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E80F" w14:textId="77777777" w:rsidR="005A75E6" w:rsidRDefault="005A75E6" w:rsidP="005A75E6">
      <w:pPr>
        <w:pStyle w:val="p0"/>
        <w:spacing w:before="0" w:beforeAutospacing="0" w:after="0" w:afterAutospacing="0" w:line="520" w:lineRule="exact"/>
        <w:ind w:firstLineChars="100" w:firstLine="280"/>
        <w:jc w:val="both"/>
        <w:rPr>
          <w:rFonts w:ascii="仿宋_GB2312" w:eastAsia="仿宋_GB2312" w:hAnsi="仿宋_GB2312" w:cs="仿宋_GB2312" w:hint="eastAsia"/>
          <w:color w:val="000000"/>
          <w:kern w:val="2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28"/>
          <w:szCs w:val="28"/>
          <w:shd w:val="clear" w:color="auto" w:fill="FFFFFF"/>
        </w:rPr>
        <w:t>附件：</w:t>
      </w:r>
    </w:p>
    <w:p w14:paraId="78195020" w14:textId="77777777" w:rsidR="005A75E6" w:rsidRDefault="005A75E6" w:rsidP="005A75E6">
      <w:pPr>
        <w:spacing w:line="600" w:lineRule="exact"/>
        <w:ind w:firstLineChars="200" w:firstLine="883"/>
        <w:rPr>
          <w:b/>
          <w:kern w:val="44"/>
          <w:sz w:val="44"/>
        </w:rPr>
      </w:pPr>
    </w:p>
    <w:p w14:paraId="7E23E32B" w14:textId="77777777" w:rsidR="005A75E6" w:rsidRDefault="005A75E6" w:rsidP="005A75E6">
      <w:pPr>
        <w:spacing w:line="600" w:lineRule="exact"/>
        <w:ind w:firstLineChars="200" w:firstLine="880"/>
        <w:jc w:val="center"/>
        <w:rPr>
          <w:kern w:val="44"/>
          <w:sz w:val="44"/>
        </w:rPr>
      </w:pPr>
      <w:r>
        <w:rPr>
          <w:rFonts w:ascii="方正小标宋简体" w:eastAsia="方正小标宋简体" w:hAnsi="仿宋" w:cs="方正小标宋简体" w:hint="eastAsia"/>
          <w:sz w:val="44"/>
          <w:szCs w:val="44"/>
        </w:rPr>
        <w:t>协和学院2025年新生辩论赛比赛说明</w:t>
      </w:r>
    </w:p>
    <w:p w14:paraId="41CED917" w14:textId="77777777" w:rsidR="005A75E6" w:rsidRDefault="005A75E6" w:rsidP="005A75E6">
      <w:pPr>
        <w:spacing w:line="600" w:lineRule="exact"/>
        <w:ind w:firstLineChars="200"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376B138F" w14:textId="77777777" w:rsidR="005A75E6" w:rsidRDefault="005A75E6" w:rsidP="005A7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一、比赛赛制</w:t>
      </w:r>
    </w:p>
    <w:p w14:paraId="21DA2460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（一）本赛制参赛双方每方上场队员共四人，称为一辩、二辩、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三辩和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四辩；</w:t>
      </w:r>
    </w:p>
    <w:p w14:paraId="48B23F08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（二）本赛制共有五个环节：陈词与质询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环节、陈词与质询二、质询小结、自由辩论、总结陈词。</w:t>
      </w:r>
    </w:p>
    <w:p w14:paraId="7928ECAC" w14:textId="77777777" w:rsidR="005A75E6" w:rsidRDefault="005A75E6" w:rsidP="005A7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二、比赛内容及流程</w:t>
      </w:r>
    </w:p>
    <w:p w14:paraId="320C695D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（一）比赛内容</w:t>
      </w:r>
    </w:p>
    <w:p w14:paraId="2132D766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共八支队伍，各系（院）分别派出一支学生代表队，福建师范大学传播学院派出一支队伍，各队安排负责人1人，正选队员4人。</w:t>
      </w:r>
    </w:p>
    <w:p w14:paraId="367E29E4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第一场  14:00—14:50    </w:t>
      </w:r>
    </w:p>
    <w:p w14:paraId="2119CE65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正方：福建师范大学传播学院</w:t>
      </w:r>
    </w:p>
    <w:p w14:paraId="760FC5DD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反方：信息技术系</w:t>
      </w:r>
    </w:p>
    <w:p w14:paraId="5626B2EF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第二场  15:00—15:50  </w:t>
      </w:r>
    </w:p>
    <w:p w14:paraId="25AB5A36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正方：经济与法学系</w:t>
      </w:r>
    </w:p>
    <w:p w14:paraId="39B085DC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反方：外语系</w:t>
      </w:r>
    </w:p>
    <w:p w14:paraId="440C2442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第三场  16:00—16:50   </w:t>
      </w:r>
    </w:p>
    <w:p w14:paraId="20D7E1ED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正方：管理学系</w:t>
      </w:r>
    </w:p>
    <w:p w14:paraId="150314CC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反方：国际商学系</w:t>
      </w:r>
    </w:p>
    <w:p w14:paraId="32418577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第四场  17:00—17:50 </w:t>
      </w:r>
    </w:p>
    <w:p w14:paraId="16A9F848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正方：文化产业系</w:t>
      </w:r>
    </w:p>
    <w:p w14:paraId="11A691AA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反方：国际教育学院 </w:t>
      </w:r>
    </w:p>
    <w:p w14:paraId="3E2EE061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评委点评及颁奖：17:55—18:30   </w:t>
      </w:r>
    </w:p>
    <w:p w14:paraId="2762B6DE" w14:textId="77777777" w:rsidR="005A75E6" w:rsidRDefault="005A75E6" w:rsidP="005A75E6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（二）比赛环节</w:t>
      </w:r>
    </w:p>
    <w:p w14:paraId="110E1D05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1.陈词与质询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环节：</w:t>
      </w:r>
    </w:p>
    <w:p w14:paraId="657C0F66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正方一辩立论3分30秒，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反方四辩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质询正方一辩单边1分30秒</w:t>
      </w:r>
    </w:p>
    <w:p w14:paraId="636799F0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反方一辩立论3分30秒，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正方四辩质询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反方一辩单边1分30秒</w:t>
      </w:r>
    </w:p>
    <w:p w14:paraId="18897CE2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2.陈词与质询二环节：</w:t>
      </w:r>
    </w:p>
    <w:p w14:paraId="6D88A4C5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正方二辩质询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反方</w:t>
      </w:r>
      <w:r>
        <w:rPr>
          <w:rFonts w:ascii="仿宋_GB2312" w:eastAsia="仿宋_GB2312" w:hAnsi="仿宋_GB2312" w:cs="仿宋_GB2312" w:hint="default"/>
          <w:sz w:val="32"/>
          <w:szCs w:val="32"/>
        </w:rPr>
        <w:t>任意辩手</w:t>
      </w:r>
      <w:r>
        <w:rPr>
          <w:rFonts w:ascii="仿宋_GB2312" w:eastAsia="仿宋_GB2312" w:hAnsi="仿宋_GB2312" w:cs="仿宋_GB2312"/>
          <w:sz w:val="32"/>
          <w:szCs w:val="32"/>
        </w:rPr>
        <w:t>双边计时2分30秒</w:t>
      </w:r>
    </w:p>
    <w:p w14:paraId="2E25FC06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反方二辩质询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正方</w:t>
      </w:r>
      <w:r>
        <w:rPr>
          <w:rFonts w:ascii="仿宋_GB2312" w:eastAsia="仿宋_GB2312" w:hAnsi="仿宋_GB2312" w:cs="仿宋_GB2312" w:hint="default"/>
          <w:sz w:val="32"/>
          <w:szCs w:val="32"/>
        </w:rPr>
        <w:t>任意辩手</w:t>
      </w:r>
      <w:r>
        <w:rPr>
          <w:rFonts w:ascii="仿宋_GB2312" w:eastAsia="仿宋_GB2312" w:hAnsi="仿宋_GB2312" w:cs="仿宋_GB2312"/>
          <w:sz w:val="32"/>
          <w:szCs w:val="32"/>
        </w:rPr>
        <w:t>双边计时2分30秒</w:t>
      </w:r>
    </w:p>
    <w:p w14:paraId="02423FBC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正方三辩质询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反方</w:t>
      </w:r>
      <w:r>
        <w:rPr>
          <w:rFonts w:ascii="仿宋_GB2312" w:eastAsia="仿宋_GB2312" w:hAnsi="仿宋_GB2312" w:cs="仿宋_GB2312" w:hint="default"/>
          <w:sz w:val="32"/>
          <w:szCs w:val="32"/>
        </w:rPr>
        <w:t>任意辩手</w:t>
      </w:r>
      <w:r>
        <w:rPr>
          <w:rFonts w:ascii="仿宋_GB2312" w:eastAsia="仿宋_GB2312" w:hAnsi="仿宋_GB2312" w:cs="仿宋_GB2312"/>
          <w:sz w:val="32"/>
          <w:szCs w:val="32"/>
        </w:rPr>
        <w:t>双边计时2分30秒</w:t>
      </w:r>
    </w:p>
    <w:p w14:paraId="4293C2B3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反方三辩质询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正方</w:t>
      </w:r>
      <w:r>
        <w:rPr>
          <w:rFonts w:ascii="仿宋_GB2312" w:eastAsia="仿宋_GB2312" w:hAnsi="仿宋_GB2312" w:cs="仿宋_GB2312" w:hint="default"/>
          <w:sz w:val="32"/>
          <w:szCs w:val="32"/>
        </w:rPr>
        <w:t>任意辩手</w:t>
      </w:r>
      <w:r>
        <w:rPr>
          <w:rFonts w:ascii="仿宋_GB2312" w:eastAsia="仿宋_GB2312" w:hAnsi="仿宋_GB2312" w:cs="仿宋_GB2312"/>
          <w:sz w:val="32"/>
          <w:szCs w:val="32"/>
        </w:rPr>
        <w:t>双边计时2分30秒</w:t>
      </w:r>
    </w:p>
    <w:p w14:paraId="39A117BC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3.质询小结环节：</w:t>
      </w:r>
    </w:p>
    <w:p w14:paraId="74185572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正方任意一名辩手小结2分30秒</w:t>
      </w:r>
    </w:p>
    <w:p w14:paraId="6492E18F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反方任意一名辩手小结2分30秒</w:t>
      </w:r>
    </w:p>
    <w:p w14:paraId="71E4218F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4.自由辩论环节</w:t>
      </w:r>
    </w:p>
    <w:p w14:paraId="57E85964" w14:textId="77777777" w:rsidR="005A75E6" w:rsidRDefault="005A75E6" w:rsidP="005A75E6">
      <w:pPr>
        <w:pStyle w:val="msolistparagraph0"/>
        <w:spacing w:line="360" w:lineRule="auto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双方各计时四分钟，正方先开始。</w:t>
      </w:r>
    </w:p>
    <w:p w14:paraId="07BA47A5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5.总结陈词环节</w:t>
      </w:r>
    </w:p>
    <w:p w14:paraId="105B3127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/>
          <w:sz w:val="32"/>
          <w:szCs w:val="32"/>
        </w:rPr>
        <w:t>反方四辩结辩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，计时3分30秒</w:t>
      </w:r>
    </w:p>
    <w:p w14:paraId="15795F17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正方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四辩结辩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，计时3分30秒</w:t>
      </w:r>
    </w:p>
    <w:p w14:paraId="6C41B87D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总时长38分钟</w:t>
      </w:r>
    </w:p>
    <w:p w14:paraId="304F8A06" w14:textId="77777777" w:rsidR="005A75E6" w:rsidRDefault="005A75E6" w:rsidP="005A75E6">
      <w:pPr>
        <w:pStyle w:val="msolistparagraph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注：质询时，回答方只能作答不能反问，质询方有权在五秒保护时间之后打断回答方，回答方无权反问、打断质询方。</w:t>
      </w:r>
    </w:p>
    <w:p w14:paraId="766ED055" w14:textId="77777777" w:rsidR="005A75E6" w:rsidRDefault="005A75E6" w:rsidP="005A75E6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三、评判设置</w:t>
      </w:r>
    </w:p>
    <w:p w14:paraId="143B4A03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（一）每场比赛由评委组成评判团；</w:t>
      </w:r>
    </w:p>
    <w:p w14:paraId="419315C1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（二）评判方法及依据</w:t>
      </w:r>
    </w:p>
    <w:p w14:paraId="42B65D96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评判分队伍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团体得分和辩手个人得分两部分，团体分由比赛各环节得分相加；</w:t>
      </w:r>
    </w:p>
    <w:p w14:paraId="6931207A" w14:textId="77777777" w:rsidR="005A75E6" w:rsidRDefault="005A75E6" w:rsidP="005A75E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（2）每队的最后得分由团体总分决定。团体得分相同的，由辩手得分相加按高低评胜。</w:t>
      </w:r>
    </w:p>
    <w:p w14:paraId="4F358952" w14:textId="77777777" w:rsidR="00163888" w:rsidRPr="005A75E6" w:rsidRDefault="00163888">
      <w:pPr>
        <w:rPr>
          <w:rFonts w:hint="eastAsia"/>
        </w:rPr>
      </w:pPr>
    </w:p>
    <w:sectPr w:rsidR="00163888" w:rsidRPr="005A75E6" w:rsidSect="005A75E6">
      <w:footerReference w:type="even" r:id="rId6"/>
      <w:pgSz w:w="11906" w:h="16838"/>
      <w:pgMar w:top="1417" w:right="1474" w:bottom="1134" w:left="1474" w:header="851" w:footer="992" w:gutter="0"/>
      <w:pgNumType w:fmt="numberInDash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08B7B" w14:textId="77777777" w:rsidR="005722CB" w:rsidRDefault="005722CB" w:rsidP="005A75E6">
      <w:r>
        <w:separator/>
      </w:r>
    </w:p>
  </w:endnote>
  <w:endnote w:type="continuationSeparator" w:id="0">
    <w:p w14:paraId="6E57C7B5" w14:textId="77777777" w:rsidR="005722CB" w:rsidRDefault="005722CB" w:rsidP="005A7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82D8" w14:textId="77777777" w:rsidR="00000000" w:rsidRDefault="00000000">
    <w:pPr>
      <w:pStyle w:val="a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C9B8284" wp14:editId="04EADED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CB7D21F" w14:textId="77777777" w:rsidR="00000000" w:rsidRDefault="00000000">
                          <w:pPr>
                            <w:pStyle w:val="active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C9B8284" id="文本框 52" o:spid="_x0000_s1026" style="position:absolute;margin-left:92.8pt;margin-top:0;width:2in;height:2in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" filled="f" stroked="f">
              <v:textbox style="mso-fit-shape-to-text:t" inset="0,0,0,0">
                <w:txbxContent>
                  <w:p w14:paraId="1CB7D21F" w14:textId="77777777" w:rsidR="00000000" w:rsidRDefault="00000000">
                    <w:pPr>
                      <w:pStyle w:val="active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052BD" w14:textId="77777777" w:rsidR="005722CB" w:rsidRDefault="005722CB" w:rsidP="005A75E6">
      <w:r>
        <w:separator/>
      </w:r>
    </w:p>
  </w:footnote>
  <w:footnote w:type="continuationSeparator" w:id="0">
    <w:p w14:paraId="28F2E1FC" w14:textId="77777777" w:rsidR="005722CB" w:rsidRDefault="005722CB" w:rsidP="005A75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5E6"/>
    <w:rsid w:val="000D5F43"/>
    <w:rsid w:val="00163888"/>
    <w:rsid w:val="002A0D1A"/>
    <w:rsid w:val="003A39F5"/>
    <w:rsid w:val="004360B4"/>
    <w:rsid w:val="0046086A"/>
    <w:rsid w:val="0046315E"/>
    <w:rsid w:val="004A7F7A"/>
    <w:rsid w:val="00505018"/>
    <w:rsid w:val="005722CB"/>
    <w:rsid w:val="00593223"/>
    <w:rsid w:val="005A75E6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CEB2C"/>
  <w15:chartTrackingRefBased/>
  <w15:docId w15:val="{338D71FC-BCBA-4FB5-82C4-2337FCBC1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5A75E6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A75E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5A75E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75E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75E6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75E6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75E6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75E6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75E6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75E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5A75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5A75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A75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A75E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A75E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A75E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A75E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A75E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A75E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A75E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A7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75E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A75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75E6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A75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75E6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5A75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A75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A75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A75E6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qFormat/>
    <w:rsid w:val="005A75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">
    <w:name w:val="页脚 字符"/>
    <w:basedOn w:val="a0"/>
    <w:link w:val="ae"/>
    <w:rsid w:val="005A75E6"/>
    <w:rPr>
      <w:rFonts w:ascii="Times New Roman" w:eastAsia="宋体" w:hAnsi="Times New Roman" w:cs="Times New Roman"/>
      <w:sz w:val="18"/>
      <w14:ligatures w14:val="none"/>
    </w:rPr>
  </w:style>
  <w:style w:type="paragraph" w:customStyle="1" w:styleId="p0">
    <w:name w:val="p0"/>
    <w:basedOn w:val="a"/>
    <w:qFormat/>
    <w:rsid w:val="005A7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listparagraph0">
    <w:name w:val="msolistparagraph"/>
    <w:basedOn w:val="a"/>
    <w:qFormat/>
    <w:rsid w:val="005A75E6"/>
    <w:pPr>
      <w:ind w:firstLineChars="200" w:firstLine="420"/>
    </w:pPr>
    <w:rPr>
      <w:rFonts w:ascii="等线" w:eastAsia="等线" w:hAnsi="等线" w:hint="eastAsia"/>
      <w:szCs w:val="22"/>
    </w:rPr>
  </w:style>
  <w:style w:type="paragraph" w:styleId="af0">
    <w:name w:val="Body Text Indent"/>
    <w:basedOn w:val="a"/>
    <w:link w:val="af1"/>
    <w:uiPriority w:val="99"/>
    <w:semiHidden/>
    <w:unhideWhenUsed/>
    <w:rsid w:val="005A75E6"/>
    <w:pPr>
      <w:spacing w:after="120"/>
      <w:ind w:leftChars="200" w:left="420"/>
    </w:pPr>
  </w:style>
  <w:style w:type="character" w:customStyle="1" w:styleId="af1">
    <w:name w:val="正文文本缩进 字符"/>
    <w:basedOn w:val="a0"/>
    <w:link w:val="af0"/>
    <w:uiPriority w:val="99"/>
    <w:semiHidden/>
    <w:rsid w:val="005A75E6"/>
    <w:rPr>
      <w:rFonts w:ascii="Times New Roman" w:eastAsia="宋体" w:hAnsi="Times New Roman" w:cs="Times New Roman"/>
      <w:sz w:val="21"/>
      <w14:ligatures w14:val="none"/>
    </w:rPr>
  </w:style>
  <w:style w:type="paragraph" w:styleId="2">
    <w:name w:val="Body Text First Indent 2"/>
    <w:basedOn w:val="af0"/>
    <w:link w:val="22"/>
    <w:uiPriority w:val="99"/>
    <w:semiHidden/>
    <w:unhideWhenUsed/>
    <w:rsid w:val="005A75E6"/>
    <w:pPr>
      <w:ind w:firstLineChars="200" w:firstLine="420"/>
    </w:pPr>
  </w:style>
  <w:style w:type="character" w:customStyle="1" w:styleId="22">
    <w:name w:val="正文文本首行缩进 2 字符"/>
    <w:basedOn w:val="af1"/>
    <w:link w:val="2"/>
    <w:uiPriority w:val="99"/>
    <w:semiHidden/>
    <w:rsid w:val="005A75E6"/>
    <w:rPr>
      <w:rFonts w:ascii="Times New Roman" w:eastAsia="宋体" w:hAnsi="Times New Roman" w:cs="Times New Roman"/>
      <w:sz w:val="21"/>
      <w14:ligatures w14:val="none"/>
    </w:rPr>
  </w:style>
  <w:style w:type="paragraph" w:styleId="af2">
    <w:name w:val="header"/>
    <w:basedOn w:val="a"/>
    <w:link w:val="af3"/>
    <w:uiPriority w:val="99"/>
    <w:unhideWhenUsed/>
    <w:rsid w:val="005A75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5A75E6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1</cp:revision>
  <dcterms:created xsi:type="dcterms:W3CDTF">2025-10-21T09:26:00Z</dcterms:created>
  <dcterms:modified xsi:type="dcterms:W3CDTF">2025-10-21T09:27:00Z</dcterms:modified>
</cp:coreProperties>
</file>