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44"/>
          <w:szCs w:val="44"/>
        </w:rPr>
      </w:pPr>
      <w:r>
        <w:rPr>
          <w:rFonts w:hint="eastAsia" w:ascii="宋体" w:hAnsi="宋体"/>
          <w:b/>
          <w:sz w:val="44"/>
          <w:szCs w:val="44"/>
        </w:rPr>
        <w:t>福建师范大学协和学院</w:t>
      </w:r>
    </w:p>
    <w:p>
      <w:pPr>
        <w:spacing w:line="480" w:lineRule="auto"/>
        <w:jc w:val="center"/>
        <w:rPr>
          <w:rFonts w:ascii="宋体" w:hAnsi="宋体"/>
          <w:b/>
          <w:sz w:val="44"/>
          <w:szCs w:val="44"/>
        </w:rPr>
      </w:pPr>
      <w:r>
        <w:rPr>
          <w:rFonts w:hint="eastAsia" w:ascii="宋体" w:hAnsi="宋体"/>
          <w:b/>
          <w:sz w:val="44"/>
          <w:szCs w:val="44"/>
        </w:rPr>
        <w:t>物资设备采购项目现场</w:t>
      </w:r>
      <w:r>
        <w:rPr>
          <w:rFonts w:hint="eastAsia" w:ascii="宋体" w:hAnsi="宋体"/>
          <w:b/>
          <w:sz w:val="44"/>
          <w:szCs w:val="44"/>
          <w:lang w:val="en-US" w:eastAsia="zh-CN"/>
        </w:rPr>
        <w:t>反拍</w:t>
      </w:r>
      <w:r>
        <w:rPr>
          <w:rFonts w:hint="eastAsia" w:ascii="宋体" w:hAnsi="宋体"/>
          <w:b/>
          <w:sz w:val="44"/>
          <w:szCs w:val="44"/>
        </w:rPr>
        <w:t>邀请函</w:t>
      </w:r>
    </w:p>
    <w:p>
      <w:pPr>
        <w:spacing w:line="400" w:lineRule="exact"/>
        <w:rPr>
          <w:rFonts w:ascii="宋体" w:hAnsi="宋体"/>
          <w:b/>
          <w:sz w:val="24"/>
        </w:rPr>
      </w:pPr>
    </w:p>
    <w:p>
      <w:pPr>
        <w:keepNext w:val="0"/>
        <w:keepLines w:val="0"/>
        <w:pageBreakBefore w:val="0"/>
        <w:widowControl w:val="0"/>
        <w:kinsoku/>
        <w:wordWrap/>
        <w:overflowPunct/>
        <w:topLinePunct w:val="0"/>
        <w:bidi w:val="0"/>
        <w:adjustRightInd/>
        <w:snapToGrid/>
        <w:spacing w:line="440" w:lineRule="exact"/>
        <w:jc w:val="left"/>
        <w:textAlignment w:val="auto"/>
        <w:rPr>
          <w:rFonts w:ascii="宋体" w:hAnsi="宋体" w:cs="宋体"/>
          <w:b/>
          <w:szCs w:val="21"/>
        </w:rPr>
      </w:pPr>
      <w:r>
        <w:rPr>
          <w:rFonts w:hint="eastAsia" w:ascii="宋体" w:hAnsi="宋体" w:cs="宋体"/>
          <w:b/>
          <w:szCs w:val="21"/>
        </w:rPr>
        <w:t>各入驻省政府</w:t>
      </w:r>
      <w:r>
        <w:rPr>
          <w:rFonts w:hint="eastAsia" w:ascii="宋体" w:hAnsi="宋体" w:cs="宋体"/>
          <w:b/>
          <w:szCs w:val="21"/>
          <w:lang w:val="en-US" w:eastAsia="zh-CN"/>
        </w:rPr>
        <w:t>采购</w:t>
      </w:r>
      <w:r>
        <w:rPr>
          <w:rFonts w:hint="eastAsia" w:ascii="宋体" w:hAnsi="宋体" w:cs="宋体"/>
          <w:b/>
          <w:szCs w:val="21"/>
        </w:rPr>
        <w:t>网上超市潜在供应商：</w:t>
      </w:r>
    </w:p>
    <w:p>
      <w:pPr>
        <w:keepNext w:val="0"/>
        <w:keepLines w:val="0"/>
        <w:pageBreakBefore w:val="0"/>
        <w:widowControl w:val="0"/>
        <w:kinsoku/>
        <w:wordWrap/>
        <w:overflowPunct/>
        <w:topLinePunct w:val="0"/>
        <w:bidi w:val="0"/>
        <w:adjustRightInd/>
        <w:snapToGrid/>
        <w:spacing w:line="440" w:lineRule="exact"/>
        <w:ind w:firstLine="420"/>
        <w:jc w:val="left"/>
        <w:textAlignment w:val="auto"/>
        <w:rPr>
          <w:rFonts w:ascii="宋体" w:hAnsi="宋体" w:cs="宋体"/>
          <w:bCs/>
          <w:szCs w:val="21"/>
        </w:rPr>
      </w:pPr>
      <w:r>
        <w:rPr>
          <w:rFonts w:hint="eastAsia" w:ascii="宋体" w:hAnsi="宋体" w:cs="宋体"/>
          <w:bCs/>
          <w:szCs w:val="21"/>
        </w:rPr>
        <w:t>根据《福建省政府采购网上超市管理办法（试行）》及政府采购有关规定，结合我院实际情况，我院“</w:t>
      </w:r>
      <w:r>
        <w:rPr>
          <w:rFonts w:hint="eastAsia" w:ascii="宋体" w:hAnsi="宋体" w:cs="宋体"/>
          <w:b/>
          <w:szCs w:val="21"/>
          <w:lang w:val="en-US" w:eastAsia="zh-CN"/>
        </w:rPr>
        <w:t>创业园、学习资源中心空调</w:t>
      </w:r>
      <w:r>
        <w:rPr>
          <w:rFonts w:hint="eastAsia" w:ascii="宋体" w:hAnsi="宋体" w:cs="宋体"/>
          <w:b/>
          <w:szCs w:val="21"/>
          <w:lang w:eastAsia="zh-CN"/>
        </w:rPr>
        <w:t>采购</w:t>
      </w:r>
      <w:r>
        <w:rPr>
          <w:rFonts w:hint="eastAsia" w:ascii="宋体" w:hAnsi="宋体" w:cs="宋体"/>
          <w:b/>
          <w:szCs w:val="21"/>
        </w:rPr>
        <w:t>”</w:t>
      </w:r>
      <w:r>
        <w:rPr>
          <w:rFonts w:hint="eastAsia" w:ascii="宋体" w:hAnsi="宋体" w:cs="宋体"/>
          <w:bCs/>
          <w:szCs w:val="21"/>
        </w:rPr>
        <w:t>项目参照福建省政府采购网上超市“</w:t>
      </w:r>
      <w:r>
        <w:rPr>
          <w:rFonts w:hint="eastAsia" w:ascii="宋体" w:hAnsi="宋体" w:cs="宋体"/>
          <w:bCs/>
          <w:szCs w:val="21"/>
          <w:lang w:val="en-US" w:eastAsia="zh-CN"/>
        </w:rPr>
        <w:t>电子反拍</w:t>
      </w:r>
      <w:r>
        <w:rPr>
          <w:rFonts w:hint="eastAsia" w:ascii="宋体" w:hAnsi="宋体" w:cs="宋体"/>
          <w:bCs/>
          <w:szCs w:val="21"/>
        </w:rPr>
        <w:t>方式”进行现场</w:t>
      </w:r>
      <w:r>
        <w:rPr>
          <w:rFonts w:hint="eastAsia" w:ascii="宋体" w:hAnsi="宋体" w:cs="宋体"/>
          <w:bCs/>
          <w:szCs w:val="21"/>
          <w:lang w:val="en-US" w:eastAsia="zh-CN"/>
        </w:rPr>
        <w:t>反拍</w:t>
      </w:r>
      <w:r>
        <w:rPr>
          <w:rFonts w:hint="eastAsia" w:ascii="宋体" w:hAnsi="宋体" w:cs="宋体"/>
          <w:bCs/>
          <w:szCs w:val="21"/>
        </w:rPr>
        <w:t>采购，</w:t>
      </w:r>
      <w:r>
        <w:rPr>
          <w:rFonts w:hint="eastAsia" w:ascii="宋体" w:hAnsi="宋体" w:cs="宋体"/>
          <w:bCs/>
          <w:szCs w:val="21"/>
          <w:lang w:val="en-US" w:eastAsia="zh-CN"/>
        </w:rPr>
        <w:t>现邀请有</w:t>
      </w:r>
      <w:r>
        <w:rPr>
          <w:rFonts w:hint="eastAsia" w:ascii="宋体" w:hAnsi="宋体" w:cs="宋体"/>
          <w:bCs/>
          <w:szCs w:val="21"/>
        </w:rPr>
        <w:t>意愿参与本项目且符合</w:t>
      </w:r>
      <w:r>
        <w:rPr>
          <w:rFonts w:hint="eastAsia" w:ascii="宋体" w:hAnsi="宋体" w:cs="宋体"/>
          <w:bCs/>
          <w:szCs w:val="21"/>
          <w:lang w:val="en-US" w:eastAsia="zh-CN"/>
        </w:rPr>
        <w:t>资格</w:t>
      </w:r>
      <w:r>
        <w:rPr>
          <w:rFonts w:hint="eastAsia" w:ascii="宋体" w:hAnsi="宋体" w:cs="宋体"/>
          <w:bCs/>
          <w:szCs w:val="21"/>
        </w:rPr>
        <w:t>条件</w:t>
      </w:r>
      <w:r>
        <w:rPr>
          <w:rFonts w:hint="eastAsia" w:ascii="宋体" w:hAnsi="宋体" w:cs="宋体"/>
          <w:bCs/>
          <w:szCs w:val="21"/>
          <w:lang w:eastAsia="zh-CN"/>
        </w:rPr>
        <w:t>、</w:t>
      </w:r>
      <w:r>
        <w:rPr>
          <w:rFonts w:hint="eastAsia" w:ascii="宋体" w:hAnsi="宋体" w:cs="宋体"/>
          <w:bCs/>
          <w:szCs w:val="21"/>
        </w:rPr>
        <w:t>有能力供应指定产品的供应商委派人员参加</w:t>
      </w:r>
      <w:r>
        <w:rPr>
          <w:rFonts w:hint="eastAsia" w:ascii="宋体" w:hAnsi="宋体" w:cs="宋体"/>
          <w:bCs/>
          <w:szCs w:val="21"/>
          <w:lang w:eastAsia="zh-CN"/>
        </w:rPr>
        <w:t>现场反拍</w:t>
      </w:r>
      <w:r>
        <w:rPr>
          <w:rFonts w:hint="eastAsia" w:ascii="宋体" w:hAnsi="宋体" w:cs="宋体"/>
          <w:bCs/>
          <w:szCs w:val="21"/>
        </w:rPr>
        <w:t>。</w:t>
      </w:r>
    </w:p>
    <w:p>
      <w:pPr>
        <w:keepNext w:val="0"/>
        <w:keepLines w:val="0"/>
        <w:pageBreakBefore w:val="0"/>
        <w:widowControl w:val="0"/>
        <w:tabs>
          <w:tab w:val="left" w:pos="1016"/>
        </w:tabs>
        <w:kinsoku/>
        <w:wordWrap/>
        <w:overflowPunct/>
        <w:topLinePunct w:val="0"/>
        <w:autoSpaceDE w:val="0"/>
        <w:autoSpaceDN w:val="0"/>
        <w:bidi w:val="0"/>
        <w:adjustRightInd/>
        <w:snapToGrid/>
        <w:spacing w:line="440" w:lineRule="exact"/>
        <w:textAlignment w:val="auto"/>
        <w:rPr>
          <w:rFonts w:hint="default" w:ascii="宋体" w:hAnsi="宋体" w:eastAsia="宋体" w:cs="宋体"/>
          <w:b/>
          <w:szCs w:val="21"/>
          <w:lang w:val="en-US" w:eastAsia="zh-CN"/>
        </w:rPr>
      </w:pPr>
      <w:r>
        <w:rPr>
          <w:rFonts w:hint="eastAsia" w:ascii="宋体" w:hAnsi="宋体" w:cs="宋体"/>
          <w:b/>
          <w:szCs w:val="21"/>
        </w:rPr>
        <w:t>一、项目编号：SDXH</w:t>
      </w:r>
      <w:r>
        <w:rPr>
          <w:rFonts w:hint="eastAsia" w:ascii="宋体" w:hAnsi="宋体" w:cs="宋体"/>
          <w:b/>
          <w:szCs w:val="21"/>
          <w:lang w:val="en-US" w:eastAsia="zh-CN"/>
        </w:rPr>
        <w:t>WC</w:t>
      </w:r>
      <w:r>
        <w:rPr>
          <w:rFonts w:hint="eastAsia" w:ascii="宋体" w:hAnsi="宋体" w:cs="宋体"/>
          <w:b/>
          <w:szCs w:val="21"/>
        </w:rPr>
        <w:t>202</w:t>
      </w:r>
      <w:r>
        <w:rPr>
          <w:rFonts w:hint="eastAsia" w:ascii="宋体" w:hAnsi="宋体" w:cs="宋体"/>
          <w:b/>
          <w:szCs w:val="21"/>
          <w:lang w:val="en-US" w:eastAsia="zh-CN"/>
        </w:rPr>
        <w:t>3</w:t>
      </w:r>
      <w:r>
        <w:rPr>
          <w:rFonts w:hint="eastAsia" w:ascii="宋体" w:hAnsi="宋体" w:cs="宋体"/>
          <w:b/>
          <w:szCs w:val="21"/>
        </w:rPr>
        <w:t>-0</w:t>
      </w:r>
      <w:r>
        <w:rPr>
          <w:rFonts w:hint="eastAsia" w:ascii="宋体" w:hAnsi="宋体" w:cs="宋体"/>
          <w:b/>
          <w:szCs w:val="21"/>
          <w:lang w:val="en-US" w:eastAsia="zh-CN"/>
        </w:rPr>
        <w:t>02</w:t>
      </w:r>
    </w:p>
    <w:p>
      <w:pPr>
        <w:keepNext w:val="0"/>
        <w:keepLines w:val="0"/>
        <w:pageBreakBefore w:val="0"/>
        <w:widowControl w:val="0"/>
        <w:tabs>
          <w:tab w:val="left" w:pos="1016"/>
        </w:tabs>
        <w:kinsoku/>
        <w:wordWrap/>
        <w:overflowPunct/>
        <w:topLinePunct w:val="0"/>
        <w:autoSpaceDE w:val="0"/>
        <w:autoSpaceDN w:val="0"/>
        <w:bidi w:val="0"/>
        <w:adjustRightInd/>
        <w:snapToGrid/>
        <w:spacing w:line="440" w:lineRule="exact"/>
        <w:textAlignment w:val="auto"/>
        <w:rPr>
          <w:rFonts w:hint="eastAsia" w:ascii="宋体" w:hAnsi="宋体" w:eastAsia="宋体" w:cs="宋体"/>
          <w:b/>
          <w:szCs w:val="21"/>
          <w:lang w:eastAsia="zh-CN"/>
        </w:rPr>
      </w:pPr>
      <w:r>
        <w:rPr>
          <w:rFonts w:hint="eastAsia" w:ascii="宋体" w:hAnsi="宋体" w:cs="宋体"/>
          <w:b/>
          <w:szCs w:val="21"/>
        </w:rPr>
        <w:t>二、项目名称：</w:t>
      </w:r>
      <w:r>
        <w:rPr>
          <w:rFonts w:hint="eastAsia" w:ascii="宋体" w:hAnsi="宋体" w:cs="宋体"/>
          <w:b/>
          <w:szCs w:val="21"/>
          <w:lang w:val="en-US" w:eastAsia="zh-CN"/>
        </w:rPr>
        <w:t>创业园、学习资源中心空调</w:t>
      </w:r>
      <w:r>
        <w:rPr>
          <w:rFonts w:hint="eastAsia" w:ascii="宋体" w:hAnsi="宋体" w:cs="宋体"/>
          <w:b/>
          <w:szCs w:val="21"/>
          <w:lang w:eastAsia="zh-CN"/>
        </w:rPr>
        <w:t>采购</w:t>
      </w:r>
    </w:p>
    <w:p>
      <w:pPr>
        <w:keepNext w:val="0"/>
        <w:keepLines w:val="0"/>
        <w:pageBreakBefore w:val="0"/>
        <w:widowControl w:val="0"/>
        <w:kinsoku/>
        <w:wordWrap/>
        <w:overflowPunct/>
        <w:topLinePunct w:val="0"/>
        <w:bidi w:val="0"/>
        <w:adjustRightInd/>
        <w:snapToGrid/>
        <w:spacing w:line="440" w:lineRule="exact"/>
        <w:textAlignment w:val="auto"/>
        <w:rPr>
          <w:rFonts w:ascii="宋体" w:hAnsi="宋体" w:cs="宋体"/>
          <w:b/>
          <w:szCs w:val="21"/>
        </w:rPr>
      </w:pPr>
      <w:r>
        <w:rPr>
          <w:rFonts w:hint="eastAsia" w:ascii="宋体" w:hAnsi="宋体" w:cs="宋体"/>
          <w:b/>
          <w:szCs w:val="21"/>
        </w:rPr>
        <w:t>三、</w:t>
      </w:r>
      <w:r>
        <w:rPr>
          <w:rFonts w:hint="eastAsia" w:ascii="宋体" w:hAnsi="宋体" w:cs="宋体"/>
          <w:b/>
          <w:szCs w:val="21"/>
          <w:lang w:eastAsia="zh-CN"/>
        </w:rPr>
        <w:t>现场反拍</w:t>
      </w:r>
      <w:r>
        <w:rPr>
          <w:rFonts w:hint="eastAsia" w:ascii="宋体" w:hAnsi="宋体" w:cs="宋体"/>
          <w:b/>
          <w:szCs w:val="21"/>
        </w:rPr>
        <w:t>时间、</w:t>
      </w:r>
      <w:r>
        <w:rPr>
          <w:rFonts w:hint="eastAsia" w:ascii="宋体" w:hAnsi="宋体" w:cs="宋体"/>
          <w:b/>
          <w:szCs w:val="21"/>
          <w:lang w:eastAsia="zh-CN"/>
        </w:rPr>
        <w:t>现场反拍</w:t>
      </w:r>
      <w:r>
        <w:rPr>
          <w:rFonts w:hint="eastAsia" w:ascii="宋体" w:hAnsi="宋体" w:cs="宋体"/>
          <w:b/>
          <w:szCs w:val="21"/>
        </w:rPr>
        <w:t>地点：</w:t>
      </w:r>
    </w:p>
    <w:p>
      <w:pPr>
        <w:keepNext w:val="0"/>
        <w:keepLines w:val="0"/>
        <w:pageBreakBefore w:val="0"/>
        <w:widowControl w:val="0"/>
        <w:kinsoku/>
        <w:wordWrap/>
        <w:overflowPunct/>
        <w:topLinePunct w:val="0"/>
        <w:bidi w:val="0"/>
        <w:adjustRightInd/>
        <w:snapToGrid/>
        <w:spacing w:line="440" w:lineRule="exact"/>
        <w:ind w:firstLine="420" w:firstLineChars="200"/>
        <w:textAlignment w:val="auto"/>
        <w:rPr>
          <w:rFonts w:hint="default" w:ascii="宋体" w:hAnsi="宋体" w:cs="宋体"/>
          <w:b/>
          <w:color w:val="0000FF"/>
          <w:szCs w:val="21"/>
          <w:lang w:val="en-US" w:eastAsia="zh-CN"/>
        </w:rPr>
      </w:pPr>
      <w:r>
        <w:rPr>
          <w:rFonts w:hint="eastAsia" w:ascii="宋体" w:hAnsi="宋体" w:cs="宋体"/>
          <w:bCs/>
          <w:szCs w:val="21"/>
        </w:rPr>
        <w:t>1</w:t>
      </w:r>
      <w:r>
        <w:rPr>
          <w:rFonts w:hint="eastAsia" w:ascii="宋体" w:hAnsi="宋体" w:cs="宋体"/>
          <w:bCs/>
          <w:szCs w:val="21"/>
          <w:lang w:eastAsia="zh-CN"/>
        </w:rPr>
        <w:t>.现场反拍</w:t>
      </w:r>
      <w:r>
        <w:rPr>
          <w:rFonts w:hint="eastAsia" w:ascii="宋体" w:hAnsi="宋体" w:cs="宋体"/>
          <w:bCs/>
          <w:szCs w:val="21"/>
        </w:rPr>
        <w:t>时间：</w:t>
      </w:r>
      <w:r>
        <w:rPr>
          <w:rFonts w:hint="eastAsia" w:ascii="宋体" w:hAnsi="宋体" w:cs="宋体"/>
          <w:b/>
          <w:color w:val="0000FF"/>
          <w:szCs w:val="21"/>
          <w:lang w:val="en-US" w:eastAsia="zh-CN"/>
        </w:rPr>
        <w:t>2023年5月31日下午 15:00-16:00</w:t>
      </w:r>
    </w:p>
    <w:p>
      <w:pPr>
        <w:keepNext w:val="0"/>
        <w:keepLines w:val="0"/>
        <w:pageBreakBefore w:val="0"/>
        <w:widowControl w:val="0"/>
        <w:kinsoku/>
        <w:wordWrap/>
        <w:overflowPunct/>
        <w:topLinePunct w:val="0"/>
        <w:bidi w:val="0"/>
        <w:adjustRightInd/>
        <w:snapToGrid/>
        <w:spacing w:line="440" w:lineRule="exact"/>
        <w:ind w:firstLine="420" w:firstLineChars="200"/>
        <w:textAlignment w:val="auto"/>
        <w:rPr>
          <w:rFonts w:ascii="宋体" w:hAnsi="宋体" w:cs="宋体"/>
          <w:b/>
          <w:szCs w:val="21"/>
        </w:rPr>
      </w:pPr>
      <w:r>
        <w:rPr>
          <w:rFonts w:hint="eastAsia" w:ascii="宋体" w:hAnsi="宋体" w:cs="宋体"/>
          <w:bCs/>
          <w:szCs w:val="21"/>
        </w:rPr>
        <w:t>2</w:t>
      </w:r>
      <w:r>
        <w:rPr>
          <w:rFonts w:hint="eastAsia" w:ascii="宋体" w:hAnsi="宋体" w:cs="宋体"/>
          <w:bCs/>
          <w:szCs w:val="21"/>
          <w:lang w:eastAsia="zh-CN"/>
        </w:rPr>
        <w:t>.现场反拍</w:t>
      </w:r>
      <w:r>
        <w:rPr>
          <w:rFonts w:hint="eastAsia" w:ascii="宋体" w:hAnsi="宋体" w:cs="宋体"/>
          <w:bCs/>
          <w:szCs w:val="21"/>
        </w:rPr>
        <w:t>地点：</w:t>
      </w:r>
      <w:r>
        <w:rPr>
          <w:rFonts w:hint="eastAsia" w:ascii="宋体" w:hAnsi="宋体" w:cs="宋体"/>
          <w:b/>
          <w:szCs w:val="21"/>
        </w:rPr>
        <w:t>福州市闽侯上街大学城学府南路福建师范大学协和学院行政楼301开标室</w:t>
      </w:r>
    </w:p>
    <w:p>
      <w:pPr>
        <w:pStyle w:val="6"/>
        <w:keepNext w:val="0"/>
        <w:keepLines w:val="0"/>
        <w:pageBreakBefore w:val="0"/>
        <w:widowControl w:val="0"/>
        <w:kinsoku/>
        <w:wordWrap/>
        <w:overflowPunct/>
        <w:topLinePunct w:val="0"/>
        <w:bidi w:val="0"/>
        <w:adjustRightInd/>
        <w:snapToGrid/>
        <w:spacing w:line="440" w:lineRule="exact"/>
        <w:ind w:firstLine="0" w:firstLineChars="0"/>
        <w:textAlignment w:val="auto"/>
        <w:rPr>
          <w:rFonts w:hint="eastAsia" w:ascii="宋体" w:hAnsi="宋体" w:cs="宋体"/>
          <w:b/>
          <w:bCs/>
          <w:szCs w:val="21"/>
          <w:lang w:val="en-US" w:eastAsia="zh-CN"/>
        </w:rPr>
      </w:pPr>
      <w:r>
        <w:rPr>
          <w:rFonts w:hint="eastAsia" w:ascii="宋体" w:hAnsi="宋体" w:cs="宋体"/>
          <w:b/>
          <w:bCs/>
          <w:szCs w:val="21"/>
        </w:rPr>
        <w:t>四、</w:t>
      </w:r>
      <w:r>
        <w:rPr>
          <w:rFonts w:hint="eastAsia" w:ascii="宋体" w:hAnsi="宋体" w:cs="宋体"/>
          <w:b/>
          <w:bCs/>
          <w:szCs w:val="21"/>
          <w:lang w:val="en-US" w:eastAsia="zh-CN"/>
        </w:rPr>
        <w:t>采购标的一览表</w:t>
      </w:r>
    </w:p>
    <w:tbl>
      <w:tblPr>
        <w:tblStyle w:val="19"/>
        <w:tblW w:w="9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807"/>
        <w:gridCol w:w="1884"/>
        <w:gridCol w:w="1265"/>
        <w:gridCol w:w="2946"/>
        <w:gridCol w:w="885"/>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60" w:type="dxa"/>
            <w:vAlign w:val="center"/>
          </w:tcPr>
          <w:p>
            <w:pPr>
              <w:pStyle w:val="17"/>
              <w:numPr>
                <w:ilvl w:val="0"/>
                <w:numId w:val="0"/>
              </w:numPr>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合同包号</w:t>
            </w:r>
          </w:p>
        </w:tc>
        <w:tc>
          <w:tcPr>
            <w:tcW w:w="809" w:type="dxa"/>
            <w:vAlign w:val="center"/>
          </w:tcPr>
          <w:p>
            <w:pPr>
              <w:pStyle w:val="17"/>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品目号</w:t>
            </w:r>
          </w:p>
        </w:tc>
        <w:tc>
          <w:tcPr>
            <w:tcW w:w="1889" w:type="dxa"/>
            <w:vAlign w:val="center"/>
          </w:tcPr>
          <w:p>
            <w:pPr>
              <w:pStyle w:val="17"/>
              <w:numPr>
                <w:ilvl w:val="0"/>
                <w:numId w:val="0"/>
              </w:numPr>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名称</w:t>
            </w:r>
          </w:p>
        </w:tc>
        <w:tc>
          <w:tcPr>
            <w:tcW w:w="1267" w:type="dxa"/>
            <w:vAlign w:val="center"/>
          </w:tcPr>
          <w:p>
            <w:pPr>
              <w:pStyle w:val="17"/>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品牌</w:t>
            </w:r>
          </w:p>
        </w:tc>
        <w:tc>
          <w:tcPr>
            <w:tcW w:w="2930" w:type="dxa"/>
            <w:vAlign w:val="center"/>
          </w:tcPr>
          <w:p>
            <w:pPr>
              <w:pStyle w:val="17"/>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型号</w:t>
            </w:r>
          </w:p>
        </w:tc>
        <w:tc>
          <w:tcPr>
            <w:tcW w:w="887" w:type="dxa"/>
            <w:vAlign w:val="center"/>
          </w:tcPr>
          <w:p>
            <w:pPr>
              <w:pStyle w:val="17"/>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数量</w:t>
            </w:r>
          </w:p>
        </w:tc>
        <w:tc>
          <w:tcPr>
            <w:tcW w:w="1155" w:type="dxa"/>
            <w:vAlign w:val="center"/>
          </w:tcPr>
          <w:p>
            <w:pPr>
              <w:pStyle w:val="17"/>
              <w:numPr>
                <w:ilvl w:val="0"/>
                <w:numId w:val="0"/>
              </w:numPr>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60" w:type="dxa"/>
            <w:vMerge w:val="restart"/>
            <w:vAlign w:val="center"/>
          </w:tcPr>
          <w:p>
            <w:pPr>
              <w:pStyle w:val="17"/>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809" w:type="dxa"/>
            <w:vAlign w:val="center"/>
          </w:tcPr>
          <w:p>
            <w:pPr>
              <w:pStyle w:val="17"/>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889" w:type="dxa"/>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kern w:val="0"/>
                <w:sz w:val="22"/>
              </w:rPr>
              <w:t>2匹挂机(一级能效，冷暖变频)</w:t>
            </w:r>
          </w:p>
        </w:tc>
        <w:tc>
          <w:tcPr>
            <w:tcW w:w="1267" w:type="dxa"/>
            <w:vAlign w:val="center"/>
          </w:tcPr>
          <w:p>
            <w:pPr>
              <w:pStyle w:val="17"/>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美的/Midea</w:t>
            </w:r>
          </w:p>
        </w:tc>
        <w:tc>
          <w:tcPr>
            <w:tcW w:w="2930"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rPr>
              <w:t>KFR-50GW/N8MXA1</w:t>
            </w:r>
          </w:p>
        </w:tc>
        <w:tc>
          <w:tcPr>
            <w:tcW w:w="887" w:type="dxa"/>
            <w:vAlign w:val="center"/>
          </w:tcPr>
          <w:p>
            <w:pPr>
              <w:widowControl/>
              <w:jc w:val="center"/>
              <w:rPr>
                <w:rFonts w:hint="eastAsia" w:ascii="宋体" w:hAnsi="宋体" w:eastAsia="宋体" w:cs="宋体"/>
                <w:sz w:val="21"/>
                <w:szCs w:val="21"/>
                <w:vertAlign w:val="baseline"/>
              </w:rPr>
            </w:pPr>
            <w:r>
              <w:rPr>
                <w:rFonts w:hint="eastAsia" w:ascii="宋体" w:hAnsi="宋体" w:eastAsia="宋体" w:cs="宋体"/>
                <w:kern w:val="0"/>
                <w:sz w:val="24"/>
                <w:szCs w:val="24"/>
              </w:rPr>
              <w:t>48</w:t>
            </w:r>
          </w:p>
        </w:tc>
        <w:tc>
          <w:tcPr>
            <w:tcW w:w="1155" w:type="dxa"/>
            <w:vAlign w:val="center"/>
          </w:tcPr>
          <w:p>
            <w:pPr>
              <w:pStyle w:val="17"/>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60" w:type="dxa"/>
            <w:vMerge w:val="continue"/>
            <w:vAlign w:val="center"/>
          </w:tcPr>
          <w:p>
            <w:pPr>
              <w:pStyle w:val="17"/>
              <w:numPr>
                <w:ilvl w:val="0"/>
                <w:numId w:val="0"/>
              </w:numPr>
              <w:jc w:val="center"/>
              <w:rPr>
                <w:rFonts w:hint="eastAsia" w:ascii="宋体" w:hAnsi="宋体" w:eastAsia="宋体" w:cs="宋体"/>
                <w:sz w:val="21"/>
                <w:szCs w:val="21"/>
                <w:vertAlign w:val="baseline"/>
              </w:rPr>
            </w:pPr>
          </w:p>
        </w:tc>
        <w:tc>
          <w:tcPr>
            <w:tcW w:w="809" w:type="dxa"/>
            <w:vAlign w:val="center"/>
          </w:tcPr>
          <w:p>
            <w:pPr>
              <w:pStyle w:val="17"/>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889" w:type="dxa"/>
            <w:vAlign w:val="center"/>
          </w:tcPr>
          <w:p>
            <w:pPr>
              <w:widowControl/>
              <w:jc w:val="center"/>
              <w:rPr>
                <w:rFonts w:hint="eastAsia" w:ascii="宋体" w:hAnsi="宋体" w:eastAsia="宋体" w:cs="宋体"/>
                <w:sz w:val="21"/>
                <w:szCs w:val="21"/>
                <w:vertAlign w:val="baseline"/>
              </w:rPr>
            </w:pPr>
            <w:r>
              <w:rPr>
                <w:rFonts w:hint="eastAsia" w:ascii="宋体" w:hAnsi="宋体" w:eastAsia="宋体" w:cs="宋体"/>
                <w:kern w:val="0"/>
                <w:sz w:val="22"/>
              </w:rPr>
              <w:t>1.25匹挂机(一级能效，冷暖变频)</w:t>
            </w:r>
          </w:p>
        </w:tc>
        <w:tc>
          <w:tcPr>
            <w:tcW w:w="1267" w:type="dxa"/>
            <w:vAlign w:val="center"/>
          </w:tcPr>
          <w:p>
            <w:pPr>
              <w:pStyle w:val="17"/>
              <w:numPr>
                <w:ilvl w:val="0"/>
                <w:numId w:val="0"/>
              </w:num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美的/Midea</w:t>
            </w:r>
          </w:p>
        </w:tc>
        <w:tc>
          <w:tcPr>
            <w:tcW w:w="2930"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rPr>
              <w:t>KFR-26GW/G2-1</w:t>
            </w:r>
          </w:p>
        </w:tc>
        <w:tc>
          <w:tcPr>
            <w:tcW w:w="887" w:type="dxa"/>
            <w:vAlign w:val="center"/>
          </w:tcPr>
          <w:p>
            <w:pPr>
              <w:widowControl/>
              <w:jc w:val="center"/>
              <w:rPr>
                <w:rFonts w:hint="eastAsia" w:ascii="宋体" w:hAnsi="宋体" w:eastAsia="宋体" w:cs="宋体"/>
                <w:sz w:val="21"/>
                <w:szCs w:val="21"/>
                <w:vertAlign w:val="baseline"/>
              </w:rPr>
            </w:pPr>
            <w:r>
              <w:rPr>
                <w:rFonts w:hint="eastAsia" w:ascii="宋体" w:hAnsi="宋体" w:eastAsia="宋体" w:cs="宋体"/>
                <w:kern w:val="0"/>
                <w:sz w:val="24"/>
                <w:szCs w:val="24"/>
              </w:rPr>
              <w:t>2</w:t>
            </w:r>
          </w:p>
        </w:tc>
        <w:tc>
          <w:tcPr>
            <w:tcW w:w="1155" w:type="dxa"/>
            <w:vAlign w:val="center"/>
          </w:tcPr>
          <w:p>
            <w:pPr>
              <w:pStyle w:val="17"/>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60" w:type="dxa"/>
            <w:vMerge w:val="continue"/>
            <w:vAlign w:val="center"/>
          </w:tcPr>
          <w:p>
            <w:pPr>
              <w:pStyle w:val="17"/>
              <w:numPr>
                <w:ilvl w:val="0"/>
                <w:numId w:val="0"/>
              </w:numPr>
              <w:jc w:val="center"/>
              <w:rPr>
                <w:rFonts w:hint="eastAsia" w:ascii="宋体" w:hAnsi="宋体" w:eastAsia="宋体" w:cs="宋体"/>
                <w:sz w:val="21"/>
                <w:szCs w:val="21"/>
                <w:vertAlign w:val="baseline"/>
              </w:rPr>
            </w:pPr>
          </w:p>
        </w:tc>
        <w:tc>
          <w:tcPr>
            <w:tcW w:w="809" w:type="dxa"/>
            <w:vAlign w:val="center"/>
          </w:tcPr>
          <w:p>
            <w:pPr>
              <w:pStyle w:val="17"/>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1889" w:type="dxa"/>
            <w:vAlign w:val="center"/>
          </w:tcPr>
          <w:p>
            <w:pPr>
              <w:pStyle w:val="17"/>
              <w:numPr>
                <w:ilvl w:val="0"/>
                <w:numId w:val="0"/>
              </w:num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5P立式</w:t>
            </w:r>
            <w:r>
              <w:rPr>
                <w:rFonts w:hint="eastAsia" w:ascii="宋体" w:hAnsi="宋体" w:eastAsia="宋体" w:cs="宋体"/>
                <w:sz w:val="21"/>
                <w:szCs w:val="21"/>
                <w:vertAlign w:val="baseline"/>
                <w:lang w:val="en-US" w:eastAsia="zh-CN"/>
              </w:rPr>
              <w:t>空调（二级能效，</w:t>
            </w:r>
            <w:r>
              <w:rPr>
                <w:rFonts w:hint="eastAsia" w:ascii="宋体" w:hAnsi="宋体" w:eastAsia="宋体" w:cs="宋体"/>
                <w:sz w:val="21"/>
                <w:szCs w:val="21"/>
                <w:vertAlign w:val="baseline"/>
              </w:rPr>
              <w:t>冷暖</w:t>
            </w:r>
            <w:r>
              <w:rPr>
                <w:rFonts w:hint="eastAsia" w:ascii="宋体" w:hAnsi="宋体" w:eastAsia="宋体" w:cs="宋体"/>
                <w:sz w:val="21"/>
                <w:szCs w:val="21"/>
                <w:vertAlign w:val="baseline"/>
                <w:lang w:val="en-US" w:eastAsia="zh-CN"/>
              </w:rPr>
              <w:t>变频）</w:t>
            </w:r>
          </w:p>
        </w:tc>
        <w:tc>
          <w:tcPr>
            <w:tcW w:w="1267" w:type="dxa"/>
            <w:vAlign w:val="center"/>
          </w:tcPr>
          <w:p>
            <w:pPr>
              <w:pStyle w:val="17"/>
              <w:numPr>
                <w:ilvl w:val="0"/>
                <w:numId w:val="0"/>
              </w:num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美的/Midea</w:t>
            </w:r>
          </w:p>
        </w:tc>
        <w:tc>
          <w:tcPr>
            <w:tcW w:w="2930" w:type="dxa"/>
            <w:vAlign w:val="center"/>
          </w:tcPr>
          <w:p>
            <w:pPr>
              <w:pStyle w:val="17"/>
              <w:numPr>
                <w:ilvl w:val="0"/>
                <w:numId w:val="0"/>
              </w:num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KFR-120LW/BSDN8Y-PA401(2)A</w:t>
            </w:r>
          </w:p>
        </w:tc>
        <w:tc>
          <w:tcPr>
            <w:tcW w:w="887" w:type="dxa"/>
            <w:vAlign w:val="center"/>
          </w:tcPr>
          <w:p>
            <w:pPr>
              <w:pStyle w:val="17"/>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1155" w:type="dxa"/>
            <w:vAlign w:val="center"/>
          </w:tcPr>
          <w:p>
            <w:pPr>
              <w:pStyle w:val="17"/>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797" w:type="dxa"/>
            <w:gridSpan w:val="7"/>
            <w:vAlign w:val="center"/>
          </w:tcPr>
          <w:p>
            <w:pPr>
              <w:pStyle w:val="17"/>
              <w:numPr>
                <w:ilvl w:val="0"/>
                <w:numId w:val="0"/>
              </w:num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备注：1、详细参数及售后服务要求同网上超市一致。</w:t>
            </w:r>
          </w:p>
          <w:p>
            <w:pPr>
              <w:pStyle w:val="17"/>
              <w:numPr>
                <w:ilvl w:val="0"/>
                <w:numId w:val="0"/>
              </w:numPr>
              <w:jc w:val="left"/>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2、安装辅材收费按实结算</w:t>
            </w:r>
          </w:p>
        </w:tc>
      </w:tr>
    </w:tbl>
    <w:p>
      <w:pPr>
        <w:pStyle w:val="6"/>
        <w:keepNext w:val="0"/>
        <w:keepLines w:val="0"/>
        <w:pageBreakBefore w:val="0"/>
        <w:widowControl w:val="0"/>
        <w:kinsoku/>
        <w:wordWrap/>
        <w:overflowPunct/>
        <w:topLinePunct w:val="0"/>
        <w:bidi w:val="0"/>
        <w:adjustRightInd/>
        <w:snapToGrid/>
        <w:spacing w:line="440" w:lineRule="exact"/>
        <w:ind w:firstLine="0" w:firstLineChars="0"/>
        <w:textAlignment w:val="auto"/>
        <w:rPr>
          <w:rFonts w:hint="default" w:ascii="宋体" w:hAnsi="宋体" w:cs="宋体"/>
          <w:b/>
          <w:bCs/>
          <w:szCs w:val="21"/>
          <w:lang w:val="en-US" w:eastAsia="zh-CN"/>
        </w:rPr>
      </w:pPr>
    </w:p>
    <w:p>
      <w:pPr>
        <w:pStyle w:val="6"/>
        <w:keepNext w:val="0"/>
        <w:keepLines w:val="0"/>
        <w:pageBreakBefore w:val="0"/>
        <w:widowControl w:val="0"/>
        <w:kinsoku/>
        <w:wordWrap/>
        <w:overflowPunct/>
        <w:topLinePunct w:val="0"/>
        <w:bidi w:val="0"/>
        <w:adjustRightInd/>
        <w:snapToGrid/>
        <w:spacing w:line="440" w:lineRule="exact"/>
        <w:ind w:firstLine="0" w:firstLineChars="0"/>
        <w:textAlignment w:val="auto"/>
        <w:rPr>
          <w:rFonts w:ascii="宋体" w:hAnsi="宋体" w:cs="宋体"/>
          <w:b/>
          <w:bCs/>
          <w:szCs w:val="21"/>
        </w:rPr>
      </w:pPr>
      <w:r>
        <w:rPr>
          <w:rFonts w:hint="eastAsia" w:ascii="宋体" w:hAnsi="宋体" w:cs="宋体"/>
          <w:b/>
          <w:bCs/>
          <w:szCs w:val="21"/>
          <w:lang w:val="en-US" w:eastAsia="zh-CN"/>
        </w:rPr>
        <w:t>五、</w:t>
      </w:r>
      <w:r>
        <w:rPr>
          <w:rFonts w:hint="eastAsia" w:ascii="宋体" w:hAnsi="宋体" w:cs="宋体"/>
          <w:b/>
          <w:bCs/>
          <w:szCs w:val="21"/>
        </w:rPr>
        <w:t>报名条件：</w:t>
      </w:r>
    </w:p>
    <w:p>
      <w:pPr>
        <w:keepNext w:val="0"/>
        <w:keepLines w:val="0"/>
        <w:pageBreakBefore w:val="0"/>
        <w:widowControl w:val="0"/>
        <w:tabs>
          <w:tab w:val="left" w:pos="3240"/>
          <w:tab w:val="left" w:pos="3600"/>
          <w:tab w:val="left" w:pos="4057"/>
          <w:tab w:val="right" w:pos="9070"/>
        </w:tabs>
        <w:kinsoku/>
        <w:wordWrap/>
        <w:overflowPunct/>
        <w:topLinePunct w:val="0"/>
        <w:bidi w:val="0"/>
        <w:adjustRightInd/>
        <w:snapToGrid/>
        <w:spacing w:line="440" w:lineRule="exact"/>
        <w:ind w:firstLine="420" w:firstLineChars="200"/>
        <w:jc w:val="left"/>
        <w:textAlignment w:val="auto"/>
        <w:rPr>
          <w:rFonts w:ascii="宋体" w:hAnsi="宋体" w:cs="宋体"/>
          <w:bCs/>
          <w:szCs w:val="21"/>
        </w:rPr>
      </w:pPr>
      <w:r>
        <w:rPr>
          <w:rFonts w:hint="eastAsia" w:ascii="宋体" w:hAnsi="宋体" w:cs="宋体"/>
          <w:bCs/>
          <w:szCs w:val="21"/>
        </w:rPr>
        <w:t>1. 福建省政府采购网上超市入驻供应商且在有效期内的；</w:t>
      </w:r>
    </w:p>
    <w:p>
      <w:pPr>
        <w:keepNext w:val="0"/>
        <w:keepLines w:val="0"/>
        <w:pageBreakBefore w:val="0"/>
        <w:widowControl w:val="0"/>
        <w:tabs>
          <w:tab w:val="left" w:pos="3240"/>
          <w:tab w:val="left" w:pos="3600"/>
          <w:tab w:val="left" w:pos="4057"/>
          <w:tab w:val="right" w:pos="9070"/>
        </w:tabs>
        <w:kinsoku/>
        <w:wordWrap/>
        <w:overflowPunct/>
        <w:topLinePunct w:val="0"/>
        <w:bidi w:val="0"/>
        <w:adjustRightInd/>
        <w:snapToGrid/>
        <w:spacing w:line="440" w:lineRule="exact"/>
        <w:ind w:firstLine="420" w:firstLineChars="200"/>
        <w:jc w:val="left"/>
        <w:textAlignment w:val="auto"/>
        <w:rPr>
          <w:rFonts w:ascii="宋体" w:hAnsi="宋体" w:cs="宋体"/>
          <w:b/>
          <w:szCs w:val="21"/>
        </w:rPr>
      </w:pPr>
      <w:r>
        <w:rPr>
          <w:rFonts w:hint="eastAsia" w:ascii="宋体" w:hAnsi="宋体" w:cs="宋体"/>
          <w:bCs/>
          <w:szCs w:val="21"/>
        </w:rPr>
        <w:t>2. 能提供以上指定货物的供应商</w:t>
      </w:r>
      <w:r>
        <w:rPr>
          <w:rFonts w:hint="eastAsia" w:ascii="宋体" w:hAnsi="宋体" w:cs="宋体"/>
          <w:b/>
          <w:szCs w:val="21"/>
        </w:rPr>
        <w:t>（</w:t>
      </w:r>
      <w:r>
        <w:rPr>
          <w:rFonts w:hint="eastAsia" w:ascii="宋体" w:hAnsi="宋体" w:cs="宋体"/>
          <w:b/>
          <w:szCs w:val="21"/>
          <w:lang w:val="en-US" w:eastAsia="zh-CN"/>
        </w:rPr>
        <w:t>须</w:t>
      </w:r>
      <w:r>
        <w:rPr>
          <w:rFonts w:hint="eastAsia" w:ascii="宋体" w:hAnsi="宋体" w:cs="宋体"/>
          <w:b/>
          <w:szCs w:val="21"/>
        </w:rPr>
        <w:t>为截止投标之日</w:t>
      </w:r>
      <w:r>
        <w:rPr>
          <w:rFonts w:hint="eastAsia" w:ascii="宋体" w:hAnsi="宋体" w:cs="宋体"/>
          <w:b/>
          <w:szCs w:val="21"/>
          <w:lang w:val="en-US" w:eastAsia="zh-CN"/>
        </w:rPr>
        <w:t>前</w:t>
      </w:r>
      <w:r>
        <w:rPr>
          <w:rFonts w:hint="eastAsia" w:ascii="宋体" w:hAnsi="宋体" w:cs="宋体"/>
          <w:b/>
          <w:szCs w:val="21"/>
        </w:rPr>
        <w:t>本项目购买产品的</w:t>
      </w:r>
      <w:r>
        <w:rPr>
          <w:rFonts w:hint="eastAsia" w:ascii="宋体" w:hAnsi="宋体" w:cs="宋体"/>
          <w:b/>
          <w:szCs w:val="21"/>
          <w:lang w:val="en-US" w:eastAsia="zh-CN"/>
        </w:rPr>
        <w:t>网上超市</w:t>
      </w:r>
      <w:r>
        <w:rPr>
          <w:rFonts w:hint="eastAsia" w:ascii="宋体" w:hAnsi="宋体" w:cs="宋体"/>
          <w:b/>
          <w:szCs w:val="21"/>
        </w:rPr>
        <w:t>在售供应商）；</w:t>
      </w:r>
    </w:p>
    <w:p>
      <w:pPr>
        <w:pStyle w:val="6"/>
        <w:keepNext w:val="0"/>
        <w:keepLines w:val="0"/>
        <w:pageBreakBefore w:val="0"/>
        <w:widowControl w:val="0"/>
        <w:kinsoku/>
        <w:wordWrap/>
        <w:overflowPunct/>
        <w:topLinePunct w:val="0"/>
        <w:bidi w:val="0"/>
        <w:adjustRightInd/>
        <w:snapToGrid/>
        <w:spacing w:line="440" w:lineRule="exact"/>
        <w:ind w:firstLine="0" w:firstLineChars="0"/>
        <w:textAlignment w:val="auto"/>
        <w:rPr>
          <w:rFonts w:ascii="宋体" w:hAnsi="宋体" w:cs="宋体"/>
          <w:b/>
          <w:szCs w:val="21"/>
        </w:rPr>
      </w:pPr>
      <w:r>
        <w:rPr>
          <w:rFonts w:hint="eastAsia" w:ascii="宋体" w:hAnsi="宋体" w:cs="宋体"/>
          <w:b/>
          <w:szCs w:val="21"/>
          <w:lang w:val="en-US" w:eastAsia="zh-CN"/>
        </w:rPr>
        <w:t>六</w:t>
      </w:r>
      <w:r>
        <w:rPr>
          <w:rFonts w:hint="eastAsia" w:ascii="宋体" w:hAnsi="宋体" w:cs="宋体"/>
          <w:b/>
          <w:szCs w:val="21"/>
        </w:rPr>
        <w:t>、报名时间：202</w:t>
      </w:r>
      <w:r>
        <w:rPr>
          <w:rFonts w:hint="eastAsia" w:ascii="宋体" w:hAnsi="宋体" w:cs="宋体"/>
          <w:b/>
          <w:szCs w:val="21"/>
          <w:lang w:val="en-US" w:eastAsia="zh-CN"/>
        </w:rPr>
        <w:t>3</w:t>
      </w:r>
      <w:r>
        <w:rPr>
          <w:rFonts w:hint="eastAsia" w:ascii="宋体" w:hAnsi="宋体" w:cs="宋体"/>
          <w:b/>
          <w:szCs w:val="21"/>
        </w:rPr>
        <w:t>年</w:t>
      </w:r>
      <w:r>
        <w:rPr>
          <w:rFonts w:hint="eastAsia" w:ascii="宋体" w:hAnsi="宋体" w:cs="宋体"/>
          <w:b/>
          <w:szCs w:val="21"/>
          <w:u w:val="single"/>
          <w:lang w:val="en-US" w:eastAsia="zh-CN"/>
        </w:rPr>
        <w:t>5</w:t>
      </w:r>
      <w:r>
        <w:rPr>
          <w:rFonts w:hint="eastAsia" w:ascii="宋体" w:hAnsi="宋体" w:cs="宋体"/>
          <w:b/>
          <w:szCs w:val="21"/>
        </w:rPr>
        <w:t>月</w:t>
      </w:r>
      <w:r>
        <w:rPr>
          <w:rFonts w:hint="eastAsia" w:ascii="宋体" w:hAnsi="宋体" w:cs="宋体"/>
          <w:b/>
          <w:szCs w:val="21"/>
          <w:u w:val="single"/>
          <w:lang w:val="en-US" w:eastAsia="zh-CN"/>
        </w:rPr>
        <w:t>26</w:t>
      </w:r>
      <w:r>
        <w:rPr>
          <w:rFonts w:hint="eastAsia" w:ascii="宋体" w:hAnsi="宋体" w:cs="宋体"/>
          <w:b/>
          <w:szCs w:val="21"/>
        </w:rPr>
        <w:t>日-202</w:t>
      </w:r>
      <w:r>
        <w:rPr>
          <w:rFonts w:hint="eastAsia" w:ascii="宋体" w:hAnsi="宋体" w:cs="宋体"/>
          <w:b/>
          <w:szCs w:val="21"/>
          <w:lang w:val="en-US" w:eastAsia="zh-CN"/>
        </w:rPr>
        <w:t>3</w:t>
      </w:r>
      <w:r>
        <w:rPr>
          <w:rFonts w:hint="eastAsia" w:ascii="宋体" w:hAnsi="宋体" w:cs="宋体"/>
          <w:b/>
          <w:szCs w:val="21"/>
        </w:rPr>
        <w:t>年</w:t>
      </w:r>
      <w:r>
        <w:rPr>
          <w:rFonts w:hint="eastAsia" w:ascii="宋体" w:hAnsi="宋体" w:cs="宋体"/>
          <w:b/>
          <w:szCs w:val="21"/>
          <w:u w:val="single"/>
          <w:lang w:val="en-US" w:eastAsia="zh-CN"/>
        </w:rPr>
        <w:t>5</w:t>
      </w:r>
      <w:r>
        <w:rPr>
          <w:rFonts w:hint="eastAsia" w:ascii="宋体" w:hAnsi="宋体" w:cs="宋体"/>
          <w:b/>
          <w:szCs w:val="21"/>
        </w:rPr>
        <w:t>月</w:t>
      </w:r>
      <w:r>
        <w:rPr>
          <w:rFonts w:hint="eastAsia" w:ascii="宋体" w:hAnsi="宋体" w:cs="宋体"/>
          <w:b/>
          <w:szCs w:val="21"/>
          <w:u w:val="single"/>
          <w:lang w:val="en-US" w:eastAsia="zh-CN"/>
        </w:rPr>
        <w:t>30</w:t>
      </w:r>
      <w:r>
        <w:rPr>
          <w:rFonts w:hint="eastAsia" w:ascii="宋体" w:hAnsi="宋体" w:cs="宋体"/>
          <w:b/>
          <w:szCs w:val="21"/>
        </w:rPr>
        <w:t>日（节假日除外），上午8点30分-下午17:00分。</w:t>
      </w:r>
    </w:p>
    <w:p>
      <w:pPr>
        <w:keepNext w:val="0"/>
        <w:keepLines w:val="0"/>
        <w:pageBreakBefore w:val="0"/>
        <w:widowControl w:val="0"/>
        <w:kinsoku/>
        <w:wordWrap/>
        <w:overflowPunct/>
        <w:topLinePunct w:val="0"/>
        <w:bidi w:val="0"/>
        <w:adjustRightInd/>
        <w:snapToGrid/>
        <w:spacing w:line="440" w:lineRule="exact"/>
        <w:textAlignment w:val="auto"/>
        <w:rPr>
          <w:rFonts w:ascii="宋体" w:hAnsi="宋体" w:cs="宋体"/>
          <w:bCs/>
          <w:szCs w:val="21"/>
        </w:rPr>
      </w:pPr>
      <w:r>
        <w:rPr>
          <w:rFonts w:hint="eastAsia" w:ascii="宋体" w:hAnsi="宋体" w:cs="宋体"/>
          <w:b/>
          <w:szCs w:val="21"/>
          <w:lang w:val="en-US" w:eastAsia="zh-CN"/>
        </w:rPr>
        <w:t>七</w:t>
      </w:r>
      <w:r>
        <w:rPr>
          <w:rFonts w:hint="eastAsia" w:ascii="宋体" w:hAnsi="宋体" w:cs="宋体"/>
          <w:b/>
          <w:szCs w:val="21"/>
        </w:rPr>
        <w:t>、报名方式：</w:t>
      </w:r>
      <w:r>
        <w:rPr>
          <w:rFonts w:hint="eastAsia" w:ascii="宋体" w:hAnsi="宋体" w:cs="宋体"/>
          <w:bCs/>
          <w:szCs w:val="21"/>
        </w:rPr>
        <w:t>本项目采用线上报名方式，具体如下：</w:t>
      </w:r>
    </w:p>
    <w:p>
      <w:pPr>
        <w:keepNext w:val="0"/>
        <w:keepLines w:val="0"/>
        <w:pageBreakBefore w:val="0"/>
        <w:widowControl w:val="0"/>
        <w:kinsoku/>
        <w:wordWrap/>
        <w:overflowPunct/>
        <w:topLinePunct w:val="0"/>
        <w:bidi w:val="0"/>
        <w:adjustRightInd/>
        <w:snapToGrid/>
        <w:spacing w:line="440" w:lineRule="exact"/>
        <w:ind w:firstLine="420" w:firstLineChars="200"/>
        <w:textAlignment w:val="auto"/>
        <w:rPr>
          <w:rFonts w:ascii="宋体" w:hAnsi="宋体" w:cs="宋体"/>
          <w:bCs/>
          <w:szCs w:val="21"/>
        </w:rPr>
      </w:pPr>
      <w:r>
        <w:rPr>
          <w:rFonts w:hint="eastAsia" w:ascii="宋体" w:hAnsi="宋体" w:cs="宋体"/>
          <w:bCs/>
          <w:szCs w:val="21"/>
        </w:rPr>
        <w:t>1.下载采购公告附件中</w:t>
      </w:r>
      <w:r>
        <w:rPr>
          <w:rFonts w:hint="eastAsia" w:ascii="宋体" w:hAnsi="宋体" w:cs="宋体"/>
          <w:b/>
          <w:szCs w:val="21"/>
        </w:rPr>
        <w:t>《投标报名表》</w:t>
      </w:r>
      <w:r>
        <w:rPr>
          <w:rFonts w:hint="eastAsia" w:ascii="宋体" w:hAnsi="宋体" w:cs="宋体"/>
          <w:bCs/>
          <w:szCs w:val="21"/>
        </w:rPr>
        <w:t>并按表格中的备注要求报名。</w:t>
      </w:r>
    </w:p>
    <w:p>
      <w:pPr>
        <w:keepNext w:val="0"/>
        <w:keepLines w:val="0"/>
        <w:pageBreakBefore w:val="0"/>
        <w:widowControl w:val="0"/>
        <w:kinsoku/>
        <w:wordWrap/>
        <w:overflowPunct/>
        <w:topLinePunct w:val="0"/>
        <w:bidi w:val="0"/>
        <w:adjustRightInd/>
        <w:snapToGrid/>
        <w:spacing w:line="440" w:lineRule="exact"/>
        <w:ind w:firstLine="420" w:firstLineChars="200"/>
        <w:textAlignment w:val="auto"/>
        <w:rPr>
          <w:rFonts w:ascii="宋体" w:hAnsi="宋体" w:cs="宋体"/>
          <w:bCs/>
          <w:szCs w:val="21"/>
        </w:rPr>
      </w:pPr>
      <w:r>
        <w:rPr>
          <w:rFonts w:hint="eastAsia" w:ascii="宋体" w:hAnsi="宋体" w:cs="宋体"/>
          <w:bCs/>
          <w:szCs w:val="21"/>
        </w:rPr>
        <w:t>2.</w:t>
      </w:r>
      <w:r>
        <w:fldChar w:fldCharType="begin"/>
      </w:r>
      <w:r>
        <w:instrText xml:space="preserve"> HYPERLINK "mailto:%E4%BB%A5%E5%AF%B9%E5%85%AC%E8%BD%AC%E8%B4%A6%E6%B1%87%E6%AC%BE%EF%BC%8C%E4%BD%86%E9%A1%BB%E5%9C%A8%E6%B1%87%E6%AC%BE%E5%87%AD%E8%AF%81%E4%B8%AD%E6%B3%A8%E6%98%8E\\%E2%80%9C%E9%A1%B9%E7%9B%AE%E7%BC%96%E5%8F%B7+%E9%A1%B9%E7%9B%AE%E5%90%8D%E7%A7%B0+%E6%8A%95%E6%A0%87%E6%8A%A5%E5%90%8D%E8%B4%B9\\%E2%80%9D%EF%BC%8C%E5%90%8C%E6%97%B6%E5%B0%86%E6%B1%87%E6%AC%BE%E5%87%AD%E8%AF%81%E6%89%AB%E6%8F%8F%E4%BB%B6%EF%BC%88%E6%88%96%E7%BD%91%E9%93%B6%E8%BD%AC%E8%B4%A6%E6%88%AA%E5%9B%BE%EF%BC%89%E3%80%81%E5%92%8C%E3%80%8A%E6%8A%95%E6%A0%87%E6%8A%A5%E5%90%8D%E8%A1%A8%E3%80%8B%E4%BB%A5%E7%94%B5%E5%AD%90%E9%82%AE%E4%BB%B6%E5%BD%A2%E5%BC%8F%E5%8F%91%E9%80%81%E7%94%B5%E5%AD%90%E4%BF%A1%E7%AE%B11695903542@qq.com%EF%BC%89%EF%BC%8C%E4%BB%A5%E4%BE%BF%E7%A1%AE%E8%AE%A4%E7%9B%B8%E5%BA%94%E9%A1%B9%E7%9B%AE%E7%9A%84%E6%8A%A5%E5%90%8D%E7%99%BB%E8%AE%B0%E5%B9%B6%E4%B8%BA%E4%BE%9B%E5%BA%94%E5%95%86%E5%8A%9E%E7%90%86%E5%90%8E%E7%BB%AD%E6%8B%9B%E6%A0%87%E6%96%87%E4%BB%B6%E5%8F%91%E9%80%81%E4%BA%8B%E5%AE%9C%E3%80%82" </w:instrText>
      </w:r>
      <w:r>
        <w:fldChar w:fldCharType="separate"/>
      </w:r>
      <w:r>
        <w:rPr>
          <w:rFonts w:hint="eastAsia" w:ascii="宋体" w:hAnsi="宋体" w:cs="宋体"/>
          <w:b/>
          <w:bCs w:val="0"/>
          <w:szCs w:val="21"/>
        </w:rPr>
        <w:t>《投标报名表》</w:t>
      </w:r>
      <w:r>
        <w:rPr>
          <w:rFonts w:hint="eastAsia" w:ascii="宋体" w:hAnsi="宋体" w:cs="宋体"/>
          <w:bCs/>
          <w:szCs w:val="21"/>
        </w:rPr>
        <w:t>扫描件以电子邮件形式发送电子信箱</w:t>
      </w:r>
      <w:r>
        <w:rPr>
          <w:rFonts w:hint="eastAsia" w:ascii="宋体" w:hAnsi="宋体" w:cs="宋体"/>
          <w:color w:val="000000"/>
          <w:szCs w:val="21"/>
          <w:shd w:val="clear" w:color="auto" w:fill="FFFFFF"/>
          <w:lang w:val="en-US" w:eastAsia="zh-CN"/>
        </w:rPr>
        <w:t>838221515</w:t>
      </w:r>
      <w:r>
        <w:rPr>
          <w:rFonts w:hint="eastAsia" w:ascii="宋体" w:hAnsi="宋体" w:cs="宋体"/>
          <w:color w:val="000000"/>
          <w:szCs w:val="21"/>
          <w:shd w:val="clear" w:color="auto" w:fill="FFFFFF"/>
        </w:rPr>
        <w:t>@qq.com</w:t>
      </w:r>
      <w:r>
        <w:rPr>
          <w:rFonts w:hint="eastAsia" w:ascii="宋体" w:hAnsi="宋体" w:cs="宋体"/>
          <w:bCs/>
          <w:szCs w:val="21"/>
        </w:rPr>
        <w:t>，邮件名称备注为：xxx公司—</w:t>
      </w:r>
      <w:r>
        <w:rPr>
          <w:rFonts w:hint="eastAsia" w:ascii="宋体" w:hAnsi="宋体" w:cs="宋体"/>
          <w:b/>
          <w:szCs w:val="21"/>
          <w:lang w:val="en-US" w:eastAsia="zh-CN"/>
        </w:rPr>
        <w:t>创业园、学习资源中心空调</w:t>
      </w:r>
      <w:r>
        <w:rPr>
          <w:rFonts w:hint="eastAsia" w:ascii="宋体" w:hAnsi="宋体" w:cs="宋体"/>
          <w:b/>
          <w:szCs w:val="21"/>
          <w:lang w:eastAsia="zh-CN"/>
        </w:rPr>
        <w:t>采购</w:t>
      </w:r>
      <w:r>
        <w:rPr>
          <w:rFonts w:hint="eastAsia" w:ascii="宋体" w:hAnsi="宋体" w:cs="宋体"/>
          <w:bCs/>
          <w:szCs w:val="21"/>
        </w:rPr>
        <w:t>—投标报名表）</w:t>
      </w:r>
      <w:r>
        <w:rPr>
          <w:rFonts w:hint="eastAsia" w:ascii="宋体" w:hAnsi="宋体" w:cs="宋体"/>
          <w:bCs/>
          <w:szCs w:val="21"/>
        </w:rPr>
        <w:fldChar w:fldCharType="end"/>
      </w:r>
      <w:r>
        <w:rPr>
          <w:rFonts w:hint="eastAsia" w:ascii="宋体" w:hAnsi="宋体" w:cs="宋体"/>
          <w:bCs/>
          <w:szCs w:val="21"/>
        </w:rPr>
        <w:t>。邮件发送后请致电项目联系人确定收件情况。</w:t>
      </w:r>
    </w:p>
    <w:p>
      <w:pPr>
        <w:keepNext w:val="0"/>
        <w:keepLines w:val="0"/>
        <w:pageBreakBefore w:val="0"/>
        <w:widowControl w:val="0"/>
        <w:kinsoku/>
        <w:wordWrap/>
        <w:overflowPunct/>
        <w:topLinePunct w:val="0"/>
        <w:bidi w:val="0"/>
        <w:adjustRightInd/>
        <w:snapToGrid/>
        <w:spacing w:line="440" w:lineRule="exact"/>
        <w:ind w:firstLine="420" w:firstLineChars="200"/>
        <w:textAlignment w:val="auto"/>
        <w:rPr>
          <w:rFonts w:ascii="宋体" w:hAnsi="宋体" w:cs="宋体"/>
          <w:bCs/>
          <w:szCs w:val="21"/>
        </w:rPr>
      </w:pPr>
      <w:r>
        <w:rPr>
          <w:rFonts w:hint="eastAsia" w:ascii="宋体" w:hAnsi="宋体" w:cs="宋体"/>
          <w:bCs/>
          <w:szCs w:val="21"/>
        </w:rPr>
        <w:t>3.报名费：0元。</w:t>
      </w:r>
    </w:p>
    <w:p>
      <w:pPr>
        <w:keepNext w:val="0"/>
        <w:keepLines w:val="0"/>
        <w:pageBreakBefore w:val="0"/>
        <w:widowControl w:val="0"/>
        <w:kinsoku/>
        <w:wordWrap/>
        <w:overflowPunct/>
        <w:topLinePunct w:val="0"/>
        <w:bidi w:val="0"/>
        <w:adjustRightInd/>
        <w:snapToGrid/>
        <w:spacing w:line="440" w:lineRule="exact"/>
        <w:jc w:val="left"/>
        <w:textAlignment w:val="auto"/>
        <w:rPr>
          <w:rFonts w:ascii="宋体" w:hAnsi="宋体" w:cs="宋体"/>
          <w:b/>
          <w:szCs w:val="21"/>
        </w:rPr>
      </w:pPr>
      <w:r>
        <w:rPr>
          <w:rFonts w:hint="eastAsia" w:ascii="宋体" w:hAnsi="宋体" w:cs="宋体"/>
          <w:b/>
          <w:szCs w:val="21"/>
          <w:lang w:val="en-US" w:eastAsia="zh-CN"/>
        </w:rPr>
        <w:t>八</w:t>
      </w:r>
      <w:r>
        <w:rPr>
          <w:rFonts w:hint="eastAsia" w:ascii="宋体" w:hAnsi="宋体" w:cs="宋体"/>
          <w:b/>
          <w:szCs w:val="21"/>
          <w:lang w:eastAsia="zh-CN"/>
        </w:rPr>
        <w:t>、</w:t>
      </w:r>
      <w:r>
        <w:rPr>
          <w:rFonts w:hint="eastAsia" w:ascii="宋体" w:hAnsi="宋体" w:cs="宋体"/>
          <w:b/>
          <w:szCs w:val="21"/>
        </w:rPr>
        <w:t>特别须知：</w:t>
      </w:r>
    </w:p>
    <w:p>
      <w:pPr>
        <w:keepNext w:val="0"/>
        <w:keepLines w:val="0"/>
        <w:pageBreakBefore w:val="0"/>
        <w:widowControl w:val="0"/>
        <w:kinsoku/>
        <w:wordWrap/>
        <w:overflowPunct/>
        <w:topLinePunct w:val="0"/>
        <w:bidi w:val="0"/>
        <w:adjustRightInd/>
        <w:snapToGrid/>
        <w:spacing w:line="440" w:lineRule="exact"/>
        <w:ind w:firstLine="420"/>
        <w:jc w:val="left"/>
        <w:textAlignment w:val="auto"/>
        <w:rPr>
          <w:rFonts w:ascii="宋体" w:hAnsi="宋体" w:cs="宋体"/>
          <w:bCs/>
          <w:szCs w:val="21"/>
        </w:rPr>
      </w:pPr>
      <w:r>
        <w:rPr>
          <w:rFonts w:hint="eastAsia" w:ascii="宋体" w:hAnsi="宋体" w:cs="宋体"/>
          <w:bCs/>
          <w:szCs w:val="21"/>
        </w:rPr>
        <w:t>1.请各潜在</w:t>
      </w:r>
      <w:r>
        <w:rPr>
          <w:rFonts w:hint="eastAsia" w:ascii="宋体" w:hAnsi="宋体" w:cs="宋体"/>
          <w:bCs/>
          <w:szCs w:val="21"/>
          <w:lang w:val="en-US" w:eastAsia="zh-CN"/>
        </w:rPr>
        <w:t>供应商</w:t>
      </w:r>
      <w:r>
        <w:rPr>
          <w:rFonts w:hint="eastAsia" w:ascii="宋体" w:hAnsi="宋体" w:cs="宋体"/>
          <w:bCs/>
          <w:szCs w:val="21"/>
        </w:rPr>
        <w:t>指派法定代表人或授权代理人1人参与开标活动，请参会人员佩戴口罩。</w:t>
      </w:r>
    </w:p>
    <w:p>
      <w:pPr>
        <w:keepNext w:val="0"/>
        <w:keepLines w:val="0"/>
        <w:pageBreakBefore w:val="0"/>
        <w:widowControl w:val="0"/>
        <w:kinsoku/>
        <w:wordWrap/>
        <w:overflowPunct/>
        <w:topLinePunct w:val="0"/>
        <w:bidi w:val="0"/>
        <w:adjustRightInd/>
        <w:snapToGrid/>
        <w:spacing w:line="440" w:lineRule="exact"/>
        <w:ind w:firstLine="420"/>
        <w:jc w:val="left"/>
        <w:textAlignment w:val="auto"/>
        <w:rPr>
          <w:rFonts w:ascii="宋体" w:hAnsi="宋体" w:cs="宋体"/>
          <w:szCs w:val="21"/>
        </w:rPr>
      </w:pPr>
      <w:r>
        <w:fldChar w:fldCharType="begin"/>
      </w:r>
      <w:r>
        <w:instrText xml:space="preserve"> HYPERLINK "mailto:3%E3%80%81%E5%9B%A0%E7%96%AB%E6%83%85%E9%98%B2%E6%8E%A7%E9%9C%80%E8%A6%81%EF%BC%8C%E8%BF%9B%E5%85%A5%E6%A0%A1%E5%9B%AD%E8%80%85%E9%9C%80%E8%A6%81%E6%8F%90%E5%89%8D%E6%8A%A5%E5%A4%87%EF%BC%8C%E8%8B%A5%E7%A1%AE%E5%AE%9A%E5%8F%82%E5%8A%A0%E5%BC%80%E6%A0%87%E4%BC%9A%EF%BC%8C%E8%AF%B7%E4%BA%8E2020%E5%B9%B46%E6%9C%885%E6%97%A5%E4%B8%8A%E5%8D%8810%E7%82%B9%E4%B9%8B%E5%89%8D%E5%A1%AB%E5%86%99%E3%80%8A%E5%85%A5%E6%A0%A1%E4%BA%BA%E5%91%98%E5%81%A5%E5%BA%B7%E6%83%85%E5%86%B5%E6%89%BF%E8%AF%BA%E4%B9%A6%E3%80%8B%E5%8F%91%E9%80%81%E8%87%B31695903542@qq.com%EF%BC%8C%E5%B9%B6%E8%87%B4%E7%94%B5%E9%A1%B9%E7%9B%AE%E8%81%94%E7%B3%BB%E4%BA%BA%E3%80%82" </w:instrText>
      </w:r>
      <w:r>
        <w:fldChar w:fldCharType="separate"/>
      </w:r>
      <w:r>
        <w:rPr>
          <w:rFonts w:hint="eastAsia" w:ascii="宋体" w:hAnsi="宋体" w:cs="宋体"/>
          <w:szCs w:val="21"/>
        </w:rPr>
        <w:t>2.若确定参加</w:t>
      </w:r>
      <w:r>
        <w:rPr>
          <w:rFonts w:hint="eastAsia" w:ascii="宋体" w:hAnsi="宋体" w:cs="宋体"/>
          <w:szCs w:val="21"/>
          <w:lang w:val="en-US" w:eastAsia="zh-CN"/>
        </w:rPr>
        <w:t>现场反拍</w:t>
      </w:r>
      <w:r>
        <w:rPr>
          <w:rFonts w:hint="eastAsia" w:ascii="宋体" w:hAnsi="宋体" w:cs="宋体"/>
          <w:szCs w:val="21"/>
        </w:rPr>
        <w:t>，请按照</w:t>
      </w:r>
      <w:r>
        <w:rPr>
          <w:rFonts w:hint="eastAsia" w:ascii="宋体" w:hAnsi="宋体" w:cs="宋体"/>
          <w:szCs w:val="21"/>
          <w:lang w:val="en-US" w:eastAsia="zh-CN"/>
        </w:rPr>
        <w:t>附件</w:t>
      </w:r>
      <w:r>
        <w:rPr>
          <w:rFonts w:hint="eastAsia" w:ascii="宋体" w:hAnsi="宋体" w:cs="宋体"/>
          <w:b/>
          <w:bCs/>
          <w:szCs w:val="21"/>
        </w:rPr>
        <w:t>1《福建师范大学协和学院投标入校相关流程》</w:t>
      </w:r>
      <w:r>
        <w:rPr>
          <w:rFonts w:hint="eastAsia" w:ascii="宋体" w:hAnsi="宋体" w:cs="宋体"/>
          <w:szCs w:val="21"/>
        </w:rPr>
        <w:t>的要求办理入校申请手续。</w:t>
      </w:r>
      <w:r>
        <w:rPr>
          <w:rFonts w:hint="eastAsia" w:ascii="宋体" w:hAnsi="宋体" w:cs="宋体"/>
          <w:szCs w:val="21"/>
        </w:rPr>
        <w:fldChar w:fldCharType="end"/>
      </w:r>
      <w:r>
        <w:rPr>
          <w:rFonts w:hint="eastAsia" w:ascii="宋体" w:hAnsi="宋体" w:cs="宋体"/>
          <w:szCs w:val="21"/>
          <w:lang w:val="en-US" w:eastAsia="zh-CN"/>
        </w:rPr>
        <w:t>潜在供应商</w:t>
      </w:r>
      <w:r>
        <w:rPr>
          <w:rFonts w:hint="eastAsia" w:ascii="宋体" w:hAnsi="宋体" w:cs="宋体"/>
          <w:szCs w:val="21"/>
        </w:rPr>
        <w:t>未提交相应申请，未能进入校园，后果自负。</w:t>
      </w:r>
    </w:p>
    <w:p>
      <w:pPr>
        <w:keepNext w:val="0"/>
        <w:keepLines w:val="0"/>
        <w:pageBreakBefore w:val="0"/>
        <w:widowControl w:val="0"/>
        <w:numPr>
          <w:ilvl w:val="0"/>
          <w:numId w:val="0"/>
        </w:numPr>
        <w:kinsoku/>
        <w:wordWrap/>
        <w:overflowPunct/>
        <w:topLinePunct w:val="0"/>
        <w:bidi w:val="0"/>
        <w:adjustRightInd/>
        <w:snapToGrid/>
        <w:spacing w:line="440" w:lineRule="exact"/>
        <w:textAlignment w:val="auto"/>
        <w:rPr>
          <w:rFonts w:hint="eastAsia" w:ascii="宋体" w:hAnsi="宋体" w:cs="宋体"/>
          <w:b/>
          <w:szCs w:val="21"/>
        </w:rPr>
      </w:pPr>
      <w:r>
        <w:rPr>
          <w:rFonts w:hint="eastAsia" w:ascii="宋体" w:hAnsi="宋体" w:cs="宋体"/>
          <w:b/>
          <w:szCs w:val="21"/>
          <w:lang w:val="en-US" w:eastAsia="zh-CN"/>
        </w:rPr>
        <w:t>九、</w:t>
      </w:r>
      <w:r>
        <w:rPr>
          <w:rFonts w:hint="eastAsia" w:ascii="宋体" w:hAnsi="宋体" w:cs="宋体"/>
          <w:b/>
          <w:szCs w:val="21"/>
          <w:lang w:eastAsia="zh-CN"/>
        </w:rPr>
        <w:t>现场反拍</w:t>
      </w:r>
      <w:r>
        <w:rPr>
          <w:rFonts w:hint="eastAsia" w:ascii="宋体" w:hAnsi="宋体" w:cs="宋体"/>
          <w:b/>
          <w:szCs w:val="21"/>
          <w:lang w:val="en-US" w:eastAsia="zh-CN"/>
        </w:rPr>
        <w:t>规则</w:t>
      </w:r>
      <w:r>
        <w:rPr>
          <w:rFonts w:hint="eastAsia" w:ascii="宋体" w:hAnsi="宋体" w:cs="宋体"/>
          <w:b/>
          <w:szCs w:val="21"/>
        </w:rPr>
        <w:t>：</w:t>
      </w:r>
    </w:p>
    <w:p>
      <w:pPr>
        <w:pStyle w:val="17"/>
        <w:keepNext w:val="0"/>
        <w:keepLines w:val="0"/>
        <w:pageBreakBefore w:val="0"/>
        <w:widowControl w:val="0"/>
        <w:numPr>
          <w:ilvl w:val="0"/>
          <w:numId w:val="1"/>
        </w:numPr>
        <w:kinsoku/>
        <w:wordWrap/>
        <w:overflowPunct/>
        <w:topLinePunct w:val="0"/>
        <w:autoSpaceDE/>
        <w:autoSpaceDN/>
        <w:bidi w:val="0"/>
        <w:adjustRightInd/>
        <w:snapToGrid/>
        <w:spacing w:line="440" w:lineRule="exact"/>
        <w:ind w:left="316" w:leftChars="0" w:firstLine="0" w:firstLineChars="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报价规则</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（1）供应商须按要求填写报价单</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（2）供应商的报价应是单价；</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（3）供应商在限高标准以下报价</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（4）在报价时间截止前，供应商可以多轮次报价，</w:t>
      </w:r>
      <w:r>
        <w:rPr>
          <w:rFonts w:hint="eastAsia" w:ascii="宋体" w:hAnsi="宋体" w:eastAsia="宋体" w:cs="宋体"/>
          <w:b w:val="0"/>
          <w:bCs/>
          <w:sz w:val="21"/>
          <w:szCs w:val="21"/>
        </w:rPr>
        <w:t>每次报价应低于当前最低报价5元及以上</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否则报价无效；</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（5）在报价时间截止前，供应商最后1次报价为最终报价；</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16" w:leftChars="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（二）成交规则、终止规则。</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（1）成交规则：报价时间截止后，参加报价的供应商有3家，按照报价由低到高的顺序，确定最低报价供应商为成交供应商。成交供应商应当场确认订单。</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（2）终止规则：在电子反拍公告期间，采购人因故取消采购任务；或者报价时间截止后，参与报价的供应商不足3家的，反拍终止。</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（3）合同签订：反拍成交结果公告后，成交供应商应在10个工作日内签订采购合同，履约验收后，采购人完成支付货款。</w:t>
      </w:r>
    </w:p>
    <w:p>
      <w:pPr>
        <w:keepNext w:val="0"/>
        <w:keepLines w:val="0"/>
        <w:pageBreakBefore w:val="0"/>
        <w:widowControl w:val="0"/>
        <w:kinsoku/>
        <w:wordWrap/>
        <w:overflowPunct/>
        <w:topLinePunct w:val="0"/>
        <w:bidi w:val="0"/>
        <w:adjustRightInd/>
        <w:snapToGrid/>
        <w:spacing w:line="440" w:lineRule="exact"/>
        <w:textAlignment w:val="auto"/>
        <w:rPr>
          <w:rFonts w:ascii="宋体" w:hAnsi="宋体" w:cs="宋体"/>
          <w:b/>
          <w:szCs w:val="21"/>
        </w:rPr>
      </w:pPr>
      <w:r>
        <w:rPr>
          <w:rFonts w:hint="eastAsia" w:ascii="宋体" w:hAnsi="宋体" w:cs="宋体"/>
          <w:b/>
          <w:szCs w:val="21"/>
          <w:lang w:val="en-US" w:eastAsia="zh-CN"/>
        </w:rPr>
        <w:t>十</w:t>
      </w:r>
      <w:r>
        <w:rPr>
          <w:rFonts w:hint="eastAsia" w:ascii="宋体" w:hAnsi="宋体" w:cs="宋体"/>
          <w:b/>
          <w:szCs w:val="21"/>
        </w:rPr>
        <w:t>、参加</w:t>
      </w:r>
      <w:r>
        <w:rPr>
          <w:rFonts w:hint="eastAsia" w:ascii="宋体" w:hAnsi="宋体" w:cs="宋体"/>
          <w:b/>
          <w:szCs w:val="21"/>
          <w:lang w:eastAsia="zh-CN"/>
        </w:rPr>
        <w:t>现场反拍</w:t>
      </w:r>
      <w:r>
        <w:rPr>
          <w:rFonts w:hint="eastAsia" w:ascii="宋体" w:hAnsi="宋体" w:cs="宋体"/>
          <w:b/>
          <w:szCs w:val="21"/>
        </w:rPr>
        <w:t>应提供材料：</w:t>
      </w:r>
    </w:p>
    <w:p>
      <w:pPr>
        <w:keepNext w:val="0"/>
        <w:keepLines w:val="0"/>
        <w:pageBreakBefore w:val="0"/>
        <w:widowControl w:val="0"/>
        <w:kinsoku/>
        <w:wordWrap/>
        <w:overflowPunct/>
        <w:topLinePunct w:val="0"/>
        <w:autoSpaceDE w:val="0"/>
        <w:autoSpaceDN w:val="0"/>
        <w:bidi w:val="0"/>
        <w:adjustRightInd/>
        <w:snapToGrid/>
        <w:spacing w:line="440" w:lineRule="exact"/>
        <w:ind w:firstLine="420" w:firstLineChars="200"/>
        <w:textAlignment w:val="auto"/>
        <w:rPr>
          <w:rFonts w:ascii="宋体" w:hAnsi="宋体" w:cs="宋体"/>
          <w:b/>
          <w:szCs w:val="21"/>
        </w:rPr>
      </w:pPr>
      <w:r>
        <w:rPr>
          <w:rFonts w:hint="eastAsia" w:ascii="宋体" w:hAnsi="宋体" w:cs="宋体"/>
          <w:bCs/>
          <w:szCs w:val="21"/>
        </w:rPr>
        <w:t>1.提供合格</w:t>
      </w:r>
      <w:r>
        <w:rPr>
          <w:rFonts w:hint="eastAsia" w:ascii="宋体" w:hAnsi="宋体" w:cs="宋体"/>
          <w:szCs w:val="21"/>
        </w:rPr>
        <w:t>有效法人营业执照复印件</w:t>
      </w:r>
      <w:r>
        <w:rPr>
          <w:rFonts w:hint="eastAsia" w:ascii="宋体" w:hAnsi="宋体" w:cs="宋体"/>
          <w:bCs/>
          <w:szCs w:val="21"/>
        </w:rPr>
        <w:t>、并加盖投标人单位公章。</w:t>
      </w:r>
      <w:r>
        <w:rPr>
          <w:rFonts w:hint="eastAsia" w:ascii="宋体" w:hAnsi="宋体" w:cs="宋体"/>
          <w:b/>
          <w:szCs w:val="21"/>
        </w:rPr>
        <w:t>（无</w:t>
      </w:r>
      <w:r>
        <w:rPr>
          <w:rFonts w:hint="eastAsia" w:ascii="宋体" w:hAnsi="宋体" w:cs="宋体"/>
          <w:b/>
          <w:szCs w:val="21"/>
          <w:lang w:val="en-US" w:eastAsia="zh-CN"/>
        </w:rPr>
        <w:t>须</w:t>
      </w:r>
      <w:r>
        <w:rPr>
          <w:rFonts w:hint="eastAsia" w:ascii="宋体" w:hAnsi="宋体" w:cs="宋体"/>
          <w:b/>
          <w:szCs w:val="21"/>
        </w:rPr>
        <w:t>提供上述材料的原件，但备查。）</w:t>
      </w:r>
    </w:p>
    <w:p>
      <w:pPr>
        <w:keepNext w:val="0"/>
        <w:keepLines w:val="0"/>
        <w:pageBreakBefore w:val="0"/>
        <w:widowControl w:val="0"/>
        <w:kinsoku/>
        <w:wordWrap/>
        <w:overflowPunct/>
        <w:topLinePunct w:val="0"/>
        <w:autoSpaceDE w:val="0"/>
        <w:autoSpaceDN w:val="0"/>
        <w:bidi w:val="0"/>
        <w:adjustRightInd/>
        <w:snapToGrid/>
        <w:spacing w:line="440" w:lineRule="exact"/>
        <w:ind w:firstLine="420" w:firstLineChars="200"/>
        <w:textAlignment w:val="auto"/>
        <w:rPr>
          <w:rFonts w:ascii="宋体" w:hAnsi="宋体" w:cs="宋体"/>
          <w:bCs/>
          <w:szCs w:val="21"/>
        </w:rPr>
      </w:pPr>
      <w:r>
        <w:rPr>
          <w:rFonts w:hint="eastAsia" w:ascii="宋体" w:hAnsi="宋体" w:cs="宋体"/>
          <w:bCs/>
          <w:szCs w:val="21"/>
        </w:rPr>
        <w:t>2.提供入驻福建省政府网上超市投标人资格相关证明及有能力提供本次货物的相关证明材料；</w:t>
      </w:r>
      <w:r>
        <w:rPr>
          <w:rFonts w:hint="eastAsia" w:ascii="宋体" w:hAnsi="宋体" w:cs="宋体"/>
          <w:b/>
          <w:szCs w:val="21"/>
        </w:rPr>
        <w:t>（</w:t>
      </w:r>
      <w:r>
        <w:rPr>
          <w:rFonts w:hint="eastAsia" w:ascii="宋体" w:hAnsi="宋体" w:cs="宋体"/>
          <w:b/>
          <w:szCs w:val="21"/>
          <w:lang w:val="en-US" w:eastAsia="zh-CN"/>
        </w:rPr>
        <w:t>须</w:t>
      </w:r>
      <w:r>
        <w:rPr>
          <w:rFonts w:hint="eastAsia" w:ascii="宋体" w:hAnsi="宋体" w:cs="宋体"/>
          <w:b/>
          <w:szCs w:val="21"/>
        </w:rPr>
        <w:t>加盖公司公章，且证明</w:t>
      </w:r>
      <w:r>
        <w:rPr>
          <w:rFonts w:hint="eastAsia" w:ascii="宋体" w:hAnsi="宋体" w:cs="宋体"/>
          <w:b/>
          <w:szCs w:val="21"/>
          <w:lang w:val="en-US" w:eastAsia="zh-CN"/>
        </w:rPr>
        <w:t>须</w:t>
      </w:r>
      <w:r>
        <w:rPr>
          <w:rFonts w:hint="eastAsia" w:ascii="宋体" w:hAnsi="宋体" w:cs="宋体"/>
          <w:b/>
          <w:szCs w:val="21"/>
        </w:rPr>
        <w:t>在有效期内）</w:t>
      </w:r>
    </w:p>
    <w:p>
      <w:pPr>
        <w:pStyle w:val="17"/>
        <w:keepNext w:val="0"/>
        <w:keepLines w:val="0"/>
        <w:pageBreakBefore w:val="0"/>
        <w:widowControl w:val="0"/>
        <w:kinsoku/>
        <w:wordWrap/>
        <w:overflowPunct/>
        <w:topLinePunct w:val="0"/>
        <w:bidi w:val="0"/>
        <w:adjustRightInd/>
        <w:snapToGrid/>
        <w:spacing w:line="440" w:lineRule="exact"/>
        <w:ind w:left="0" w:firstLine="0" w:firstLineChars="0"/>
        <w:textAlignment w:val="auto"/>
        <w:rPr>
          <w:rFonts w:ascii="宋体" w:hAnsi="宋体" w:eastAsia="宋体" w:cs="宋体"/>
          <w:color w:val="0000FF"/>
          <w:sz w:val="21"/>
          <w:szCs w:val="21"/>
        </w:rPr>
      </w:pPr>
      <w:r>
        <w:rPr>
          <w:rFonts w:hint="eastAsia" w:ascii="宋体" w:hAnsi="宋体" w:eastAsia="宋体" w:cs="宋体"/>
          <w:bCs/>
          <w:sz w:val="21"/>
          <w:szCs w:val="21"/>
        </w:rPr>
        <w:t xml:space="preserve">    3.能提供采购人指定货物的投标人</w:t>
      </w:r>
      <w:r>
        <w:rPr>
          <w:rFonts w:hint="eastAsia" w:ascii="宋体" w:hAnsi="宋体" w:eastAsia="宋体" w:cs="宋体"/>
          <w:bCs/>
          <w:sz w:val="21"/>
          <w:szCs w:val="21"/>
          <w:lang w:val="en-US" w:eastAsia="zh-CN"/>
        </w:rPr>
        <w:t>证明材料。</w:t>
      </w:r>
      <w:r>
        <w:rPr>
          <w:rFonts w:hint="eastAsia" w:ascii="宋体" w:hAnsi="宋体" w:eastAsia="宋体" w:cs="宋体"/>
          <w:bCs/>
          <w:sz w:val="21"/>
          <w:szCs w:val="21"/>
        </w:rPr>
        <w:t>（</w:t>
      </w:r>
      <w:r>
        <w:rPr>
          <w:rFonts w:hint="eastAsia" w:ascii="宋体" w:hAnsi="宋体" w:eastAsia="宋体" w:cs="宋体"/>
          <w:bCs/>
          <w:sz w:val="21"/>
          <w:szCs w:val="21"/>
          <w:lang w:val="en-US" w:eastAsia="zh-CN"/>
        </w:rPr>
        <w:t>即须</w:t>
      </w:r>
      <w:r>
        <w:rPr>
          <w:rFonts w:hint="eastAsia" w:ascii="宋体" w:hAnsi="宋体" w:eastAsia="宋体" w:cs="宋体"/>
          <w:bCs/>
          <w:color w:val="0000FF"/>
          <w:sz w:val="21"/>
          <w:szCs w:val="21"/>
        </w:rPr>
        <w:t>提</w:t>
      </w:r>
      <w:r>
        <w:rPr>
          <w:rFonts w:hint="eastAsia" w:ascii="宋体" w:hAnsi="宋体" w:eastAsia="宋体" w:cs="宋体"/>
          <w:bCs/>
          <w:color w:val="0000FF"/>
          <w:sz w:val="21"/>
          <w:szCs w:val="21"/>
          <w:lang w:val="en-US" w:eastAsia="zh-CN"/>
        </w:rPr>
        <w:t>供投标截止日前，</w:t>
      </w:r>
      <w:r>
        <w:rPr>
          <w:rFonts w:hint="eastAsia" w:ascii="宋体" w:hAnsi="宋体" w:eastAsia="宋体" w:cs="宋体"/>
          <w:bCs/>
          <w:color w:val="0000FF"/>
          <w:sz w:val="21"/>
          <w:szCs w:val="21"/>
        </w:rPr>
        <w:t>所投产品在投标人网超页面</w:t>
      </w:r>
      <w:r>
        <w:rPr>
          <w:rFonts w:hint="eastAsia" w:ascii="宋体" w:hAnsi="宋体" w:eastAsia="宋体" w:cs="宋体"/>
          <w:bCs/>
          <w:color w:val="0000FF"/>
          <w:sz w:val="21"/>
          <w:szCs w:val="21"/>
          <w:lang w:val="en-US" w:eastAsia="zh-CN"/>
        </w:rPr>
        <w:t>的</w:t>
      </w:r>
      <w:r>
        <w:rPr>
          <w:rFonts w:hint="eastAsia" w:ascii="宋体" w:hAnsi="宋体" w:eastAsia="宋体" w:cs="宋体"/>
          <w:bCs/>
          <w:color w:val="0000FF"/>
          <w:sz w:val="21"/>
          <w:szCs w:val="21"/>
        </w:rPr>
        <w:t>在售截图</w:t>
      </w:r>
      <w:r>
        <w:rPr>
          <w:rFonts w:hint="eastAsia" w:ascii="宋体" w:hAnsi="宋体" w:eastAsia="宋体" w:cs="宋体"/>
          <w:b/>
          <w:color w:val="0000FF"/>
          <w:sz w:val="21"/>
          <w:szCs w:val="21"/>
        </w:rPr>
        <w:t>，</w:t>
      </w:r>
      <w:r>
        <w:rPr>
          <w:rFonts w:hint="eastAsia" w:ascii="宋体" w:hAnsi="宋体" w:eastAsia="宋体" w:cs="宋体"/>
          <w:b/>
          <w:color w:val="0000FF"/>
          <w:sz w:val="21"/>
          <w:szCs w:val="21"/>
          <w:lang w:val="en-US" w:eastAsia="zh-CN"/>
        </w:rPr>
        <w:t>须</w:t>
      </w:r>
      <w:r>
        <w:rPr>
          <w:rFonts w:hint="eastAsia" w:ascii="宋体" w:hAnsi="宋体" w:eastAsia="宋体" w:cs="宋体"/>
          <w:b/>
          <w:color w:val="0000FF"/>
          <w:sz w:val="21"/>
          <w:szCs w:val="21"/>
        </w:rPr>
        <w:t>加盖公司公章）</w:t>
      </w:r>
    </w:p>
    <w:p>
      <w:pPr>
        <w:keepNext w:val="0"/>
        <w:keepLines w:val="0"/>
        <w:pageBreakBefore w:val="0"/>
        <w:widowControl w:val="0"/>
        <w:kinsoku/>
        <w:wordWrap/>
        <w:overflowPunct/>
        <w:topLinePunct w:val="0"/>
        <w:bidi w:val="0"/>
        <w:adjustRightInd/>
        <w:snapToGrid/>
        <w:spacing w:line="440" w:lineRule="exact"/>
        <w:ind w:firstLine="420" w:firstLineChars="200"/>
        <w:textAlignment w:val="auto"/>
        <w:rPr>
          <w:rFonts w:ascii="宋体" w:hAnsi="宋体" w:cs="宋体"/>
          <w:b/>
          <w:bCs/>
          <w:szCs w:val="21"/>
        </w:rPr>
      </w:pPr>
      <w:r>
        <w:rPr>
          <w:rFonts w:hint="eastAsia" w:ascii="宋体" w:hAnsi="宋体" w:cs="宋体"/>
          <w:bCs/>
          <w:szCs w:val="21"/>
        </w:rPr>
        <w:t>4</w:t>
      </w:r>
      <w:r>
        <w:rPr>
          <w:rFonts w:hint="eastAsia" w:ascii="宋体" w:hAnsi="宋体" w:cs="宋体"/>
          <w:bCs/>
          <w:szCs w:val="21"/>
          <w:lang w:eastAsia="zh-CN"/>
        </w:rPr>
        <w:t>.</w:t>
      </w:r>
      <w:r>
        <w:rPr>
          <w:rFonts w:hint="eastAsia" w:ascii="宋体" w:hAnsi="宋体" w:cs="宋体"/>
          <w:szCs w:val="21"/>
        </w:rPr>
        <w:t>法定代表人</w:t>
      </w:r>
      <w:r>
        <w:rPr>
          <w:rFonts w:hint="eastAsia" w:ascii="宋体" w:hAnsi="宋体" w:cs="宋体"/>
          <w:szCs w:val="21"/>
          <w:lang w:val="en-US" w:eastAsia="zh-CN"/>
        </w:rPr>
        <w:t>授予</w:t>
      </w:r>
      <w:r>
        <w:rPr>
          <w:rFonts w:hint="eastAsia" w:ascii="宋体" w:hAnsi="宋体" w:cs="宋体"/>
          <w:szCs w:val="21"/>
        </w:rPr>
        <w:t>投标人代表的授权书原件</w:t>
      </w:r>
      <w:r>
        <w:rPr>
          <w:rFonts w:hint="eastAsia" w:ascii="宋体" w:hAnsi="宋体" w:cs="宋体"/>
          <w:szCs w:val="21"/>
          <w:lang w:eastAsia="zh-CN"/>
        </w:rPr>
        <w:t>。</w:t>
      </w:r>
      <w:r>
        <w:rPr>
          <w:rFonts w:hint="eastAsia" w:ascii="宋体" w:hAnsi="宋体" w:cs="宋体"/>
          <w:b/>
          <w:bCs/>
          <w:szCs w:val="21"/>
        </w:rPr>
        <w:t>(投标人为法定代表人的，不需要提供)</w:t>
      </w:r>
    </w:p>
    <w:p>
      <w:pPr>
        <w:pStyle w:val="17"/>
        <w:keepNext w:val="0"/>
        <w:keepLines w:val="0"/>
        <w:pageBreakBefore w:val="0"/>
        <w:widowControl w:val="0"/>
        <w:kinsoku/>
        <w:wordWrap/>
        <w:overflowPunct/>
        <w:topLinePunct w:val="0"/>
        <w:bidi w:val="0"/>
        <w:adjustRightInd/>
        <w:snapToGrid/>
        <w:spacing w:line="440" w:lineRule="exact"/>
        <w:ind w:left="0" w:firstLine="0" w:firstLineChars="0"/>
        <w:textAlignment w:val="auto"/>
        <w:rPr>
          <w:rFonts w:ascii="宋体" w:hAnsi="宋体" w:eastAsia="宋体" w:cs="宋体"/>
          <w:sz w:val="21"/>
          <w:szCs w:val="21"/>
        </w:rPr>
      </w:pPr>
      <w:r>
        <w:rPr>
          <w:rFonts w:hint="eastAsia" w:ascii="宋体" w:hAnsi="宋体" w:eastAsia="宋体" w:cs="宋体"/>
          <w:sz w:val="21"/>
          <w:szCs w:val="21"/>
        </w:rPr>
        <w:t xml:space="preserve">    5.投标保证金</w:t>
      </w:r>
      <w:r>
        <w:rPr>
          <w:rFonts w:hint="eastAsia" w:ascii="宋体" w:hAnsi="宋体" w:eastAsia="宋体" w:cs="宋体"/>
          <w:sz w:val="21"/>
          <w:szCs w:val="21"/>
          <w:lang w:val="en-US" w:eastAsia="zh-CN"/>
        </w:rPr>
        <w:t>缴纳承诺书。</w:t>
      </w:r>
    </w:p>
    <w:p>
      <w:pPr>
        <w:keepNext w:val="0"/>
        <w:keepLines w:val="0"/>
        <w:pageBreakBefore w:val="0"/>
        <w:widowControl w:val="0"/>
        <w:kinsoku/>
        <w:wordWrap/>
        <w:overflowPunct/>
        <w:topLinePunct w:val="0"/>
        <w:bidi w:val="0"/>
        <w:adjustRightInd/>
        <w:snapToGrid/>
        <w:spacing w:line="440" w:lineRule="exact"/>
        <w:textAlignment w:val="auto"/>
        <w:rPr>
          <w:rFonts w:ascii="宋体" w:hAnsi="宋体" w:cs="宋体"/>
          <w:b/>
          <w:bCs/>
          <w:szCs w:val="21"/>
        </w:rPr>
      </w:pPr>
      <w:r>
        <w:rPr>
          <w:rFonts w:hint="eastAsia" w:ascii="宋体" w:hAnsi="宋体" w:cs="宋体"/>
          <w:b/>
          <w:bCs/>
          <w:szCs w:val="21"/>
        </w:rPr>
        <w:t>十</w:t>
      </w:r>
      <w:r>
        <w:rPr>
          <w:rFonts w:hint="eastAsia" w:ascii="宋体" w:hAnsi="宋体" w:cs="宋体"/>
          <w:b/>
          <w:bCs/>
          <w:szCs w:val="21"/>
          <w:lang w:val="en-US" w:eastAsia="zh-CN"/>
        </w:rPr>
        <w:t>一</w:t>
      </w:r>
      <w:r>
        <w:rPr>
          <w:rFonts w:hint="eastAsia" w:ascii="宋体" w:hAnsi="宋体" w:cs="宋体"/>
          <w:b/>
          <w:bCs/>
          <w:szCs w:val="21"/>
        </w:rPr>
        <w:t>、投标保证金：</w:t>
      </w:r>
    </w:p>
    <w:p>
      <w:pPr>
        <w:keepNext w:val="0"/>
        <w:keepLines w:val="0"/>
        <w:pageBreakBefore w:val="0"/>
        <w:widowControl w:val="0"/>
        <w:kinsoku/>
        <w:wordWrap/>
        <w:overflowPunct/>
        <w:topLinePunct w:val="0"/>
        <w:bidi w:val="0"/>
        <w:adjustRightInd/>
        <w:snapToGrid/>
        <w:spacing w:line="440" w:lineRule="exact"/>
        <w:ind w:firstLine="422" w:firstLineChars="200"/>
        <w:textAlignment w:val="auto"/>
        <w:rPr>
          <w:rFonts w:ascii="宋体" w:hAnsi="宋体" w:cs="宋体"/>
          <w:b/>
          <w:bCs/>
          <w:szCs w:val="21"/>
        </w:rPr>
      </w:pPr>
      <w:r>
        <w:rPr>
          <w:rFonts w:hint="eastAsia" w:ascii="宋体" w:hAnsi="宋体" w:cs="宋体"/>
          <w:b/>
          <w:bCs/>
          <w:szCs w:val="21"/>
        </w:rPr>
        <w:t>1.人民币</w:t>
      </w:r>
      <w:r>
        <w:rPr>
          <w:rFonts w:hint="eastAsia" w:ascii="宋体" w:hAnsi="宋体" w:cs="宋体"/>
          <w:b/>
          <w:bCs/>
          <w:szCs w:val="21"/>
          <w:lang w:val="en-US" w:eastAsia="zh-CN"/>
        </w:rPr>
        <w:t>壹</w:t>
      </w:r>
      <w:r>
        <w:rPr>
          <w:rFonts w:hint="eastAsia" w:ascii="宋体" w:hAnsi="宋体" w:cs="宋体"/>
          <w:b/>
          <w:bCs/>
          <w:szCs w:val="21"/>
        </w:rPr>
        <w:t>万元整 （¥</w:t>
      </w:r>
      <w:r>
        <w:rPr>
          <w:rFonts w:hint="eastAsia" w:ascii="宋体" w:hAnsi="宋体" w:cs="宋体"/>
          <w:b/>
          <w:bCs/>
          <w:szCs w:val="21"/>
          <w:lang w:val="en-US" w:eastAsia="zh-CN"/>
        </w:rPr>
        <w:t>1</w:t>
      </w:r>
      <w:r>
        <w:rPr>
          <w:rFonts w:hint="eastAsia" w:ascii="宋体" w:hAnsi="宋体" w:cs="宋体"/>
          <w:b/>
          <w:bCs/>
          <w:szCs w:val="21"/>
        </w:rPr>
        <w:t>0000.00元）。</w:t>
      </w:r>
    </w:p>
    <w:p>
      <w:pPr>
        <w:keepNext w:val="0"/>
        <w:keepLines w:val="0"/>
        <w:pageBreakBefore w:val="0"/>
        <w:widowControl w:val="0"/>
        <w:kinsoku/>
        <w:wordWrap/>
        <w:overflowPunct/>
        <w:topLinePunct w:val="0"/>
        <w:bidi w:val="0"/>
        <w:adjustRightInd/>
        <w:snapToGrid/>
        <w:spacing w:line="440" w:lineRule="exact"/>
        <w:ind w:firstLine="420" w:firstLineChars="200"/>
        <w:textAlignment w:val="auto"/>
        <w:rPr>
          <w:rFonts w:hint="eastAsia" w:ascii="宋体" w:hAnsi="宋体" w:cs="宋体"/>
          <w:szCs w:val="21"/>
          <w:lang w:eastAsia="zh-CN"/>
        </w:rPr>
      </w:pPr>
      <w:r>
        <w:rPr>
          <w:rFonts w:hint="eastAsia" w:ascii="宋体" w:hAnsi="宋体" w:cs="宋体"/>
          <w:szCs w:val="21"/>
        </w:rPr>
        <w:t>2.投标保证金应于投标截止时间前到达</w:t>
      </w:r>
      <w:r>
        <w:rPr>
          <w:rFonts w:hint="eastAsia" w:ascii="宋体" w:hAnsi="宋体" w:cs="宋体"/>
          <w:szCs w:val="21"/>
          <w:lang w:val="en-US" w:eastAsia="zh-CN"/>
        </w:rPr>
        <w:t>指定的</w:t>
      </w:r>
      <w:r>
        <w:rPr>
          <w:rFonts w:hint="eastAsia" w:ascii="宋体" w:hAnsi="宋体" w:cs="宋体"/>
          <w:szCs w:val="21"/>
        </w:rPr>
        <w:t>投标保证金账户，否则视为投标保证金未提交</w:t>
      </w:r>
      <w:r>
        <w:rPr>
          <w:rFonts w:hint="eastAsia" w:ascii="宋体" w:hAnsi="宋体" w:cs="宋体"/>
          <w:szCs w:val="21"/>
          <w:lang w:eastAsia="zh-CN"/>
        </w:rPr>
        <w:t>。</w:t>
      </w:r>
      <w:r>
        <w:rPr>
          <w:rFonts w:hint="eastAsia" w:ascii="宋体" w:hAnsi="宋体" w:cs="宋体"/>
          <w:b/>
          <w:bCs/>
          <w:szCs w:val="21"/>
        </w:rPr>
        <w:t>（为确保项目准时开标，投标人</w:t>
      </w:r>
      <w:r>
        <w:rPr>
          <w:rFonts w:hint="eastAsia" w:ascii="宋体" w:hAnsi="宋体" w:cs="宋体"/>
          <w:b/>
          <w:bCs/>
          <w:szCs w:val="21"/>
          <w:lang w:val="en-US" w:eastAsia="zh-CN"/>
        </w:rPr>
        <w:t>须</w:t>
      </w:r>
      <w:r>
        <w:rPr>
          <w:rFonts w:hint="eastAsia" w:ascii="宋体" w:hAnsi="宋体" w:cs="宋体"/>
          <w:b/>
          <w:bCs/>
          <w:szCs w:val="21"/>
        </w:rPr>
        <w:t>充分考虑缴纳保证金的时间）</w:t>
      </w:r>
    </w:p>
    <w:p>
      <w:pPr>
        <w:pStyle w:val="17"/>
        <w:keepNext w:val="0"/>
        <w:keepLines w:val="0"/>
        <w:pageBreakBefore w:val="0"/>
        <w:widowControl w:val="0"/>
        <w:kinsoku/>
        <w:wordWrap/>
        <w:overflowPunct/>
        <w:topLinePunct w:val="0"/>
        <w:bidi w:val="0"/>
        <w:adjustRightInd/>
        <w:snapToGrid/>
        <w:spacing w:line="440" w:lineRule="exact"/>
        <w:ind w:left="0" w:leftChars="0" w:firstLine="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投标保证金账户信息</w:t>
      </w:r>
    </w:p>
    <w:p>
      <w:pPr>
        <w:pStyle w:val="17"/>
        <w:keepNext w:val="0"/>
        <w:keepLines w:val="0"/>
        <w:pageBreakBefore w:val="0"/>
        <w:widowControl w:val="0"/>
        <w:kinsoku/>
        <w:wordWrap/>
        <w:overflowPunct/>
        <w:topLinePunct w:val="0"/>
        <w:bidi w:val="0"/>
        <w:adjustRightInd/>
        <w:snapToGrid/>
        <w:spacing w:line="440" w:lineRule="exact"/>
        <w:ind w:left="0" w:leftChars="0" w:firstLine="42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户名：福建师范大学协和学院</w:t>
      </w:r>
    </w:p>
    <w:p>
      <w:pPr>
        <w:pStyle w:val="17"/>
        <w:keepNext w:val="0"/>
        <w:keepLines w:val="0"/>
        <w:pageBreakBefore w:val="0"/>
        <w:widowControl w:val="0"/>
        <w:kinsoku/>
        <w:wordWrap/>
        <w:overflowPunct/>
        <w:topLinePunct w:val="0"/>
        <w:bidi w:val="0"/>
        <w:adjustRightInd/>
        <w:snapToGrid/>
        <w:spacing w:line="440" w:lineRule="exact"/>
        <w:ind w:left="0" w:leftChars="0" w:firstLine="42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税号：123500007549567119 </w:t>
      </w:r>
    </w:p>
    <w:p>
      <w:pPr>
        <w:pStyle w:val="17"/>
        <w:keepNext w:val="0"/>
        <w:keepLines w:val="0"/>
        <w:pageBreakBefore w:val="0"/>
        <w:widowControl w:val="0"/>
        <w:kinsoku/>
        <w:wordWrap/>
        <w:overflowPunct/>
        <w:topLinePunct w:val="0"/>
        <w:bidi w:val="0"/>
        <w:adjustRightInd/>
        <w:snapToGrid/>
        <w:spacing w:line="440" w:lineRule="exact"/>
        <w:ind w:left="0" w:leftChars="0" w:firstLine="42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账号：405258361007  </w:t>
      </w:r>
    </w:p>
    <w:p>
      <w:pPr>
        <w:pStyle w:val="17"/>
        <w:keepNext w:val="0"/>
        <w:keepLines w:val="0"/>
        <w:pageBreakBefore w:val="0"/>
        <w:widowControl w:val="0"/>
        <w:kinsoku/>
        <w:wordWrap/>
        <w:overflowPunct/>
        <w:topLinePunct w:val="0"/>
        <w:bidi w:val="0"/>
        <w:adjustRightInd/>
        <w:snapToGrid/>
        <w:spacing w:line="440" w:lineRule="exact"/>
        <w:ind w:left="0" w:leftChars="0" w:firstLine="42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开户行：中国银行福州市仓山支行  </w:t>
      </w:r>
    </w:p>
    <w:p>
      <w:pPr>
        <w:pStyle w:val="17"/>
        <w:keepNext w:val="0"/>
        <w:keepLines w:val="0"/>
        <w:pageBreakBefore w:val="0"/>
        <w:widowControl w:val="0"/>
        <w:kinsoku/>
        <w:wordWrap/>
        <w:overflowPunct/>
        <w:topLinePunct w:val="0"/>
        <w:bidi w:val="0"/>
        <w:adjustRightInd/>
        <w:snapToGrid/>
        <w:spacing w:line="440" w:lineRule="exact"/>
        <w:ind w:left="0" w:leftChars="0" w:firstLine="42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开户行账号：104391011304</w:t>
      </w:r>
    </w:p>
    <w:p>
      <w:pPr>
        <w:keepNext w:val="0"/>
        <w:keepLines w:val="0"/>
        <w:pageBreakBefore w:val="0"/>
        <w:widowControl w:val="0"/>
        <w:kinsoku/>
        <w:wordWrap/>
        <w:overflowPunct/>
        <w:topLinePunct w:val="0"/>
        <w:bidi w:val="0"/>
        <w:adjustRightInd/>
        <w:snapToGrid/>
        <w:spacing w:line="440" w:lineRule="exact"/>
        <w:ind w:firstLine="420" w:firstLineChars="200"/>
        <w:textAlignment w:val="auto"/>
        <w:rPr>
          <w:rFonts w:ascii="宋体" w:hAnsi="宋体" w:cs="宋体"/>
          <w:szCs w:val="21"/>
        </w:rPr>
      </w:pPr>
      <w:r>
        <w:rPr>
          <w:rFonts w:hint="eastAsia" w:ascii="宋体" w:hAnsi="宋体" w:cs="宋体"/>
          <w:szCs w:val="21"/>
        </w:rPr>
        <w:t>3.（1）中标人在</w:t>
      </w:r>
      <w:r>
        <w:rPr>
          <w:rFonts w:hint="eastAsia" w:ascii="宋体" w:hAnsi="宋体" w:cs="宋体"/>
          <w:szCs w:val="21"/>
          <w:lang w:val="en-US" w:eastAsia="zh-CN"/>
        </w:rPr>
        <w:t>现场反拍</w:t>
      </w:r>
      <w:r>
        <w:rPr>
          <w:rFonts w:hint="eastAsia" w:ascii="宋体" w:hAnsi="宋体" w:cs="宋体"/>
          <w:szCs w:val="21"/>
        </w:rPr>
        <w:t>结束后，到财务</w:t>
      </w:r>
      <w:r>
        <w:rPr>
          <w:rFonts w:hint="eastAsia" w:ascii="宋体" w:hAnsi="宋体" w:cs="宋体"/>
          <w:szCs w:val="21"/>
          <w:lang w:val="en-US" w:eastAsia="zh-CN"/>
        </w:rPr>
        <w:t>部</w:t>
      </w:r>
      <w:r>
        <w:rPr>
          <w:rFonts w:hint="eastAsia" w:ascii="宋体" w:hAnsi="宋体" w:cs="宋体"/>
          <w:szCs w:val="21"/>
        </w:rPr>
        <w:t>，</w:t>
      </w:r>
      <w:r>
        <w:rPr>
          <w:rFonts w:hint="eastAsia" w:ascii="宋体" w:hAnsi="宋体" w:cs="宋体"/>
          <w:b/>
          <w:bCs/>
          <w:szCs w:val="21"/>
        </w:rPr>
        <w:t>当场将投标保证金转为履约保证金，履约保证金于项目验收合格后1</w:t>
      </w:r>
      <w:r>
        <w:rPr>
          <w:rFonts w:hint="eastAsia" w:ascii="宋体" w:hAnsi="宋体" w:cs="宋体"/>
          <w:b/>
          <w:bCs/>
          <w:szCs w:val="21"/>
          <w:lang w:val="en-US" w:eastAsia="zh-CN"/>
        </w:rPr>
        <w:t>5</w:t>
      </w:r>
      <w:r>
        <w:rPr>
          <w:rFonts w:hint="eastAsia" w:ascii="宋体" w:hAnsi="宋体" w:cs="宋体"/>
          <w:b/>
          <w:bCs/>
          <w:szCs w:val="21"/>
        </w:rPr>
        <w:t>日内</w:t>
      </w:r>
      <w:r>
        <w:rPr>
          <w:rFonts w:hint="eastAsia" w:ascii="宋体" w:hAnsi="宋体" w:cs="宋体"/>
          <w:b/>
          <w:bCs/>
          <w:szCs w:val="21"/>
          <w:lang w:val="en-US" w:eastAsia="zh-CN"/>
        </w:rPr>
        <w:t>以</w:t>
      </w:r>
      <w:r>
        <w:rPr>
          <w:rFonts w:hint="eastAsia" w:ascii="宋体" w:hAnsi="宋体" w:cs="宋体"/>
          <w:b/>
          <w:bCs/>
          <w:szCs w:val="21"/>
        </w:rPr>
        <w:t>转账的形式无息退还。</w:t>
      </w:r>
      <w:r>
        <w:rPr>
          <w:rFonts w:hint="eastAsia" w:ascii="宋体" w:hAnsi="宋体" w:cs="宋体"/>
          <w:szCs w:val="21"/>
        </w:rPr>
        <w:t>（2）未中标单位的投标保证金于开标结束后</w:t>
      </w:r>
      <w:r>
        <w:rPr>
          <w:rFonts w:hint="eastAsia" w:ascii="宋体" w:hAnsi="宋体" w:cs="宋体"/>
          <w:szCs w:val="21"/>
          <w:lang w:val="en-US" w:eastAsia="zh-CN"/>
        </w:rPr>
        <w:t>10个工作日内</w:t>
      </w:r>
      <w:r>
        <w:rPr>
          <w:rFonts w:hint="eastAsia" w:ascii="宋体" w:hAnsi="宋体" w:cs="宋体"/>
          <w:szCs w:val="21"/>
        </w:rPr>
        <w:t>退还。</w:t>
      </w:r>
    </w:p>
    <w:p>
      <w:pPr>
        <w:keepNext w:val="0"/>
        <w:keepLines w:val="0"/>
        <w:pageBreakBefore w:val="0"/>
        <w:widowControl w:val="0"/>
        <w:kinsoku/>
        <w:wordWrap/>
        <w:overflowPunct/>
        <w:topLinePunct w:val="0"/>
        <w:bidi w:val="0"/>
        <w:adjustRightInd/>
        <w:snapToGrid/>
        <w:spacing w:line="440" w:lineRule="exact"/>
        <w:ind w:firstLine="420" w:firstLineChars="200"/>
        <w:textAlignment w:val="auto"/>
        <w:rPr>
          <w:rFonts w:ascii="宋体" w:hAnsi="宋体" w:cs="宋体"/>
          <w:bCs/>
          <w:szCs w:val="21"/>
        </w:rPr>
      </w:pPr>
      <w:r>
        <w:rPr>
          <w:rFonts w:hint="eastAsia" w:ascii="宋体" w:hAnsi="宋体" w:cs="宋体"/>
          <w:szCs w:val="21"/>
        </w:rPr>
        <w:t>4.中标人放弃中标资格以及无法签订合同的其保证金不予退还。</w:t>
      </w:r>
    </w:p>
    <w:p>
      <w:pPr>
        <w:keepNext w:val="0"/>
        <w:keepLines w:val="0"/>
        <w:pageBreakBefore w:val="0"/>
        <w:widowControl w:val="0"/>
        <w:kinsoku/>
        <w:wordWrap/>
        <w:overflowPunct/>
        <w:topLinePunct w:val="0"/>
        <w:bidi w:val="0"/>
        <w:adjustRightInd/>
        <w:snapToGrid/>
        <w:spacing w:line="440" w:lineRule="exact"/>
        <w:jc w:val="left"/>
        <w:textAlignment w:val="auto"/>
        <w:rPr>
          <w:rFonts w:ascii="宋体" w:hAnsi="宋体" w:cs="宋体"/>
          <w:b/>
          <w:szCs w:val="21"/>
        </w:rPr>
      </w:pPr>
      <w:r>
        <w:rPr>
          <w:rFonts w:hint="eastAsia" w:ascii="宋体" w:hAnsi="宋体" w:cs="宋体"/>
          <w:b/>
          <w:szCs w:val="21"/>
        </w:rPr>
        <w:t>十</w:t>
      </w:r>
      <w:r>
        <w:rPr>
          <w:rFonts w:hint="eastAsia" w:ascii="宋体" w:hAnsi="宋体" w:cs="宋体"/>
          <w:b/>
          <w:szCs w:val="21"/>
          <w:lang w:val="en-US" w:eastAsia="zh-CN"/>
        </w:rPr>
        <w:t>二</w:t>
      </w:r>
      <w:r>
        <w:rPr>
          <w:rFonts w:hint="eastAsia" w:ascii="宋体" w:hAnsi="宋体" w:cs="宋体"/>
          <w:b/>
          <w:szCs w:val="21"/>
        </w:rPr>
        <w:t xml:space="preserve">、联系方法： </w:t>
      </w:r>
    </w:p>
    <w:p>
      <w:pPr>
        <w:keepNext w:val="0"/>
        <w:keepLines w:val="0"/>
        <w:pageBreakBefore w:val="0"/>
        <w:widowControl w:val="0"/>
        <w:kinsoku/>
        <w:wordWrap/>
        <w:overflowPunct/>
        <w:topLinePunct w:val="0"/>
        <w:bidi w:val="0"/>
        <w:adjustRightInd/>
        <w:snapToGrid/>
        <w:spacing w:line="440" w:lineRule="exact"/>
        <w:ind w:firstLine="420" w:firstLineChars="200"/>
        <w:jc w:val="left"/>
        <w:textAlignment w:val="auto"/>
        <w:rPr>
          <w:rFonts w:hint="eastAsia" w:ascii="宋体" w:hAnsi="宋体" w:eastAsia="宋体" w:cs="宋体"/>
          <w:bCs/>
          <w:szCs w:val="21"/>
          <w:lang w:eastAsia="zh-CN"/>
        </w:rPr>
      </w:pPr>
      <w:r>
        <w:rPr>
          <w:rFonts w:hint="eastAsia" w:ascii="宋体" w:hAnsi="宋体" w:cs="宋体"/>
          <w:bCs/>
          <w:szCs w:val="21"/>
        </w:rPr>
        <w:t>单位：福建师范大学协和学院</w:t>
      </w:r>
      <w:r>
        <w:rPr>
          <w:rFonts w:hint="eastAsia" w:ascii="宋体" w:hAnsi="宋体" w:cs="宋体"/>
          <w:bCs/>
          <w:szCs w:val="21"/>
          <w:lang w:eastAsia="zh-CN"/>
        </w:rPr>
        <w:t>资产与采购管理部</w:t>
      </w:r>
    </w:p>
    <w:p>
      <w:pPr>
        <w:keepNext w:val="0"/>
        <w:keepLines w:val="0"/>
        <w:pageBreakBefore w:val="0"/>
        <w:widowControl w:val="0"/>
        <w:kinsoku/>
        <w:wordWrap/>
        <w:overflowPunct/>
        <w:topLinePunct w:val="0"/>
        <w:bidi w:val="0"/>
        <w:adjustRightInd/>
        <w:snapToGrid/>
        <w:spacing w:line="440" w:lineRule="exact"/>
        <w:ind w:firstLine="420" w:firstLineChars="200"/>
        <w:jc w:val="left"/>
        <w:textAlignment w:val="auto"/>
        <w:rPr>
          <w:rFonts w:ascii="宋体" w:hAnsi="宋体" w:cs="宋体"/>
          <w:bCs/>
          <w:szCs w:val="21"/>
        </w:rPr>
      </w:pPr>
      <w:r>
        <w:rPr>
          <w:rFonts w:hint="eastAsia" w:ascii="宋体" w:hAnsi="宋体" w:cs="宋体"/>
          <w:bCs/>
          <w:szCs w:val="21"/>
        </w:rPr>
        <w:t>地址：福州市闽侯上街大学城学府南路 邮编：350117</w:t>
      </w:r>
    </w:p>
    <w:p>
      <w:pPr>
        <w:keepNext w:val="0"/>
        <w:keepLines w:val="0"/>
        <w:pageBreakBefore w:val="0"/>
        <w:widowControl w:val="0"/>
        <w:kinsoku/>
        <w:wordWrap/>
        <w:overflowPunct/>
        <w:topLinePunct w:val="0"/>
        <w:bidi w:val="0"/>
        <w:adjustRightInd/>
        <w:snapToGrid/>
        <w:spacing w:line="440" w:lineRule="exact"/>
        <w:ind w:firstLine="420" w:firstLineChars="200"/>
        <w:jc w:val="left"/>
        <w:textAlignment w:val="auto"/>
        <w:rPr>
          <w:rFonts w:ascii="宋体" w:hAnsi="宋体" w:cs="宋体"/>
          <w:bCs/>
          <w:szCs w:val="21"/>
        </w:rPr>
      </w:pPr>
      <w:r>
        <w:rPr>
          <w:rFonts w:hint="eastAsia" w:ascii="宋体" w:hAnsi="宋体" w:cs="宋体"/>
          <w:bCs/>
          <w:szCs w:val="21"/>
        </w:rPr>
        <w:t>联系人：</w:t>
      </w:r>
      <w:r>
        <w:rPr>
          <w:rFonts w:hint="eastAsia" w:ascii="宋体" w:hAnsi="宋体" w:cs="宋体"/>
          <w:bCs/>
          <w:szCs w:val="21"/>
          <w:lang w:val="en-US" w:eastAsia="zh-CN"/>
        </w:rPr>
        <w:t>王</w:t>
      </w:r>
      <w:r>
        <w:rPr>
          <w:rFonts w:hint="eastAsia" w:ascii="宋体" w:hAnsi="宋体" w:cs="宋体"/>
          <w:bCs/>
          <w:szCs w:val="21"/>
        </w:rPr>
        <w:t xml:space="preserve">老师   电话/传真：0591-22868632  </w:t>
      </w:r>
    </w:p>
    <w:p>
      <w:pPr>
        <w:keepNext w:val="0"/>
        <w:keepLines w:val="0"/>
        <w:pageBreakBefore w:val="0"/>
        <w:widowControl w:val="0"/>
        <w:kinsoku/>
        <w:wordWrap/>
        <w:overflowPunct/>
        <w:topLinePunct w:val="0"/>
        <w:bidi w:val="0"/>
        <w:adjustRightInd/>
        <w:snapToGrid/>
        <w:spacing w:line="440" w:lineRule="exact"/>
        <w:textAlignment w:val="auto"/>
        <w:rPr>
          <w:rFonts w:ascii="宋体" w:hAnsi="宋体" w:cs="宋体"/>
          <w:bCs/>
          <w:szCs w:val="21"/>
        </w:rPr>
      </w:pPr>
    </w:p>
    <w:p>
      <w:pPr>
        <w:keepNext w:val="0"/>
        <w:keepLines w:val="0"/>
        <w:pageBreakBefore w:val="0"/>
        <w:widowControl w:val="0"/>
        <w:kinsoku/>
        <w:wordWrap/>
        <w:overflowPunct/>
        <w:topLinePunct w:val="0"/>
        <w:bidi w:val="0"/>
        <w:adjustRightInd/>
        <w:snapToGrid/>
        <w:spacing w:line="440" w:lineRule="exact"/>
        <w:ind w:firstLine="420" w:firstLineChars="200"/>
        <w:jc w:val="left"/>
        <w:textAlignment w:val="auto"/>
        <w:rPr>
          <w:rFonts w:hint="eastAsia" w:ascii="宋体" w:hAnsi="宋体" w:eastAsia="宋体" w:cs="宋体"/>
          <w:bCs/>
          <w:szCs w:val="21"/>
          <w:lang w:eastAsia="zh-CN"/>
        </w:rPr>
      </w:pPr>
      <w:r>
        <w:rPr>
          <w:rFonts w:hint="eastAsia" w:ascii="宋体" w:hAnsi="宋体" w:cs="宋体"/>
          <w:bCs/>
          <w:szCs w:val="21"/>
        </w:rPr>
        <w:t xml:space="preserve">                                              </w:t>
      </w:r>
      <w:r>
        <w:rPr>
          <w:rFonts w:hint="eastAsia" w:ascii="宋体" w:hAnsi="宋体" w:cs="宋体"/>
          <w:bCs/>
          <w:szCs w:val="21"/>
          <w:lang w:val="en-US" w:eastAsia="zh-CN"/>
        </w:rPr>
        <w:t xml:space="preserve">   </w:t>
      </w:r>
      <w:r>
        <w:rPr>
          <w:rFonts w:hint="eastAsia" w:ascii="宋体" w:hAnsi="宋体" w:cs="宋体"/>
          <w:bCs/>
          <w:szCs w:val="21"/>
        </w:rPr>
        <w:t xml:space="preserve">  福建师范大学协和学院</w:t>
      </w:r>
      <w:r>
        <w:rPr>
          <w:rFonts w:hint="eastAsia" w:ascii="宋体" w:hAnsi="宋体" w:cs="宋体"/>
          <w:bCs/>
          <w:szCs w:val="21"/>
          <w:lang w:eastAsia="zh-CN"/>
        </w:rPr>
        <w:t>资产与采购管理部</w:t>
      </w:r>
    </w:p>
    <w:p>
      <w:pPr>
        <w:keepNext w:val="0"/>
        <w:keepLines w:val="0"/>
        <w:pageBreakBefore w:val="0"/>
        <w:widowControl w:val="0"/>
        <w:kinsoku/>
        <w:wordWrap/>
        <w:overflowPunct/>
        <w:topLinePunct w:val="0"/>
        <w:bidi w:val="0"/>
        <w:adjustRightInd/>
        <w:snapToGrid/>
        <w:spacing w:line="440" w:lineRule="exact"/>
        <w:ind w:firstLine="420" w:firstLineChars="200"/>
        <w:jc w:val="left"/>
        <w:textAlignment w:val="auto"/>
        <w:rPr>
          <w:rFonts w:ascii="宋体" w:hAnsi="宋体" w:eastAsia="宋体" w:cs="宋体"/>
          <w:bCs/>
          <w:sz w:val="24"/>
        </w:rPr>
      </w:pPr>
      <w:r>
        <w:rPr>
          <w:rFonts w:hint="eastAsia" w:ascii="宋体" w:hAnsi="宋体" w:cs="宋体"/>
          <w:bCs/>
          <w:szCs w:val="21"/>
        </w:rPr>
        <w:t xml:space="preserve">                                                     </w:t>
      </w:r>
      <w:r>
        <w:rPr>
          <w:rFonts w:hint="eastAsia" w:ascii="宋体" w:hAnsi="宋体" w:cs="宋体"/>
          <w:bCs/>
          <w:szCs w:val="21"/>
          <w:lang w:val="en-US" w:eastAsia="zh-CN"/>
        </w:rPr>
        <w:t xml:space="preserve"> </w:t>
      </w:r>
      <w:r>
        <w:rPr>
          <w:rFonts w:hint="eastAsia" w:ascii="宋体" w:hAnsi="宋体" w:cs="宋体"/>
          <w:b/>
          <w:szCs w:val="21"/>
          <w:lang w:val="en-US" w:eastAsia="zh-CN"/>
        </w:rPr>
        <w:t xml:space="preserve">     </w:t>
      </w:r>
      <w:r>
        <w:rPr>
          <w:rFonts w:hint="eastAsia" w:ascii="宋体" w:hAnsi="宋体" w:cs="宋体"/>
          <w:b w:val="0"/>
          <w:bCs/>
          <w:szCs w:val="21"/>
        </w:rPr>
        <w:t>202</w:t>
      </w:r>
      <w:r>
        <w:rPr>
          <w:rFonts w:hint="eastAsia" w:ascii="宋体" w:hAnsi="宋体" w:cs="宋体"/>
          <w:b w:val="0"/>
          <w:bCs/>
          <w:szCs w:val="21"/>
          <w:lang w:val="en-US" w:eastAsia="zh-CN"/>
        </w:rPr>
        <w:t>3</w:t>
      </w:r>
      <w:r>
        <w:rPr>
          <w:rFonts w:hint="eastAsia" w:ascii="宋体" w:hAnsi="宋体" w:cs="宋体"/>
          <w:b w:val="0"/>
          <w:bCs/>
          <w:szCs w:val="21"/>
        </w:rPr>
        <w:t>年</w:t>
      </w:r>
      <w:r>
        <w:rPr>
          <w:rFonts w:hint="eastAsia" w:ascii="宋体" w:hAnsi="宋体" w:cs="宋体"/>
          <w:b w:val="0"/>
          <w:bCs/>
          <w:szCs w:val="21"/>
          <w:lang w:val="en-US" w:eastAsia="zh-CN"/>
        </w:rPr>
        <w:t>5</w:t>
      </w:r>
      <w:r>
        <w:rPr>
          <w:rFonts w:hint="eastAsia" w:ascii="宋体" w:hAnsi="宋体" w:cs="宋体"/>
          <w:b w:val="0"/>
          <w:bCs/>
          <w:szCs w:val="21"/>
        </w:rPr>
        <w:t>月</w:t>
      </w:r>
      <w:r>
        <w:rPr>
          <w:rFonts w:hint="eastAsia" w:ascii="宋体" w:hAnsi="宋体" w:cs="宋体"/>
          <w:b w:val="0"/>
          <w:bCs/>
          <w:szCs w:val="21"/>
          <w:lang w:val="en-US" w:eastAsia="zh-CN"/>
        </w:rPr>
        <w:t>22</w:t>
      </w:r>
      <w:r>
        <w:rPr>
          <w:rFonts w:hint="eastAsia" w:ascii="宋体" w:hAnsi="宋体" w:cs="宋体"/>
          <w:b w:val="0"/>
          <w:bCs/>
          <w:szCs w:val="21"/>
        </w:rPr>
        <w:t>日</w:t>
      </w:r>
    </w:p>
    <w:p>
      <w:pPr>
        <w:spacing w:line="360" w:lineRule="auto"/>
        <w:rPr>
          <w:rFonts w:hint="eastAsia" w:ascii="宋体" w:hAnsi="宋体"/>
          <w:b/>
          <w:bCs/>
          <w:sz w:val="24"/>
        </w:rPr>
      </w:pPr>
    </w:p>
    <w:p>
      <w:pPr>
        <w:pStyle w:val="17"/>
        <w:rPr>
          <w:rFonts w:hint="eastAsia" w:ascii="宋体" w:hAnsi="宋体"/>
          <w:b/>
          <w:bCs/>
          <w:sz w:val="24"/>
        </w:rPr>
      </w:pPr>
    </w:p>
    <w:p>
      <w:pPr>
        <w:pStyle w:val="17"/>
        <w:rPr>
          <w:rFonts w:hint="eastAsia" w:ascii="宋体" w:hAnsi="宋体"/>
          <w:b/>
          <w:bCs/>
          <w:sz w:val="24"/>
        </w:rPr>
      </w:pPr>
    </w:p>
    <w:p>
      <w:pPr>
        <w:pStyle w:val="17"/>
        <w:rPr>
          <w:rFonts w:hint="eastAsia" w:ascii="宋体" w:hAnsi="宋体"/>
          <w:b/>
          <w:bCs/>
          <w:sz w:val="24"/>
        </w:rPr>
      </w:pPr>
    </w:p>
    <w:p>
      <w:pPr>
        <w:pStyle w:val="17"/>
        <w:rPr>
          <w:rFonts w:hint="eastAsia" w:ascii="宋体" w:hAnsi="宋体"/>
          <w:b/>
          <w:bCs/>
          <w:sz w:val="24"/>
        </w:rPr>
      </w:pPr>
    </w:p>
    <w:p>
      <w:pPr>
        <w:pStyle w:val="17"/>
        <w:rPr>
          <w:rFonts w:hint="eastAsia" w:ascii="宋体" w:hAnsi="宋体"/>
          <w:b/>
          <w:bCs/>
          <w:sz w:val="24"/>
        </w:rPr>
      </w:pPr>
    </w:p>
    <w:p>
      <w:pPr>
        <w:pStyle w:val="17"/>
        <w:rPr>
          <w:rFonts w:hint="eastAsia" w:ascii="宋体" w:hAnsi="宋体"/>
          <w:b/>
          <w:bCs/>
          <w:sz w:val="24"/>
        </w:rPr>
      </w:pPr>
    </w:p>
    <w:p>
      <w:pPr>
        <w:pStyle w:val="17"/>
        <w:rPr>
          <w:rFonts w:hint="eastAsia" w:ascii="宋体" w:hAnsi="宋体"/>
          <w:b/>
          <w:bCs/>
          <w:sz w:val="24"/>
        </w:rPr>
      </w:pPr>
    </w:p>
    <w:p>
      <w:pPr>
        <w:pStyle w:val="17"/>
        <w:rPr>
          <w:rFonts w:hint="eastAsia" w:ascii="宋体" w:hAnsi="宋体"/>
          <w:b/>
          <w:bCs/>
          <w:sz w:val="24"/>
        </w:rPr>
      </w:pPr>
    </w:p>
    <w:p>
      <w:pPr>
        <w:pStyle w:val="17"/>
        <w:rPr>
          <w:rFonts w:hint="eastAsia" w:ascii="宋体" w:hAnsi="宋体"/>
          <w:b/>
          <w:bCs/>
          <w:sz w:val="24"/>
        </w:rPr>
      </w:pPr>
    </w:p>
    <w:p>
      <w:pPr>
        <w:pStyle w:val="17"/>
        <w:rPr>
          <w:rFonts w:hint="eastAsia" w:ascii="宋体" w:hAnsi="宋体"/>
          <w:b/>
          <w:bCs/>
          <w:sz w:val="24"/>
        </w:rPr>
      </w:pPr>
    </w:p>
    <w:p>
      <w:pPr>
        <w:pStyle w:val="17"/>
        <w:rPr>
          <w:rFonts w:hint="eastAsia" w:ascii="宋体" w:hAnsi="宋体"/>
          <w:b/>
          <w:bCs/>
          <w:sz w:val="24"/>
        </w:rPr>
      </w:pPr>
    </w:p>
    <w:p>
      <w:pPr>
        <w:pStyle w:val="17"/>
        <w:rPr>
          <w:rFonts w:hint="eastAsia" w:ascii="宋体" w:hAnsi="宋体"/>
          <w:b/>
          <w:bCs/>
          <w:sz w:val="24"/>
        </w:rPr>
      </w:pPr>
    </w:p>
    <w:p>
      <w:pPr>
        <w:pStyle w:val="17"/>
        <w:rPr>
          <w:rFonts w:hint="eastAsia" w:ascii="宋体" w:hAnsi="宋体"/>
          <w:b/>
          <w:bCs/>
          <w:sz w:val="24"/>
        </w:rPr>
      </w:pPr>
    </w:p>
    <w:p>
      <w:pPr>
        <w:pStyle w:val="17"/>
        <w:rPr>
          <w:rFonts w:hint="eastAsia" w:ascii="宋体" w:hAnsi="宋体"/>
          <w:b/>
          <w:bCs/>
          <w:sz w:val="24"/>
        </w:rPr>
      </w:pPr>
    </w:p>
    <w:p>
      <w:pPr>
        <w:pStyle w:val="17"/>
        <w:rPr>
          <w:rFonts w:hint="eastAsia" w:ascii="宋体" w:hAnsi="宋体"/>
          <w:b/>
          <w:bCs/>
          <w:sz w:val="24"/>
        </w:rPr>
      </w:pPr>
    </w:p>
    <w:p>
      <w:pPr>
        <w:pStyle w:val="17"/>
        <w:rPr>
          <w:rFonts w:hint="eastAsia" w:ascii="宋体" w:hAnsi="宋体"/>
          <w:b/>
          <w:bCs/>
          <w:sz w:val="24"/>
        </w:rPr>
      </w:pPr>
    </w:p>
    <w:p>
      <w:pPr>
        <w:pStyle w:val="17"/>
        <w:ind w:left="0" w:leftChars="0" w:firstLine="0" w:firstLineChars="0"/>
        <w:rPr>
          <w:rFonts w:hint="eastAsia" w:ascii="宋体" w:hAnsi="宋体"/>
          <w:b/>
          <w:bCs/>
          <w:sz w:val="24"/>
        </w:rPr>
      </w:pPr>
    </w:p>
    <w:p>
      <w:pPr>
        <w:spacing w:line="360" w:lineRule="auto"/>
        <w:rPr>
          <w:rFonts w:ascii="宋体" w:hAnsi="宋体"/>
          <w:b/>
          <w:bCs/>
          <w:sz w:val="24"/>
        </w:rPr>
      </w:pPr>
      <w:r>
        <w:rPr>
          <w:rFonts w:hint="eastAsia" w:ascii="宋体" w:hAnsi="宋体"/>
          <w:b/>
          <w:bCs/>
          <w:sz w:val="24"/>
          <w:lang w:val="en-US" w:eastAsia="zh-CN"/>
        </w:rPr>
        <w:t>附件</w:t>
      </w:r>
      <w:r>
        <w:rPr>
          <w:rFonts w:hint="eastAsia" w:ascii="宋体" w:hAnsi="宋体"/>
          <w:b/>
          <w:bCs/>
          <w:sz w:val="24"/>
        </w:rPr>
        <w:t>1：福建师范大学协和学院投标入校相关流程</w:t>
      </w:r>
    </w:p>
    <w:p>
      <w:pPr>
        <w:pStyle w:val="6"/>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pStyle w:val="17"/>
              <w:spacing w:line="440" w:lineRule="exact"/>
              <w:ind w:left="0" w:firstLine="0" w:firstLineChars="0"/>
              <w:jc w:val="center"/>
              <w:rPr>
                <w:rFonts w:ascii="宋体" w:hAnsi="宋体" w:eastAsia="宋体" w:cs="宋体"/>
                <w:b/>
                <w:bCs/>
                <w:sz w:val="21"/>
                <w:szCs w:val="21"/>
              </w:rPr>
            </w:pPr>
            <w:r>
              <w:rPr>
                <w:rFonts w:hint="eastAsia" w:ascii="宋体" w:hAnsi="宋体" w:eastAsia="宋体" w:cs="宋体"/>
                <w:b/>
                <w:bCs/>
                <w:sz w:val="21"/>
                <w:szCs w:val="21"/>
              </w:rPr>
              <w:t>流程</w:t>
            </w:r>
          </w:p>
        </w:tc>
        <w:tc>
          <w:tcPr>
            <w:tcW w:w="8384" w:type="dxa"/>
            <w:vAlign w:val="center"/>
          </w:tcPr>
          <w:p>
            <w:pPr>
              <w:pStyle w:val="17"/>
              <w:spacing w:line="440" w:lineRule="exact"/>
              <w:ind w:left="0" w:leftChars="0" w:firstLine="0" w:firstLineChars="0"/>
              <w:jc w:val="center"/>
              <w:rPr>
                <w:rFonts w:ascii="宋体" w:hAnsi="宋体" w:eastAsia="宋体" w:cs="宋体"/>
                <w:b/>
                <w:bCs/>
                <w:sz w:val="21"/>
                <w:szCs w:val="21"/>
              </w:rPr>
            </w:pPr>
            <w:r>
              <w:rPr>
                <w:rFonts w:hint="eastAsia" w:ascii="宋体" w:hAnsi="宋体" w:eastAsia="宋体" w:cs="宋体"/>
                <w:b/>
                <w:bCs/>
                <w:sz w:val="21"/>
                <w:szCs w:val="21"/>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pStyle w:val="17"/>
              <w:spacing w:line="440" w:lineRule="exact"/>
              <w:ind w:left="0" w:firstLine="0" w:firstLineChars="0"/>
              <w:jc w:val="center"/>
              <w:rPr>
                <w:rFonts w:ascii="宋体" w:hAnsi="宋体" w:eastAsia="宋体" w:cs="宋体"/>
                <w:b/>
                <w:bCs/>
                <w:sz w:val="21"/>
                <w:szCs w:val="21"/>
              </w:rPr>
            </w:pPr>
            <w:r>
              <w:rPr>
                <w:rFonts w:hint="eastAsia" w:ascii="宋体" w:hAnsi="宋体" w:eastAsia="宋体" w:cs="宋体"/>
                <w:b/>
                <w:bCs/>
                <w:sz w:val="21"/>
                <w:szCs w:val="21"/>
              </w:rPr>
              <w:t>步骤1：</w:t>
            </w:r>
          </w:p>
          <w:p>
            <w:pPr>
              <w:pStyle w:val="17"/>
              <w:spacing w:line="440" w:lineRule="exact"/>
              <w:ind w:left="0" w:firstLine="0" w:firstLineChars="0"/>
              <w:jc w:val="center"/>
              <w:rPr>
                <w:rFonts w:ascii="宋体" w:hAnsi="宋体" w:eastAsia="宋体" w:cs="宋体"/>
                <w:b/>
                <w:bCs/>
                <w:sz w:val="21"/>
                <w:szCs w:val="21"/>
              </w:rPr>
            </w:pPr>
            <w:r>
              <w:rPr>
                <w:rFonts w:hint="eastAsia" w:ascii="宋体" w:hAnsi="宋体" w:eastAsia="宋体" w:cs="宋体"/>
                <w:sz w:val="21"/>
                <w:szCs w:val="21"/>
              </w:rPr>
              <w:t>入校人员信息报送</w:t>
            </w:r>
          </w:p>
        </w:tc>
        <w:tc>
          <w:tcPr>
            <w:tcW w:w="8384" w:type="dxa"/>
            <w:vAlign w:val="center"/>
          </w:tcPr>
          <w:p>
            <w:pPr>
              <w:pStyle w:val="17"/>
              <w:spacing w:line="440" w:lineRule="exact"/>
              <w:ind w:left="0" w:firstLine="0" w:firstLineChars="0"/>
              <w:jc w:val="left"/>
              <w:rPr>
                <w:rFonts w:ascii="宋体" w:hAnsi="宋体" w:eastAsia="宋体" w:cs="宋体"/>
                <w:sz w:val="21"/>
                <w:szCs w:val="21"/>
              </w:rPr>
            </w:pPr>
            <w:r>
              <w:rPr>
                <w:rFonts w:hint="eastAsia" w:ascii="宋体" w:hAnsi="宋体" w:eastAsia="宋体" w:cs="宋体"/>
                <w:b/>
                <w:bCs/>
                <w:sz w:val="21"/>
                <w:szCs w:val="21"/>
              </w:rPr>
              <w:t>投标前一天16点之前请将投标代表信息发送至报名邮箱，信息包含以下内容</w:t>
            </w:r>
            <w:r>
              <w:rPr>
                <w:rFonts w:hint="eastAsia" w:ascii="宋体" w:hAnsi="宋体" w:eastAsia="宋体" w:cs="宋体"/>
                <w:sz w:val="21"/>
                <w:szCs w:val="21"/>
              </w:rPr>
              <w:t>：</w:t>
            </w:r>
          </w:p>
          <w:p>
            <w:pPr>
              <w:pStyle w:val="17"/>
              <w:numPr>
                <w:ilvl w:val="0"/>
                <w:numId w:val="2"/>
              </w:numPr>
              <w:spacing w:line="440" w:lineRule="exact"/>
              <w:ind w:left="0" w:firstLine="0" w:firstLineChars="0"/>
              <w:jc w:val="left"/>
              <w:rPr>
                <w:rFonts w:ascii="宋体" w:hAnsi="宋体" w:eastAsia="宋体" w:cs="宋体"/>
                <w:sz w:val="21"/>
                <w:szCs w:val="21"/>
              </w:rPr>
            </w:pPr>
            <w:r>
              <w:rPr>
                <w:rFonts w:hint="eastAsia" w:ascii="宋体" w:hAnsi="宋体" w:eastAsia="宋体" w:cs="宋体"/>
                <w:sz w:val="21"/>
                <w:szCs w:val="21"/>
              </w:rPr>
              <w:t>姓名</w:t>
            </w:r>
          </w:p>
          <w:p>
            <w:pPr>
              <w:pStyle w:val="17"/>
              <w:numPr>
                <w:ilvl w:val="0"/>
                <w:numId w:val="2"/>
              </w:numPr>
              <w:spacing w:line="440" w:lineRule="exact"/>
              <w:ind w:left="0" w:firstLine="0" w:firstLineChars="0"/>
              <w:jc w:val="left"/>
              <w:rPr>
                <w:rFonts w:ascii="宋体" w:hAnsi="宋体" w:eastAsia="宋体" w:cs="宋体"/>
                <w:sz w:val="21"/>
                <w:szCs w:val="21"/>
              </w:rPr>
            </w:pPr>
            <w:r>
              <w:rPr>
                <w:rFonts w:hint="eastAsia" w:ascii="宋体" w:hAnsi="宋体" w:eastAsia="宋体" w:cs="宋体"/>
                <w:sz w:val="21"/>
                <w:szCs w:val="21"/>
              </w:rPr>
              <w:t>手机号码</w:t>
            </w:r>
          </w:p>
          <w:p>
            <w:pPr>
              <w:pStyle w:val="17"/>
              <w:numPr>
                <w:ilvl w:val="0"/>
                <w:numId w:val="2"/>
              </w:numPr>
              <w:spacing w:line="440" w:lineRule="exact"/>
              <w:ind w:left="0" w:firstLine="0" w:firstLineChars="0"/>
              <w:jc w:val="left"/>
              <w:rPr>
                <w:rFonts w:ascii="宋体" w:hAnsi="宋体" w:eastAsia="宋体" w:cs="宋体"/>
                <w:sz w:val="21"/>
                <w:szCs w:val="21"/>
              </w:rPr>
            </w:pPr>
            <w:r>
              <w:rPr>
                <w:rFonts w:hint="eastAsia" w:ascii="宋体" w:hAnsi="宋体" w:eastAsia="宋体" w:cs="宋体"/>
                <w:sz w:val="21"/>
                <w:szCs w:val="21"/>
                <w:lang w:val="en-US" w:eastAsia="zh-CN"/>
              </w:rPr>
              <w:t>车牌号码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70" w:type="dxa"/>
            <w:vAlign w:val="center"/>
          </w:tcPr>
          <w:p>
            <w:pPr>
              <w:pStyle w:val="17"/>
              <w:spacing w:line="440" w:lineRule="exact"/>
              <w:ind w:left="0" w:firstLine="0" w:firstLineChars="0"/>
              <w:jc w:val="center"/>
              <w:rPr>
                <w:rFonts w:ascii="宋体" w:hAnsi="宋体" w:eastAsia="宋体" w:cs="宋体"/>
                <w:b/>
                <w:bCs/>
                <w:sz w:val="21"/>
                <w:szCs w:val="21"/>
              </w:rPr>
            </w:pPr>
            <w:r>
              <w:rPr>
                <w:rFonts w:hint="eastAsia" w:ascii="宋体" w:hAnsi="宋体" w:eastAsia="宋体" w:cs="宋体"/>
                <w:b/>
                <w:bCs/>
                <w:sz w:val="21"/>
                <w:szCs w:val="21"/>
              </w:rPr>
              <w:t>步骤2：</w:t>
            </w:r>
          </w:p>
          <w:p>
            <w:pPr>
              <w:pStyle w:val="17"/>
              <w:spacing w:line="440" w:lineRule="exact"/>
              <w:ind w:left="0" w:firstLine="0" w:firstLineChars="0"/>
              <w:jc w:val="center"/>
              <w:rPr>
                <w:rFonts w:ascii="宋体" w:hAnsi="宋体" w:eastAsia="宋体" w:cs="宋体"/>
                <w:sz w:val="21"/>
                <w:szCs w:val="21"/>
              </w:rPr>
            </w:pPr>
            <w:r>
              <w:rPr>
                <w:rFonts w:hint="eastAsia" w:ascii="宋体" w:hAnsi="宋体" w:eastAsia="宋体" w:cs="宋体"/>
                <w:sz w:val="21"/>
                <w:szCs w:val="21"/>
              </w:rPr>
              <w:t>“福师大数字身份通行证”申请</w:t>
            </w:r>
          </w:p>
          <w:p>
            <w:pPr>
              <w:pStyle w:val="17"/>
              <w:spacing w:line="440" w:lineRule="exact"/>
              <w:ind w:left="0" w:firstLine="211" w:firstLineChars="100"/>
              <w:rPr>
                <w:rFonts w:ascii="宋体" w:hAnsi="宋体" w:eastAsia="宋体" w:cs="宋体"/>
                <w:b/>
                <w:bCs/>
                <w:sz w:val="21"/>
                <w:szCs w:val="21"/>
              </w:rPr>
            </w:pPr>
          </w:p>
        </w:tc>
        <w:tc>
          <w:tcPr>
            <w:tcW w:w="8384" w:type="dxa"/>
            <w:vAlign w:val="center"/>
          </w:tcPr>
          <w:p>
            <w:pPr>
              <w:pStyle w:val="17"/>
              <w:spacing w:line="440" w:lineRule="exact"/>
              <w:ind w:left="0" w:firstLine="0" w:firstLineChars="0"/>
              <w:rPr>
                <w:rFonts w:ascii="宋体" w:hAnsi="宋体" w:eastAsia="宋体" w:cs="宋体"/>
                <w:sz w:val="21"/>
                <w:szCs w:val="21"/>
              </w:rPr>
            </w:pPr>
            <w:r>
              <w:rPr>
                <w:rFonts w:hint="eastAsia" w:ascii="宋体" w:hAnsi="宋体" w:eastAsia="宋体" w:cs="宋体"/>
                <w:sz w:val="21"/>
                <w:szCs w:val="21"/>
              </w:rPr>
              <w:t>1.关注微信公众号“</w:t>
            </w:r>
            <w:r>
              <w:rPr>
                <w:rFonts w:hint="eastAsia" w:ascii="宋体" w:hAnsi="宋体" w:eastAsia="宋体" w:cs="宋体"/>
                <w:b/>
                <w:bCs/>
                <w:sz w:val="21"/>
                <w:szCs w:val="21"/>
              </w:rPr>
              <w:t>平安福师大</w:t>
            </w:r>
            <w:r>
              <w:rPr>
                <w:rFonts w:hint="eastAsia" w:ascii="宋体" w:hAnsi="宋体" w:eastAsia="宋体" w:cs="宋体"/>
                <w:sz w:val="21"/>
                <w:szCs w:val="21"/>
              </w:rPr>
              <w:t>”</w:t>
            </w:r>
          </w:p>
          <w:p>
            <w:pPr>
              <w:pStyle w:val="17"/>
              <w:spacing w:line="440" w:lineRule="exact"/>
              <w:ind w:left="0" w:firstLine="0" w:firstLineChars="0"/>
              <w:rPr>
                <w:rFonts w:ascii="宋体" w:hAnsi="宋体" w:eastAsia="宋体" w:cs="宋体"/>
                <w:sz w:val="21"/>
                <w:szCs w:val="21"/>
              </w:rPr>
            </w:pPr>
            <w:r>
              <w:rPr>
                <w:rFonts w:hint="eastAsia" w:ascii="宋体" w:hAnsi="宋体" w:eastAsia="宋体" w:cs="宋体"/>
                <w:sz w:val="21"/>
                <w:szCs w:val="21"/>
              </w:rPr>
              <w:t>2.选择正下方“</w:t>
            </w:r>
            <w:r>
              <w:rPr>
                <w:rFonts w:hint="eastAsia" w:ascii="宋体" w:hAnsi="宋体" w:eastAsia="宋体" w:cs="宋体"/>
                <w:b/>
                <w:bCs/>
                <w:sz w:val="21"/>
                <w:szCs w:val="21"/>
              </w:rPr>
              <w:t>访客管理</w:t>
            </w:r>
            <w:r>
              <w:rPr>
                <w:rFonts w:hint="eastAsia" w:ascii="宋体" w:hAnsi="宋体" w:eastAsia="宋体" w:cs="宋体"/>
                <w:sz w:val="21"/>
                <w:szCs w:val="21"/>
              </w:rPr>
              <w:t>”-“</w:t>
            </w:r>
            <w:r>
              <w:rPr>
                <w:rFonts w:hint="eastAsia" w:ascii="宋体" w:hAnsi="宋体" w:eastAsia="宋体" w:cs="宋体"/>
                <w:b/>
                <w:bCs/>
                <w:sz w:val="21"/>
                <w:szCs w:val="21"/>
              </w:rPr>
              <w:t>访客预约</w:t>
            </w:r>
            <w:r>
              <w:rPr>
                <w:rFonts w:hint="eastAsia" w:ascii="宋体" w:hAnsi="宋体" w:eastAsia="宋体" w:cs="宋体"/>
                <w:sz w:val="21"/>
                <w:szCs w:val="21"/>
              </w:rPr>
              <w:t>”</w:t>
            </w:r>
          </w:p>
          <w:p>
            <w:pPr>
              <w:pStyle w:val="17"/>
              <w:spacing w:line="440" w:lineRule="exact"/>
              <w:ind w:left="0" w:firstLine="0" w:firstLineChars="0"/>
              <w:rPr>
                <w:rFonts w:ascii="宋体" w:hAnsi="宋体" w:eastAsia="宋体" w:cs="宋体"/>
                <w:sz w:val="21"/>
                <w:szCs w:val="21"/>
              </w:rPr>
            </w:pPr>
            <w:r>
              <w:rPr>
                <w:rFonts w:hint="eastAsia" w:ascii="宋体" w:hAnsi="宋体" w:eastAsia="宋体" w:cs="宋体"/>
                <w:sz w:val="21"/>
                <w:szCs w:val="21"/>
              </w:rPr>
              <w:t>3.输入正确的登录信息，点击【登录】按钮，即可绑定个人数字身份。</w:t>
            </w:r>
          </w:p>
          <w:p>
            <w:pPr>
              <w:pStyle w:val="17"/>
              <w:spacing w:line="440" w:lineRule="exact"/>
              <w:ind w:left="0" w:firstLine="0" w:firstLineChars="0"/>
              <w:rPr>
                <w:rFonts w:ascii="宋体" w:hAnsi="宋体" w:eastAsia="宋体" w:cs="宋体"/>
                <w:sz w:val="21"/>
                <w:szCs w:val="21"/>
              </w:rPr>
            </w:pPr>
            <w:r>
              <w:rPr>
                <w:rFonts w:hint="eastAsia" w:ascii="宋体" w:hAnsi="宋体" w:eastAsia="宋体" w:cs="宋体"/>
                <w:sz w:val="21"/>
                <w:szCs w:val="21"/>
              </w:rPr>
              <w:t>备注：访客预约：请遵照师大通知进行操作，预约里的“受访人员（请输入受访人员手机号码）”，请填写“</w:t>
            </w:r>
            <w:r>
              <w:rPr>
                <w:rFonts w:hint="eastAsia" w:ascii="宋体" w:hAnsi="宋体" w:eastAsia="宋体" w:cs="宋体"/>
                <w:b/>
                <w:bCs/>
                <w:sz w:val="21"/>
                <w:szCs w:val="21"/>
              </w:rPr>
              <w:t>16000000000”（16加9个0）</w:t>
            </w:r>
            <w:r>
              <w:rPr>
                <w:rFonts w:hint="eastAsia" w:ascii="宋体" w:hAnsi="宋体" w:eastAsia="宋体" w:cs="宋体"/>
                <w:sz w:val="21"/>
                <w:szCs w:val="21"/>
              </w:rPr>
              <w:t>，进行预约，到访事由投标。</w:t>
            </w:r>
          </w:p>
          <w:p>
            <w:pPr>
              <w:pStyle w:val="17"/>
              <w:spacing w:line="440" w:lineRule="exact"/>
              <w:ind w:left="0" w:firstLine="0" w:firstLineChars="0"/>
              <w:rPr>
                <w:rFonts w:ascii="宋体" w:hAnsi="宋体" w:eastAsia="宋体" w:cs="宋体"/>
                <w:b/>
                <w:bCs/>
                <w:sz w:val="21"/>
                <w:szCs w:val="21"/>
              </w:rPr>
            </w:pPr>
            <w:r>
              <w:rPr>
                <w:rFonts w:hint="eastAsia" w:ascii="宋体" w:hAnsi="宋体" w:eastAsia="宋体" w:cs="宋体"/>
                <w:b/>
                <w:bCs/>
                <w:sz w:val="21"/>
                <w:szCs w:val="21"/>
              </w:rPr>
              <w:t>4.申请后请电话告知资产</w:t>
            </w:r>
            <w:r>
              <w:rPr>
                <w:rFonts w:hint="eastAsia" w:ascii="宋体" w:hAnsi="宋体" w:eastAsia="宋体" w:cs="宋体"/>
                <w:b/>
                <w:bCs/>
                <w:sz w:val="21"/>
                <w:szCs w:val="21"/>
                <w:lang w:val="en-US" w:eastAsia="zh-CN"/>
              </w:rPr>
              <w:t>与采购管理</w:t>
            </w:r>
            <w:r>
              <w:rPr>
                <w:rFonts w:hint="eastAsia" w:ascii="宋体" w:hAnsi="宋体" w:eastAsia="宋体" w:cs="宋体"/>
                <w:b/>
                <w:bCs/>
                <w:sz w:val="21"/>
                <w:szCs w:val="21"/>
              </w:rPr>
              <w:t xml:space="preserve">部工作人员：22868632  </w:t>
            </w:r>
            <w:r>
              <w:rPr>
                <w:rFonts w:hint="eastAsia" w:ascii="宋体" w:hAnsi="宋体" w:eastAsia="宋体" w:cs="宋体"/>
                <w:b/>
                <w:bCs/>
                <w:sz w:val="21"/>
                <w:szCs w:val="21"/>
                <w:lang w:val="en-US" w:eastAsia="zh-CN"/>
              </w:rPr>
              <w:t>王</w:t>
            </w:r>
            <w:r>
              <w:rPr>
                <w:rFonts w:hint="eastAsia" w:ascii="宋体" w:hAnsi="宋体" w:eastAsia="宋体" w:cs="宋体"/>
                <w:b/>
                <w:bCs/>
                <w:sz w:val="21"/>
                <w:szCs w:val="21"/>
              </w:rPr>
              <w:t>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pStyle w:val="17"/>
              <w:spacing w:line="440" w:lineRule="exact"/>
              <w:ind w:left="0" w:firstLine="0" w:firstLineChars="0"/>
              <w:jc w:val="center"/>
              <w:rPr>
                <w:rFonts w:ascii="宋体" w:hAnsi="宋体" w:eastAsia="宋体" w:cs="宋体"/>
                <w:b/>
                <w:bCs/>
                <w:sz w:val="21"/>
                <w:szCs w:val="21"/>
              </w:rPr>
            </w:pPr>
            <w:r>
              <w:rPr>
                <w:rFonts w:hint="eastAsia" w:ascii="宋体" w:hAnsi="宋体" w:eastAsia="宋体" w:cs="宋体"/>
                <w:b/>
                <w:bCs/>
                <w:sz w:val="21"/>
                <w:szCs w:val="21"/>
              </w:rPr>
              <w:t>步骤3：</w:t>
            </w:r>
          </w:p>
          <w:p>
            <w:pPr>
              <w:pStyle w:val="17"/>
              <w:spacing w:line="440" w:lineRule="exact"/>
              <w:ind w:left="0" w:firstLine="0" w:firstLineChars="0"/>
              <w:jc w:val="center"/>
              <w:rPr>
                <w:rFonts w:ascii="宋体" w:hAnsi="宋体" w:eastAsia="宋体" w:cs="宋体"/>
                <w:b/>
                <w:bCs/>
                <w:sz w:val="21"/>
                <w:szCs w:val="21"/>
              </w:rPr>
            </w:pPr>
            <w:r>
              <w:rPr>
                <w:rFonts w:hint="eastAsia" w:ascii="宋体" w:hAnsi="宋体" w:eastAsia="宋体" w:cs="宋体"/>
                <w:sz w:val="21"/>
                <w:szCs w:val="21"/>
              </w:rPr>
              <w:t>入校</w:t>
            </w:r>
          </w:p>
        </w:tc>
        <w:tc>
          <w:tcPr>
            <w:tcW w:w="8384" w:type="dxa"/>
            <w:vAlign w:val="center"/>
          </w:tcPr>
          <w:p>
            <w:pPr>
              <w:spacing w:line="440" w:lineRule="exact"/>
              <w:rPr>
                <w:rFonts w:ascii="宋体" w:hAnsi="宋体" w:cs="宋体"/>
                <w:b/>
                <w:bCs/>
                <w:szCs w:val="21"/>
              </w:rPr>
            </w:pPr>
            <w:r>
              <w:rPr>
                <w:rFonts w:hint="eastAsia" w:ascii="宋体" w:hAnsi="宋体" w:cs="宋体"/>
                <w:szCs w:val="21"/>
              </w:rPr>
              <w:t>入校请从</w:t>
            </w:r>
            <w:r>
              <w:rPr>
                <w:rFonts w:hint="eastAsia" w:ascii="宋体" w:hAnsi="宋体" w:cs="宋体"/>
                <w:b/>
                <w:bCs/>
                <w:szCs w:val="21"/>
              </w:rPr>
              <w:t>协和学院东侧门</w:t>
            </w:r>
            <w:r>
              <w:rPr>
                <w:rFonts w:hint="eastAsia" w:ascii="宋体" w:hAnsi="宋体" w:cs="宋体"/>
                <w:b/>
                <w:szCs w:val="21"/>
              </w:rPr>
              <w:t>（协和学院快递服务中心旁）</w:t>
            </w:r>
            <w:r>
              <w:rPr>
                <w:rFonts w:hint="eastAsia" w:ascii="宋体" w:hAnsi="宋体" w:cs="宋体"/>
                <w:b/>
                <w:bCs/>
                <w:szCs w:val="21"/>
              </w:rPr>
              <w:t>入校。</w:t>
            </w:r>
          </w:p>
          <w:p>
            <w:pPr>
              <w:pStyle w:val="17"/>
              <w:spacing w:line="440" w:lineRule="exact"/>
              <w:rPr>
                <w:rFonts w:ascii="宋体" w:hAnsi="宋体" w:eastAsia="宋体" w:cs="宋体"/>
                <w:sz w:val="21"/>
                <w:szCs w:val="21"/>
              </w:rPr>
            </w:pPr>
            <w:r>
              <w:rPr>
                <w:rFonts w:hint="eastAsia" w:ascii="宋体" w:hAnsi="宋体" w:eastAsia="宋体" w:cs="宋体"/>
                <w:sz w:val="21"/>
                <w:szCs w:val="21"/>
              </w:rPr>
              <w:drawing>
                <wp:anchor distT="0" distB="0" distL="114300" distR="114300" simplePos="0" relativeHeight="251659264" behindDoc="0" locked="0" layoutInCell="1" allowOverlap="1">
                  <wp:simplePos x="0" y="0"/>
                  <wp:positionH relativeFrom="column">
                    <wp:posOffset>211455</wp:posOffset>
                  </wp:positionH>
                  <wp:positionV relativeFrom="paragraph">
                    <wp:posOffset>104775</wp:posOffset>
                  </wp:positionV>
                  <wp:extent cx="2289175" cy="2289175"/>
                  <wp:effectExtent l="12700" t="12700" r="22225" b="22225"/>
                  <wp:wrapSquare wrapText="bothSides"/>
                  <wp:docPr id="2" name="图片 1" descr="b7c3a4ba5fce8ad215d92faca4e0d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b7c3a4ba5fce8ad215d92faca4e0d78"/>
                          <pic:cNvPicPr>
                            <a:picLocks noChangeAspect="1"/>
                          </pic:cNvPicPr>
                        </pic:nvPicPr>
                        <pic:blipFill>
                          <a:blip r:embed="rId11" cstate="print"/>
                          <a:stretch>
                            <a:fillRect/>
                          </a:stretch>
                        </pic:blipFill>
                        <pic:spPr>
                          <a:xfrm>
                            <a:off x="0" y="0"/>
                            <a:ext cx="2289175" cy="2289175"/>
                          </a:xfrm>
                          <a:prstGeom prst="rect">
                            <a:avLst/>
                          </a:prstGeom>
                          <a:noFill/>
                          <a:ln w="12700" cmpd="sng">
                            <a:solidFill>
                              <a:schemeClr val="accent1">
                                <a:shade val="50000"/>
                              </a:schemeClr>
                            </a:solidFill>
                            <a:prstDash val="solid"/>
                          </a:ln>
                        </pic:spPr>
                      </pic:pic>
                    </a:graphicData>
                  </a:graphic>
                </wp:anchor>
              </w:drawing>
            </w:r>
          </w:p>
          <w:p>
            <w:pPr>
              <w:pStyle w:val="17"/>
              <w:spacing w:line="440" w:lineRule="exact"/>
              <w:rPr>
                <w:rFonts w:ascii="宋体" w:hAnsi="宋体" w:eastAsia="宋体" w:cs="宋体"/>
                <w:sz w:val="21"/>
                <w:szCs w:val="21"/>
              </w:rPr>
            </w:pPr>
          </w:p>
          <w:p>
            <w:pPr>
              <w:pStyle w:val="17"/>
              <w:spacing w:line="440" w:lineRule="exact"/>
              <w:rPr>
                <w:rFonts w:ascii="宋体" w:hAnsi="宋体" w:eastAsia="宋体" w:cs="宋体"/>
                <w:sz w:val="21"/>
                <w:szCs w:val="21"/>
              </w:rPr>
            </w:pPr>
          </w:p>
          <w:p>
            <w:pPr>
              <w:pStyle w:val="17"/>
              <w:spacing w:line="440" w:lineRule="exact"/>
              <w:rPr>
                <w:rFonts w:ascii="宋体" w:hAnsi="宋体" w:eastAsia="宋体" w:cs="宋体"/>
                <w:sz w:val="21"/>
                <w:szCs w:val="21"/>
              </w:rPr>
            </w:pPr>
          </w:p>
          <w:p>
            <w:pPr>
              <w:pStyle w:val="17"/>
              <w:spacing w:line="440" w:lineRule="exact"/>
              <w:rPr>
                <w:rFonts w:ascii="宋体" w:hAnsi="宋体" w:eastAsia="宋体" w:cs="宋体"/>
                <w:sz w:val="21"/>
                <w:szCs w:val="21"/>
              </w:rPr>
            </w:pPr>
          </w:p>
          <w:p>
            <w:pPr>
              <w:pStyle w:val="17"/>
              <w:spacing w:line="440" w:lineRule="exact"/>
              <w:rPr>
                <w:rFonts w:ascii="宋体" w:hAnsi="宋体" w:eastAsia="宋体" w:cs="宋体"/>
                <w:sz w:val="21"/>
                <w:szCs w:val="21"/>
              </w:rPr>
            </w:pPr>
          </w:p>
          <w:p>
            <w:pPr>
              <w:pStyle w:val="17"/>
              <w:spacing w:line="440" w:lineRule="exact"/>
              <w:rPr>
                <w:rFonts w:ascii="宋体" w:hAnsi="宋体" w:eastAsia="宋体" w:cs="宋体"/>
                <w:sz w:val="21"/>
                <w:szCs w:val="21"/>
              </w:rPr>
            </w:pPr>
          </w:p>
          <w:p>
            <w:pPr>
              <w:pStyle w:val="17"/>
              <w:spacing w:line="440" w:lineRule="exact"/>
              <w:rPr>
                <w:rFonts w:ascii="宋体" w:hAnsi="宋体" w:eastAsia="宋体" w:cs="宋体"/>
                <w:sz w:val="21"/>
                <w:szCs w:val="21"/>
              </w:rPr>
            </w:pPr>
          </w:p>
          <w:p>
            <w:pPr>
              <w:pStyle w:val="17"/>
              <w:spacing w:line="440" w:lineRule="exact"/>
              <w:ind w:left="0" w:leftChars="0" w:firstLine="0" w:firstLineChars="0"/>
              <w:rPr>
                <w:rFonts w:ascii="宋体" w:hAnsi="宋体" w:eastAsia="宋体" w:cs="宋体"/>
                <w:sz w:val="21"/>
                <w:szCs w:val="21"/>
              </w:rPr>
            </w:pPr>
          </w:p>
        </w:tc>
      </w:tr>
    </w:tbl>
    <w:p>
      <w:pPr>
        <w:pStyle w:val="17"/>
        <w:ind w:firstLine="482"/>
        <w:rPr>
          <w:rFonts w:ascii="宋体" w:hAnsi="宋体"/>
          <w:b/>
          <w:bCs/>
          <w:sz w:val="24"/>
        </w:rPr>
      </w:pPr>
    </w:p>
    <w:p>
      <w:pPr>
        <w:pStyle w:val="17"/>
        <w:ind w:left="0" w:firstLine="0" w:firstLineChars="0"/>
      </w:pPr>
    </w:p>
    <w:p>
      <w:pPr>
        <w:pStyle w:val="17"/>
        <w:ind w:left="0" w:firstLine="0" w:firstLineChars="0"/>
      </w:pPr>
    </w:p>
    <w:p>
      <w:pPr>
        <w:pStyle w:val="17"/>
        <w:ind w:left="0" w:firstLine="0" w:firstLineChars="0"/>
      </w:pPr>
    </w:p>
    <w:p>
      <w:pPr>
        <w:pStyle w:val="17"/>
        <w:ind w:left="0" w:firstLine="0" w:firstLineChars="0"/>
      </w:pPr>
    </w:p>
    <w:p>
      <w:pPr>
        <w:pStyle w:val="17"/>
        <w:ind w:left="0" w:firstLine="0" w:firstLineChars="0"/>
      </w:pPr>
    </w:p>
    <w:p>
      <w:pPr>
        <w:pStyle w:val="17"/>
        <w:spacing w:line="400" w:lineRule="exact"/>
        <w:ind w:left="0" w:leftChars="0" w:firstLine="0" w:firstLineChars="0"/>
        <w:rPr>
          <w:rFonts w:ascii="宋体" w:hAnsi="宋体" w:eastAsia="宋体" w:cs="宋体"/>
          <w:bCs/>
          <w:sz w:val="24"/>
        </w:rPr>
      </w:pPr>
    </w:p>
    <w:p>
      <w:pPr>
        <w:numPr>
          <w:ilvl w:val="0"/>
          <w:numId w:val="3"/>
        </w:numPr>
        <w:tabs>
          <w:tab w:val="left" w:pos="3240"/>
          <w:tab w:val="left" w:pos="3600"/>
          <w:tab w:val="left" w:pos="4057"/>
          <w:tab w:val="right" w:pos="9070"/>
        </w:tabs>
        <w:spacing w:line="400" w:lineRule="exact"/>
        <w:jc w:val="center"/>
        <w:rPr>
          <w:rFonts w:hint="eastAsia" w:ascii="宋体" w:hAnsi="宋体" w:cs="宋体"/>
          <w:b/>
          <w:sz w:val="24"/>
        </w:rPr>
      </w:pPr>
      <w:r>
        <w:rPr>
          <w:rFonts w:hint="eastAsia" w:ascii="宋体" w:hAnsi="宋体" w:cs="宋体"/>
          <w:b/>
          <w:sz w:val="24"/>
        </w:rPr>
        <w:t xml:space="preserve"> 采购内容及售后要求</w:t>
      </w:r>
    </w:p>
    <w:p>
      <w:pPr>
        <w:numPr>
          <w:ilvl w:val="0"/>
          <w:numId w:val="4"/>
        </w:numPr>
        <w:tabs>
          <w:tab w:val="left" w:pos="3240"/>
          <w:tab w:val="left" w:pos="3600"/>
          <w:tab w:val="left" w:pos="4057"/>
          <w:tab w:val="right" w:pos="9070"/>
        </w:tabs>
        <w:spacing w:line="360" w:lineRule="auto"/>
        <w:rPr>
          <w:rFonts w:hint="eastAsia" w:ascii="宋体" w:hAnsi="宋体" w:cs="宋体"/>
          <w:b/>
          <w:bCs/>
          <w:sz w:val="21"/>
          <w:szCs w:val="21"/>
        </w:rPr>
      </w:pPr>
      <w:r>
        <w:rPr>
          <w:rFonts w:hint="eastAsia" w:ascii="宋体" w:hAnsi="宋体" w:cs="宋体"/>
          <w:b/>
          <w:bCs/>
          <w:sz w:val="21"/>
          <w:szCs w:val="21"/>
        </w:rPr>
        <w:t xml:space="preserve">采购标的一览表 </w:t>
      </w:r>
    </w:p>
    <w:tbl>
      <w:tblPr>
        <w:tblStyle w:val="19"/>
        <w:tblW w:w="9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807"/>
        <w:gridCol w:w="1884"/>
        <w:gridCol w:w="1265"/>
        <w:gridCol w:w="2946"/>
        <w:gridCol w:w="885"/>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60" w:type="dxa"/>
            <w:vAlign w:val="center"/>
          </w:tcPr>
          <w:p>
            <w:pPr>
              <w:pStyle w:val="17"/>
              <w:numPr>
                <w:ilvl w:val="0"/>
                <w:numId w:val="0"/>
              </w:numPr>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合同包号</w:t>
            </w:r>
          </w:p>
        </w:tc>
        <w:tc>
          <w:tcPr>
            <w:tcW w:w="809" w:type="dxa"/>
            <w:vAlign w:val="center"/>
          </w:tcPr>
          <w:p>
            <w:pPr>
              <w:pStyle w:val="17"/>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品目号</w:t>
            </w:r>
          </w:p>
        </w:tc>
        <w:tc>
          <w:tcPr>
            <w:tcW w:w="1889" w:type="dxa"/>
            <w:vAlign w:val="center"/>
          </w:tcPr>
          <w:p>
            <w:pPr>
              <w:pStyle w:val="17"/>
              <w:numPr>
                <w:ilvl w:val="0"/>
                <w:numId w:val="0"/>
              </w:numPr>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名称</w:t>
            </w:r>
          </w:p>
        </w:tc>
        <w:tc>
          <w:tcPr>
            <w:tcW w:w="1267" w:type="dxa"/>
            <w:vAlign w:val="center"/>
          </w:tcPr>
          <w:p>
            <w:pPr>
              <w:pStyle w:val="17"/>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品牌</w:t>
            </w:r>
          </w:p>
        </w:tc>
        <w:tc>
          <w:tcPr>
            <w:tcW w:w="2930" w:type="dxa"/>
            <w:vAlign w:val="center"/>
          </w:tcPr>
          <w:p>
            <w:pPr>
              <w:pStyle w:val="17"/>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型号</w:t>
            </w:r>
          </w:p>
        </w:tc>
        <w:tc>
          <w:tcPr>
            <w:tcW w:w="887" w:type="dxa"/>
            <w:vAlign w:val="center"/>
          </w:tcPr>
          <w:p>
            <w:pPr>
              <w:pStyle w:val="17"/>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数量</w:t>
            </w:r>
          </w:p>
        </w:tc>
        <w:tc>
          <w:tcPr>
            <w:tcW w:w="1155" w:type="dxa"/>
            <w:vAlign w:val="center"/>
          </w:tcPr>
          <w:p>
            <w:pPr>
              <w:pStyle w:val="17"/>
              <w:numPr>
                <w:ilvl w:val="0"/>
                <w:numId w:val="0"/>
              </w:numPr>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60" w:type="dxa"/>
            <w:vMerge w:val="restart"/>
            <w:vAlign w:val="center"/>
          </w:tcPr>
          <w:p>
            <w:pPr>
              <w:pStyle w:val="17"/>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809" w:type="dxa"/>
            <w:vAlign w:val="center"/>
          </w:tcPr>
          <w:p>
            <w:pPr>
              <w:pStyle w:val="17"/>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889" w:type="dxa"/>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kern w:val="0"/>
                <w:sz w:val="22"/>
              </w:rPr>
              <w:t>2匹挂机(一级能效，冷暖变频)</w:t>
            </w:r>
          </w:p>
        </w:tc>
        <w:tc>
          <w:tcPr>
            <w:tcW w:w="1267" w:type="dxa"/>
            <w:vAlign w:val="center"/>
          </w:tcPr>
          <w:p>
            <w:pPr>
              <w:pStyle w:val="17"/>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美的/Midea</w:t>
            </w:r>
          </w:p>
        </w:tc>
        <w:tc>
          <w:tcPr>
            <w:tcW w:w="2930"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rPr>
              <w:t>KFR-50GW/N8MXA1</w:t>
            </w:r>
          </w:p>
        </w:tc>
        <w:tc>
          <w:tcPr>
            <w:tcW w:w="887" w:type="dxa"/>
            <w:vAlign w:val="center"/>
          </w:tcPr>
          <w:p>
            <w:pPr>
              <w:widowControl/>
              <w:jc w:val="center"/>
              <w:rPr>
                <w:rFonts w:hint="eastAsia" w:ascii="宋体" w:hAnsi="宋体" w:eastAsia="宋体" w:cs="宋体"/>
                <w:sz w:val="21"/>
                <w:szCs w:val="21"/>
                <w:vertAlign w:val="baseline"/>
              </w:rPr>
            </w:pPr>
            <w:r>
              <w:rPr>
                <w:rFonts w:hint="eastAsia" w:ascii="宋体" w:hAnsi="宋体" w:eastAsia="宋体" w:cs="宋体"/>
                <w:kern w:val="0"/>
                <w:sz w:val="24"/>
                <w:szCs w:val="24"/>
              </w:rPr>
              <w:t>48</w:t>
            </w:r>
          </w:p>
        </w:tc>
        <w:tc>
          <w:tcPr>
            <w:tcW w:w="1155" w:type="dxa"/>
            <w:vAlign w:val="center"/>
          </w:tcPr>
          <w:p>
            <w:pPr>
              <w:pStyle w:val="17"/>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60" w:type="dxa"/>
            <w:vMerge w:val="continue"/>
            <w:vAlign w:val="center"/>
          </w:tcPr>
          <w:p>
            <w:pPr>
              <w:pStyle w:val="17"/>
              <w:numPr>
                <w:ilvl w:val="0"/>
                <w:numId w:val="0"/>
              </w:numPr>
              <w:jc w:val="center"/>
              <w:rPr>
                <w:rFonts w:hint="eastAsia" w:ascii="宋体" w:hAnsi="宋体" w:eastAsia="宋体" w:cs="宋体"/>
                <w:sz w:val="21"/>
                <w:szCs w:val="21"/>
                <w:vertAlign w:val="baseline"/>
              </w:rPr>
            </w:pPr>
          </w:p>
        </w:tc>
        <w:tc>
          <w:tcPr>
            <w:tcW w:w="809" w:type="dxa"/>
            <w:vAlign w:val="center"/>
          </w:tcPr>
          <w:p>
            <w:pPr>
              <w:pStyle w:val="17"/>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889" w:type="dxa"/>
            <w:vAlign w:val="center"/>
          </w:tcPr>
          <w:p>
            <w:pPr>
              <w:widowControl/>
              <w:jc w:val="center"/>
              <w:rPr>
                <w:rFonts w:hint="eastAsia" w:ascii="宋体" w:hAnsi="宋体" w:eastAsia="宋体" w:cs="宋体"/>
                <w:sz w:val="21"/>
                <w:szCs w:val="21"/>
                <w:vertAlign w:val="baseline"/>
              </w:rPr>
            </w:pPr>
            <w:r>
              <w:rPr>
                <w:rFonts w:hint="eastAsia" w:ascii="宋体" w:hAnsi="宋体" w:eastAsia="宋体" w:cs="宋体"/>
                <w:kern w:val="0"/>
                <w:sz w:val="22"/>
              </w:rPr>
              <w:t>1.25匹挂机(一级能效，冷暖变频)</w:t>
            </w:r>
          </w:p>
        </w:tc>
        <w:tc>
          <w:tcPr>
            <w:tcW w:w="1267" w:type="dxa"/>
            <w:vAlign w:val="center"/>
          </w:tcPr>
          <w:p>
            <w:pPr>
              <w:pStyle w:val="17"/>
              <w:numPr>
                <w:ilvl w:val="0"/>
                <w:numId w:val="0"/>
              </w:num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美的/Midea</w:t>
            </w:r>
          </w:p>
        </w:tc>
        <w:tc>
          <w:tcPr>
            <w:tcW w:w="2930"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rPr>
              <w:t>KFR-26GW/G2-1</w:t>
            </w:r>
          </w:p>
        </w:tc>
        <w:tc>
          <w:tcPr>
            <w:tcW w:w="887" w:type="dxa"/>
            <w:vAlign w:val="center"/>
          </w:tcPr>
          <w:p>
            <w:pPr>
              <w:widowControl/>
              <w:jc w:val="center"/>
              <w:rPr>
                <w:rFonts w:hint="eastAsia" w:ascii="宋体" w:hAnsi="宋体" w:eastAsia="宋体" w:cs="宋体"/>
                <w:sz w:val="21"/>
                <w:szCs w:val="21"/>
                <w:vertAlign w:val="baseline"/>
              </w:rPr>
            </w:pPr>
            <w:r>
              <w:rPr>
                <w:rFonts w:hint="eastAsia" w:ascii="宋体" w:hAnsi="宋体" w:eastAsia="宋体" w:cs="宋体"/>
                <w:kern w:val="0"/>
                <w:sz w:val="24"/>
                <w:szCs w:val="24"/>
              </w:rPr>
              <w:t>2</w:t>
            </w:r>
          </w:p>
        </w:tc>
        <w:tc>
          <w:tcPr>
            <w:tcW w:w="1155" w:type="dxa"/>
            <w:vAlign w:val="center"/>
          </w:tcPr>
          <w:p>
            <w:pPr>
              <w:pStyle w:val="17"/>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60" w:type="dxa"/>
            <w:vMerge w:val="continue"/>
            <w:vAlign w:val="center"/>
          </w:tcPr>
          <w:p>
            <w:pPr>
              <w:pStyle w:val="17"/>
              <w:numPr>
                <w:ilvl w:val="0"/>
                <w:numId w:val="0"/>
              </w:numPr>
              <w:jc w:val="center"/>
              <w:rPr>
                <w:rFonts w:hint="eastAsia" w:ascii="宋体" w:hAnsi="宋体" w:eastAsia="宋体" w:cs="宋体"/>
                <w:sz w:val="21"/>
                <w:szCs w:val="21"/>
                <w:vertAlign w:val="baseline"/>
              </w:rPr>
            </w:pPr>
          </w:p>
        </w:tc>
        <w:tc>
          <w:tcPr>
            <w:tcW w:w="809" w:type="dxa"/>
            <w:vAlign w:val="center"/>
          </w:tcPr>
          <w:p>
            <w:pPr>
              <w:pStyle w:val="17"/>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1889" w:type="dxa"/>
            <w:vAlign w:val="center"/>
          </w:tcPr>
          <w:p>
            <w:pPr>
              <w:pStyle w:val="17"/>
              <w:numPr>
                <w:ilvl w:val="0"/>
                <w:numId w:val="0"/>
              </w:num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5P立式</w:t>
            </w:r>
            <w:r>
              <w:rPr>
                <w:rFonts w:hint="eastAsia" w:ascii="宋体" w:hAnsi="宋体" w:eastAsia="宋体" w:cs="宋体"/>
                <w:sz w:val="21"/>
                <w:szCs w:val="21"/>
                <w:vertAlign w:val="baseline"/>
                <w:lang w:val="en-US" w:eastAsia="zh-CN"/>
              </w:rPr>
              <w:t>空调（二级能效，</w:t>
            </w:r>
            <w:r>
              <w:rPr>
                <w:rFonts w:hint="eastAsia" w:ascii="宋体" w:hAnsi="宋体" w:eastAsia="宋体" w:cs="宋体"/>
                <w:sz w:val="21"/>
                <w:szCs w:val="21"/>
                <w:vertAlign w:val="baseline"/>
              </w:rPr>
              <w:t>冷暖</w:t>
            </w:r>
            <w:r>
              <w:rPr>
                <w:rFonts w:hint="eastAsia" w:ascii="宋体" w:hAnsi="宋体" w:eastAsia="宋体" w:cs="宋体"/>
                <w:sz w:val="21"/>
                <w:szCs w:val="21"/>
                <w:vertAlign w:val="baseline"/>
                <w:lang w:val="en-US" w:eastAsia="zh-CN"/>
              </w:rPr>
              <w:t>变频）</w:t>
            </w:r>
          </w:p>
        </w:tc>
        <w:tc>
          <w:tcPr>
            <w:tcW w:w="1267" w:type="dxa"/>
            <w:vAlign w:val="center"/>
          </w:tcPr>
          <w:p>
            <w:pPr>
              <w:pStyle w:val="17"/>
              <w:numPr>
                <w:ilvl w:val="0"/>
                <w:numId w:val="0"/>
              </w:num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美的/Midea</w:t>
            </w:r>
          </w:p>
        </w:tc>
        <w:tc>
          <w:tcPr>
            <w:tcW w:w="2930" w:type="dxa"/>
            <w:vAlign w:val="center"/>
          </w:tcPr>
          <w:p>
            <w:pPr>
              <w:pStyle w:val="17"/>
              <w:numPr>
                <w:ilvl w:val="0"/>
                <w:numId w:val="0"/>
              </w:num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KFR-120LW/BSDN8Y-PA401(2)A</w:t>
            </w:r>
          </w:p>
        </w:tc>
        <w:tc>
          <w:tcPr>
            <w:tcW w:w="887" w:type="dxa"/>
            <w:vAlign w:val="center"/>
          </w:tcPr>
          <w:p>
            <w:pPr>
              <w:pStyle w:val="17"/>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1155" w:type="dxa"/>
            <w:vAlign w:val="center"/>
          </w:tcPr>
          <w:p>
            <w:pPr>
              <w:pStyle w:val="17"/>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797" w:type="dxa"/>
            <w:gridSpan w:val="7"/>
            <w:vAlign w:val="center"/>
          </w:tcPr>
          <w:p>
            <w:pPr>
              <w:pStyle w:val="17"/>
              <w:numPr>
                <w:ilvl w:val="0"/>
                <w:numId w:val="0"/>
              </w:num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备注：详细参数及售后服务要求同网上超市一致。</w:t>
            </w:r>
          </w:p>
        </w:tc>
      </w:tr>
    </w:tbl>
    <w:p>
      <w:pPr>
        <w:pStyle w:val="17"/>
        <w:rPr>
          <w:rFonts w:hint="eastAsia" w:ascii="宋体" w:hAnsi="宋体" w:cs="宋体"/>
          <w:b/>
          <w:sz w:val="24"/>
        </w:rPr>
      </w:pPr>
    </w:p>
    <w:p>
      <w:pPr>
        <w:pStyle w:val="6"/>
        <w:numPr>
          <w:ilvl w:val="0"/>
          <w:numId w:val="5"/>
        </w:numPr>
        <w:spacing w:line="360" w:lineRule="auto"/>
        <w:ind w:firstLine="0" w:firstLineChars="0"/>
        <w:rPr>
          <w:rFonts w:hint="eastAsia" w:ascii="宋体" w:hAnsi="宋体" w:cs="宋体"/>
          <w:b/>
          <w:bCs/>
          <w:sz w:val="21"/>
          <w:szCs w:val="21"/>
          <w:lang w:val="en-US" w:eastAsia="zh-CN"/>
        </w:rPr>
      </w:pPr>
      <w:r>
        <w:rPr>
          <w:rFonts w:hint="eastAsia" w:ascii="宋体" w:hAnsi="宋体" w:cs="宋体"/>
          <w:b/>
          <w:bCs/>
          <w:sz w:val="21"/>
          <w:szCs w:val="21"/>
          <w:lang w:val="en-US" w:eastAsia="zh-CN"/>
        </w:rPr>
        <w:t>可参与现场反拍的商品</w:t>
      </w:r>
    </w:p>
    <w:p>
      <w:pPr>
        <w:pStyle w:val="6"/>
        <w:numPr>
          <w:ilvl w:val="0"/>
          <w:numId w:val="0"/>
        </w:numPr>
        <w:spacing w:line="360" w:lineRule="auto"/>
        <w:rPr>
          <w:rFonts w:hint="default" w:ascii="宋体" w:hAnsi="宋体" w:cs="宋体"/>
          <w:b/>
          <w:bCs/>
          <w:sz w:val="21"/>
          <w:szCs w:val="21"/>
          <w:lang w:val="en-US" w:eastAsia="zh-CN"/>
        </w:rPr>
      </w:pPr>
      <w:r>
        <w:rPr>
          <w:rFonts w:hint="eastAsia" w:ascii="宋体" w:hAnsi="宋体" w:cs="宋体"/>
          <w:b/>
          <w:bCs/>
          <w:sz w:val="21"/>
          <w:szCs w:val="21"/>
          <w:lang w:val="en-US" w:eastAsia="zh-CN"/>
        </w:rPr>
        <w:t>合同包1</w:t>
      </w:r>
    </w:p>
    <w:tbl>
      <w:tblPr>
        <w:tblStyle w:val="18"/>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809"/>
        <w:gridCol w:w="845"/>
        <w:gridCol w:w="2584"/>
        <w:gridCol w:w="4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5" w:type="dxa"/>
            <w:shd w:val="clear" w:color="auto" w:fill="auto"/>
            <w:noWrap w:val="0"/>
            <w:vAlign w:val="center"/>
          </w:tcPr>
          <w:p>
            <w:pPr>
              <w:widowControl/>
              <w:jc w:val="center"/>
              <w:textAlignment w:val="center"/>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合同包号</w:t>
            </w:r>
          </w:p>
        </w:tc>
        <w:tc>
          <w:tcPr>
            <w:tcW w:w="809" w:type="dxa"/>
            <w:shd w:val="clear" w:color="auto" w:fill="auto"/>
            <w:noWrap w:val="0"/>
            <w:vAlign w:val="center"/>
          </w:tcPr>
          <w:p>
            <w:pPr>
              <w:widowControl/>
              <w:jc w:val="center"/>
              <w:textAlignment w:val="center"/>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品目号</w:t>
            </w:r>
          </w:p>
        </w:tc>
        <w:tc>
          <w:tcPr>
            <w:tcW w:w="845" w:type="dxa"/>
            <w:shd w:val="clear" w:color="auto" w:fill="auto"/>
            <w:noWrap w:val="0"/>
            <w:vAlign w:val="center"/>
          </w:tcPr>
          <w:p>
            <w:pPr>
              <w:widowControl/>
              <w:jc w:val="center"/>
              <w:textAlignment w:val="center"/>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品牌</w:t>
            </w:r>
          </w:p>
        </w:tc>
        <w:tc>
          <w:tcPr>
            <w:tcW w:w="2584" w:type="dxa"/>
            <w:shd w:val="clear" w:color="auto" w:fill="auto"/>
            <w:noWrap w:val="0"/>
            <w:vAlign w:val="center"/>
          </w:tcPr>
          <w:p>
            <w:pPr>
              <w:widowControl/>
              <w:jc w:val="center"/>
              <w:textAlignment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商品名称</w:t>
            </w:r>
          </w:p>
        </w:tc>
        <w:tc>
          <w:tcPr>
            <w:tcW w:w="4633" w:type="dxa"/>
            <w:shd w:val="clear" w:color="auto" w:fill="auto"/>
            <w:noWrap w:val="0"/>
            <w:vAlign w:val="center"/>
          </w:tcPr>
          <w:p>
            <w:pPr>
              <w:pStyle w:val="17"/>
              <w:ind w:left="570" w:leftChars="0" w:firstLine="422" w:firstLineChars="200"/>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网上超市链接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765" w:type="dxa"/>
            <w:vMerge w:val="restart"/>
            <w:shd w:val="clear" w:color="auto" w:fill="auto"/>
            <w:noWrap w:val="0"/>
            <w:vAlign w:val="center"/>
          </w:tcPr>
          <w:p>
            <w:pPr>
              <w:widowControl/>
              <w:jc w:val="center"/>
              <w:textAlignment w:val="center"/>
              <w:rPr>
                <w:rFonts w:hint="eastAsia" w:ascii="宋体" w:hAnsi="宋体" w:cs="宋体"/>
                <w:b/>
                <w:bCs/>
                <w:sz w:val="21"/>
                <w:szCs w:val="21"/>
                <w:lang w:val="en-US" w:eastAsia="zh-CN"/>
              </w:rPr>
            </w:pPr>
            <w:r>
              <w:rPr>
                <w:rFonts w:hint="eastAsia" w:ascii="宋体" w:hAnsi="宋体" w:cs="宋体"/>
                <w:b/>
                <w:bCs/>
                <w:sz w:val="21"/>
                <w:szCs w:val="21"/>
                <w:lang w:val="en-US" w:eastAsia="zh-CN"/>
              </w:rPr>
              <w:t>1</w:t>
            </w:r>
          </w:p>
          <w:p>
            <w:pPr>
              <w:widowControl/>
              <w:jc w:val="center"/>
              <w:textAlignment w:val="center"/>
              <w:rPr>
                <w:rFonts w:hint="default" w:ascii="宋体" w:hAnsi="宋体" w:eastAsia="宋体" w:cs="宋体"/>
                <w:kern w:val="2"/>
                <w:sz w:val="21"/>
                <w:szCs w:val="21"/>
                <w:lang w:val="en-US" w:eastAsia="zh-CN" w:bidi="ar-SA"/>
              </w:rPr>
            </w:pPr>
          </w:p>
        </w:tc>
        <w:tc>
          <w:tcPr>
            <w:tcW w:w="809" w:type="dxa"/>
            <w:shd w:val="clear" w:color="auto" w:fill="auto"/>
            <w:noWrap w:val="0"/>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 w:val="21"/>
                <w:szCs w:val="21"/>
              </w:rPr>
              <w:t>1</w:t>
            </w:r>
          </w:p>
        </w:tc>
        <w:tc>
          <w:tcPr>
            <w:tcW w:w="845" w:type="dxa"/>
            <w:shd w:val="clear" w:color="auto" w:fill="auto"/>
            <w:noWrap w:val="0"/>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美的</w:t>
            </w:r>
          </w:p>
        </w:tc>
        <w:tc>
          <w:tcPr>
            <w:tcW w:w="2584" w:type="dxa"/>
            <w:shd w:val="clear" w:color="auto" w:fill="auto"/>
            <w:noWrap w:val="0"/>
            <w:vAlign w:val="center"/>
          </w:tcPr>
          <w:p>
            <w:pPr>
              <w:widowControl/>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美的/Midea</w:t>
            </w:r>
          </w:p>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kern w:val="0"/>
                <w:szCs w:val="21"/>
                <w:lang w:bidi="ar"/>
              </w:rPr>
              <w:t>KFR-50GW/N8MXA1</w:t>
            </w:r>
          </w:p>
        </w:tc>
        <w:tc>
          <w:tcPr>
            <w:tcW w:w="4633" w:type="dxa"/>
            <w:shd w:val="clear" w:color="auto" w:fill="auto"/>
            <w:noWrap w:val="0"/>
            <w:vAlign w:val="center"/>
          </w:tcPr>
          <w:p>
            <w:pPr>
              <w:widowControl/>
              <w:jc w:val="left"/>
              <w:textAlignment w:val="center"/>
              <w:rPr>
                <w:rFonts w:ascii="宋体" w:hAnsi="宋体" w:eastAsia="仿宋_GB2312" w:cs="宋体"/>
                <w:kern w:val="0"/>
                <w:sz w:val="21"/>
                <w:szCs w:val="21"/>
                <w:lang w:val="en-US" w:eastAsia="zh-CN" w:bidi="ar"/>
              </w:rPr>
            </w:pPr>
            <w:r>
              <w:rPr>
                <w:rFonts w:ascii="宋体" w:hAnsi="宋体" w:cs="宋体"/>
                <w:kern w:val="0"/>
                <w:szCs w:val="21"/>
                <w:lang w:bidi="ar"/>
              </w:rPr>
              <w:t>https://zfcg.czt.fujian.gov.cn/gpmall-main-web/fujian/goodslibrary/goodsStore?supplierGuid=8a1d08c8856b36f701857c4783c80b6c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765" w:type="dxa"/>
            <w:vMerge w:val="continue"/>
            <w:shd w:val="clear" w:color="auto" w:fill="auto"/>
            <w:noWrap w:val="0"/>
            <w:vAlign w:val="center"/>
          </w:tcPr>
          <w:p>
            <w:pPr>
              <w:widowControl/>
              <w:jc w:val="center"/>
              <w:textAlignment w:val="center"/>
              <w:rPr>
                <w:rFonts w:hint="default" w:ascii="宋体" w:hAnsi="宋体" w:eastAsia="宋体" w:cs="宋体"/>
                <w:kern w:val="2"/>
                <w:sz w:val="21"/>
                <w:szCs w:val="21"/>
                <w:lang w:val="en-US" w:eastAsia="zh-CN" w:bidi="ar-SA"/>
              </w:rPr>
            </w:pPr>
          </w:p>
        </w:tc>
        <w:tc>
          <w:tcPr>
            <w:tcW w:w="809" w:type="dxa"/>
            <w:shd w:val="clear" w:color="auto" w:fill="auto"/>
            <w:noWrap w:val="0"/>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2</w:t>
            </w:r>
          </w:p>
        </w:tc>
        <w:tc>
          <w:tcPr>
            <w:tcW w:w="845" w:type="dxa"/>
            <w:shd w:val="clear" w:color="auto" w:fill="auto"/>
            <w:noWrap w:val="0"/>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美的</w:t>
            </w:r>
          </w:p>
        </w:tc>
        <w:tc>
          <w:tcPr>
            <w:tcW w:w="2584" w:type="dxa"/>
            <w:shd w:val="clear" w:color="auto" w:fill="auto"/>
            <w:noWrap w:val="0"/>
            <w:vAlign w:val="center"/>
          </w:tcPr>
          <w:p>
            <w:pPr>
              <w:widowControl/>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美的/Midea</w:t>
            </w:r>
          </w:p>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0"/>
                <w:sz w:val="22"/>
              </w:rPr>
              <w:t>KFR-26GW/G2-1</w:t>
            </w:r>
          </w:p>
        </w:tc>
        <w:tc>
          <w:tcPr>
            <w:tcW w:w="4633" w:type="dxa"/>
            <w:shd w:val="clear" w:color="auto" w:fill="auto"/>
            <w:noWrap w:val="0"/>
            <w:vAlign w:val="center"/>
          </w:tcPr>
          <w:p>
            <w:pPr>
              <w:pStyle w:val="17"/>
              <w:ind w:left="0" w:leftChars="0" w:firstLine="0" w:firstLineChars="0"/>
              <w:jc w:val="left"/>
              <w:rPr>
                <w:rFonts w:hint="eastAsia" w:ascii="宋体" w:hAnsi="宋体" w:eastAsia="仿宋_GB2312" w:cs="宋体"/>
                <w:kern w:val="0"/>
                <w:sz w:val="21"/>
                <w:szCs w:val="21"/>
                <w:lang w:val="en-US" w:eastAsia="zh-CN" w:bidi="ar"/>
              </w:rPr>
            </w:pPr>
            <w:r>
              <w:rPr>
                <w:rFonts w:ascii="宋体" w:hAnsi="宋体" w:eastAsia="宋体"/>
                <w:sz w:val="21"/>
                <w:szCs w:val="21"/>
                <w:lang w:bidi="ar"/>
              </w:rPr>
              <w:t>https://zfcg.czt.fujian.gov.cn/gpmall-main-web/fujian/goodslibrary/goodsStore?supplierGuid=8a1d08c8856b36f701857c4783c80b6c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765" w:type="dxa"/>
            <w:vMerge w:val="continue"/>
            <w:shd w:val="clear" w:color="auto" w:fill="auto"/>
            <w:noWrap w:val="0"/>
            <w:vAlign w:val="center"/>
          </w:tcPr>
          <w:p>
            <w:pPr>
              <w:widowControl/>
              <w:jc w:val="center"/>
              <w:textAlignment w:val="center"/>
              <w:rPr>
                <w:rFonts w:hint="default" w:ascii="宋体" w:hAnsi="宋体" w:eastAsia="宋体" w:cs="宋体"/>
                <w:kern w:val="2"/>
                <w:sz w:val="21"/>
                <w:szCs w:val="21"/>
                <w:lang w:val="en-US" w:eastAsia="zh-CN" w:bidi="ar-SA"/>
              </w:rPr>
            </w:pPr>
          </w:p>
        </w:tc>
        <w:tc>
          <w:tcPr>
            <w:tcW w:w="809" w:type="dxa"/>
            <w:shd w:val="clear" w:color="auto" w:fill="auto"/>
            <w:noWrap w:val="0"/>
            <w:vAlign w:val="center"/>
          </w:tcPr>
          <w:p>
            <w:pPr>
              <w:widowControl/>
              <w:jc w:val="center"/>
              <w:textAlignment w:val="center"/>
              <w:rPr>
                <w:rFonts w:hint="default" w:ascii="宋体" w:hAnsi="宋体" w:cs="宋体"/>
                <w:sz w:val="21"/>
                <w:szCs w:val="21"/>
                <w:lang w:val="en-US" w:eastAsia="zh-CN"/>
              </w:rPr>
            </w:pPr>
            <w:r>
              <w:rPr>
                <w:rFonts w:hint="eastAsia" w:ascii="宋体" w:hAnsi="宋体" w:cs="宋体"/>
                <w:sz w:val="21"/>
                <w:szCs w:val="21"/>
                <w:lang w:val="en-US" w:eastAsia="zh-CN"/>
              </w:rPr>
              <w:t>3</w:t>
            </w:r>
          </w:p>
        </w:tc>
        <w:tc>
          <w:tcPr>
            <w:tcW w:w="845" w:type="dxa"/>
            <w:shd w:val="clear" w:color="auto" w:fill="auto"/>
            <w:noWrap w:val="0"/>
            <w:vAlign w:val="center"/>
          </w:tcPr>
          <w:p>
            <w:pPr>
              <w:widowControl/>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美的</w:t>
            </w:r>
          </w:p>
        </w:tc>
        <w:tc>
          <w:tcPr>
            <w:tcW w:w="2584" w:type="dxa"/>
            <w:shd w:val="clear" w:color="auto" w:fill="auto"/>
            <w:noWrap w:val="0"/>
            <w:vAlign w:val="center"/>
          </w:tcPr>
          <w:p>
            <w:pPr>
              <w:widowControl/>
              <w:jc w:val="center"/>
              <w:textAlignment w:val="center"/>
              <w:rPr>
                <w:rFonts w:hint="eastAsia"/>
                <w:lang w:val="en-US" w:eastAsia="zh-CN"/>
              </w:rPr>
            </w:pPr>
            <w:r>
              <w:rPr>
                <w:rFonts w:hint="eastAsia"/>
                <w:lang w:val="en-US" w:eastAsia="zh-CN"/>
              </w:rPr>
              <w:t>美的/Midea</w:t>
            </w:r>
          </w:p>
          <w:p>
            <w:pPr>
              <w:pStyle w:val="17"/>
              <w:ind w:left="0" w:leftChars="0" w:firstLine="0" w:firstLineChars="0"/>
              <w:jc w:val="left"/>
              <w:rPr>
                <w:rFonts w:hint="eastAsia"/>
              </w:rPr>
            </w:pPr>
            <w:r>
              <w:rPr>
                <w:rFonts w:hint="eastAsia" w:ascii="宋体" w:hAnsi="宋体" w:eastAsia="宋体" w:cs="宋体"/>
                <w:sz w:val="21"/>
                <w:szCs w:val="21"/>
                <w:vertAlign w:val="baseline"/>
              </w:rPr>
              <w:t>KFR-120LW/BSDN8Y-PA401(2)A</w:t>
            </w:r>
          </w:p>
        </w:tc>
        <w:tc>
          <w:tcPr>
            <w:tcW w:w="4633" w:type="dxa"/>
            <w:shd w:val="clear" w:color="auto" w:fill="auto"/>
            <w:noWrap w:val="0"/>
            <w:vAlign w:val="center"/>
          </w:tcPr>
          <w:p>
            <w:pPr>
              <w:pStyle w:val="17"/>
              <w:ind w:left="0" w:leftChars="0" w:firstLine="0" w:firstLineChars="0"/>
              <w:jc w:val="left"/>
              <w:rPr>
                <w:rFonts w:ascii="宋体" w:hAnsi="宋体" w:eastAsia="宋体"/>
                <w:sz w:val="21"/>
                <w:szCs w:val="21"/>
                <w:lang w:bidi="ar"/>
              </w:rPr>
            </w:pPr>
            <w:r>
              <w:rPr>
                <w:rFonts w:hint="eastAsia" w:ascii="宋体" w:hAnsi="宋体" w:eastAsia="宋体"/>
                <w:sz w:val="21"/>
                <w:szCs w:val="21"/>
                <w:lang w:bidi="ar"/>
              </w:rPr>
              <w:t>https://zfcg.czt.fujian.gov.cn/gpmall-main-web/fujian/goodslibrary/goodsStore?supplierGuid=8a1d08c8856b36f701857c4783c80b6c</w:t>
            </w:r>
          </w:p>
        </w:tc>
      </w:tr>
    </w:tbl>
    <w:p>
      <w:pPr>
        <w:keepNext w:val="0"/>
        <w:keepLines w:val="0"/>
        <w:pageBreakBefore w:val="0"/>
        <w:widowControl w:val="0"/>
        <w:numPr>
          <w:ilvl w:val="0"/>
          <w:numId w:val="0"/>
        </w:numPr>
        <w:tabs>
          <w:tab w:val="left" w:pos="3240"/>
          <w:tab w:val="left" w:pos="3600"/>
          <w:tab w:val="left" w:pos="4057"/>
          <w:tab w:val="right" w:pos="9070"/>
        </w:tabs>
        <w:kinsoku/>
        <w:wordWrap/>
        <w:overflowPunct/>
        <w:topLinePunct w:val="0"/>
        <w:autoSpaceDE/>
        <w:autoSpaceDN/>
        <w:bidi w:val="0"/>
        <w:adjustRightInd/>
        <w:snapToGrid/>
        <w:spacing w:line="400" w:lineRule="exact"/>
        <w:ind w:leftChars="0"/>
        <w:textAlignment w:val="auto"/>
        <w:rPr>
          <w:rFonts w:hint="eastAsia" w:ascii="宋体" w:hAnsi="宋体" w:cs="宋体"/>
          <w:b/>
          <w:bCs/>
          <w:sz w:val="21"/>
          <w:szCs w:val="21"/>
        </w:rPr>
      </w:pPr>
    </w:p>
    <w:p>
      <w:pPr>
        <w:pStyle w:val="17"/>
        <w:ind w:left="0" w:leftChars="0" w:firstLine="0" w:firstLineChars="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合同包2</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992"/>
        <w:gridCol w:w="2354"/>
        <w:gridCol w:w="2247"/>
        <w:gridCol w:w="1577"/>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Align w:val="center"/>
          </w:tcPr>
          <w:p>
            <w:pPr>
              <w:widowControl/>
              <w:jc w:val="center"/>
              <w:textAlignment w:val="center"/>
              <w:rPr>
                <w:rFonts w:hint="default" w:ascii="宋体" w:hAnsi="宋体" w:eastAsia="宋体" w:cs="宋体"/>
                <w:b/>
                <w:bCs/>
                <w:kern w:val="2"/>
                <w:sz w:val="21"/>
                <w:szCs w:val="21"/>
                <w:lang w:val="en-US" w:eastAsia="zh-CN" w:bidi="ar-SA"/>
              </w:rPr>
            </w:pPr>
            <w:r>
              <w:rPr>
                <w:rFonts w:hint="eastAsia" w:ascii="宋体" w:hAnsi="宋体" w:cs="宋体"/>
                <w:b/>
                <w:bCs/>
                <w:sz w:val="21"/>
                <w:szCs w:val="21"/>
                <w:lang w:val="en-US" w:eastAsia="zh-CN"/>
              </w:rPr>
              <w:t>合同包号</w:t>
            </w:r>
          </w:p>
        </w:tc>
        <w:tc>
          <w:tcPr>
            <w:tcW w:w="992" w:type="dxa"/>
            <w:vAlign w:val="center"/>
          </w:tcPr>
          <w:p>
            <w:pPr>
              <w:widowControl/>
              <w:jc w:val="center"/>
              <w:textAlignment w:val="center"/>
              <w:rPr>
                <w:rFonts w:hint="default" w:ascii="宋体" w:hAnsi="宋体" w:eastAsia="宋体" w:cs="宋体"/>
                <w:b/>
                <w:bCs/>
                <w:kern w:val="2"/>
                <w:sz w:val="21"/>
                <w:szCs w:val="21"/>
                <w:lang w:val="en-US" w:eastAsia="zh-CN" w:bidi="ar-SA"/>
              </w:rPr>
            </w:pPr>
            <w:r>
              <w:rPr>
                <w:rFonts w:hint="eastAsia" w:ascii="宋体" w:hAnsi="宋体" w:cs="宋体"/>
                <w:b/>
                <w:bCs/>
                <w:sz w:val="21"/>
                <w:szCs w:val="21"/>
                <w:lang w:val="en-US" w:eastAsia="zh-CN"/>
              </w:rPr>
              <w:t>品目号</w:t>
            </w:r>
          </w:p>
        </w:tc>
        <w:tc>
          <w:tcPr>
            <w:tcW w:w="2354" w:type="dxa"/>
            <w:vAlign w:val="center"/>
          </w:tcPr>
          <w:p>
            <w:pPr>
              <w:pStyle w:val="17"/>
              <w:ind w:left="0" w:leftChars="0" w:firstLine="843" w:firstLineChars="400"/>
              <w:jc w:val="both"/>
              <w:rPr>
                <w:rFonts w:hint="default" w:ascii="宋体" w:hAnsi="宋体" w:cs="宋体"/>
                <w:b/>
                <w:bCs/>
                <w:sz w:val="21"/>
                <w:szCs w:val="21"/>
                <w:vertAlign w:val="baseline"/>
                <w:lang w:val="en-US" w:eastAsia="zh-CN"/>
              </w:rPr>
            </w:pPr>
            <w:r>
              <w:rPr>
                <w:rFonts w:hint="eastAsia" w:ascii="宋体" w:hAnsi="宋体" w:cs="宋体"/>
                <w:b/>
                <w:bCs/>
                <w:sz w:val="21"/>
                <w:szCs w:val="21"/>
                <w:vertAlign w:val="baseline"/>
                <w:lang w:val="en-US" w:eastAsia="zh-CN"/>
              </w:rPr>
              <w:t>名称</w:t>
            </w:r>
          </w:p>
        </w:tc>
        <w:tc>
          <w:tcPr>
            <w:tcW w:w="2247" w:type="dxa"/>
            <w:vAlign w:val="center"/>
          </w:tcPr>
          <w:p>
            <w:pPr>
              <w:pStyle w:val="17"/>
              <w:ind w:left="0" w:leftChars="0" w:firstLine="0" w:firstLineChars="0"/>
              <w:jc w:val="center"/>
              <w:rPr>
                <w:rFonts w:hint="default" w:ascii="宋体" w:hAnsi="宋体" w:cs="宋体"/>
                <w:b/>
                <w:bCs/>
                <w:sz w:val="21"/>
                <w:szCs w:val="21"/>
                <w:vertAlign w:val="baseline"/>
                <w:lang w:val="en-US" w:eastAsia="zh-CN"/>
              </w:rPr>
            </w:pPr>
            <w:r>
              <w:rPr>
                <w:rFonts w:hint="eastAsia" w:ascii="宋体" w:hAnsi="宋体" w:cs="宋体"/>
                <w:b/>
                <w:bCs/>
                <w:sz w:val="21"/>
                <w:szCs w:val="21"/>
                <w:vertAlign w:val="baseline"/>
                <w:lang w:val="en-US" w:eastAsia="zh-CN"/>
              </w:rPr>
              <w:t>规格型号</w:t>
            </w:r>
          </w:p>
        </w:tc>
        <w:tc>
          <w:tcPr>
            <w:tcW w:w="1577" w:type="dxa"/>
            <w:vAlign w:val="center"/>
          </w:tcPr>
          <w:p>
            <w:pPr>
              <w:pStyle w:val="17"/>
              <w:ind w:left="0" w:leftChars="0" w:firstLine="0" w:firstLineChars="0"/>
              <w:jc w:val="center"/>
              <w:rPr>
                <w:rFonts w:hint="default" w:ascii="宋体" w:hAnsi="宋体" w:cs="宋体"/>
                <w:b/>
                <w:bCs/>
                <w:sz w:val="21"/>
                <w:szCs w:val="21"/>
                <w:vertAlign w:val="baseline"/>
                <w:lang w:val="en-US" w:eastAsia="zh-CN"/>
              </w:rPr>
            </w:pPr>
            <w:r>
              <w:rPr>
                <w:rFonts w:hint="eastAsia" w:ascii="宋体" w:hAnsi="宋体" w:cs="宋体"/>
                <w:b/>
                <w:bCs/>
                <w:sz w:val="21"/>
                <w:szCs w:val="21"/>
                <w:vertAlign w:val="baseline"/>
                <w:lang w:val="en-US" w:eastAsia="zh-CN"/>
              </w:rPr>
              <w:t>单位</w:t>
            </w:r>
          </w:p>
        </w:tc>
        <w:tc>
          <w:tcPr>
            <w:tcW w:w="1576" w:type="dxa"/>
            <w:vAlign w:val="center"/>
          </w:tcPr>
          <w:p>
            <w:pPr>
              <w:pStyle w:val="17"/>
              <w:ind w:left="0" w:leftChars="0" w:firstLine="0" w:firstLineChars="0"/>
              <w:jc w:val="center"/>
              <w:rPr>
                <w:rFonts w:hint="default" w:ascii="宋体" w:hAnsi="宋体" w:cs="宋体"/>
                <w:b/>
                <w:bCs/>
                <w:sz w:val="21"/>
                <w:szCs w:val="21"/>
                <w:vertAlign w:val="baseline"/>
                <w:lang w:val="en-US" w:eastAsia="zh-CN"/>
              </w:rPr>
            </w:pPr>
            <w:r>
              <w:rPr>
                <w:rFonts w:hint="eastAsia" w:ascii="宋体" w:hAnsi="宋体" w:cs="宋体"/>
                <w:b/>
                <w:bCs/>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restart"/>
            <w:vAlign w:val="center"/>
          </w:tcPr>
          <w:p>
            <w:pPr>
              <w:pStyle w:val="17"/>
              <w:ind w:left="0" w:leftChars="0" w:firstLine="0" w:firstLineChars="0"/>
              <w:jc w:val="center"/>
              <w:rPr>
                <w:rFonts w:hint="default" w:ascii="宋体" w:hAnsi="宋体" w:cs="宋体"/>
                <w:b/>
                <w:bCs/>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992" w:type="dxa"/>
            <w:vAlign w:val="center"/>
          </w:tcPr>
          <w:p>
            <w:pPr>
              <w:pStyle w:val="17"/>
              <w:ind w:left="0" w:leftChars="0" w:firstLine="0" w:firstLineChars="0"/>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2354"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铜管（含保温）</w:t>
            </w:r>
          </w:p>
        </w:tc>
        <w:tc>
          <w:tcPr>
            <w:tcW w:w="2247"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2匹</w:t>
            </w:r>
          </w:p>
        </w:tc>
        <w:tc>
          <w:tcPr>
            <w:tcW w:w="1577"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米</w:t>
            </w:r>
          </w:p>
        </w:tc>
        <w:tc>
          <w:tcPr>
            <w:tcW w:w="1576"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17"/>
              <w:jc w:val="center"/>
              <w:rPr>
                <w:rFonts w:hint="default" w:ascii="宋体" w:hAnsi="宋体" w:cs="宋体"/>
                <w:b/>
                <w:bCs/>
                <w:sz w:val="21"/>
                <w:szCs w:val="21"/>
                <w:vertAlign w:val="baseline"/>
                <w:lang w:val="en-US" w:eastAsia="zh-CN"/>
              </w:rPr>
            </w:pPr>
          </w:p>
        </w:tc>
        <w:tc>
          <w:tcPr>
            <w:tcW w:w="992" w:type="dxa"/>
            <w:vAlign w:val="center"/>
          </w:tcPr>
          <w:p>
            <w:pPr>
              <w:pStyle w:val="17"/>
              <w:ind w:left="0" w:leftChars="0" w:firstLine="0" w:firstLineChars="0"/>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2354"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冷凝水管</w:t>
            </w:r>
          </w:p>
        </w:tc>
        <w:tc>
          <w:tcPr>
            <w:tcW w:w="2247"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DN25-32</w:t>
            </w:r>
          </w:p>
        </w:tc>
        <w:tc>
          <w:tcPr>
            <w:tcW w:w="1577"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米</w:t>
            </w:r>
          </w:p>
        </w:tc>
        <w:tc>
          <w:tcPr>
            <w:tcW w:w="1576"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17"/>
              <w:jc w:val="center"/>
              <w:rPr>
                <w:rFonts w:hint="default" w:ascii="宋体" w:hAnsi="宋体" w:cs="宋体"/>
                <w:b/>
                <w:bCs/>
                <w:sz w:val="21"/>
                <w:szCs w:val="21"/>
                <w:vertAlign w:val="baseline"/>
                <w:lang w:val="en-US" w:eastAsia="zh-CN"/>
              </w:rPr>
            </w:pPr>
          </w:p>
        </w:tc>
        <w:tc>
          <w:tcPr>
            <w:tcW w:w="992" w:type="dxa"/>
            <w:vAlign w:val="center"/>
          </w:tcPr>
          <w:p>
            <w:pPr>
              <w:pStyle w:val="17"/>
              <w:ind w:left="0" w:leftChars="0" w:firstLine="0" w:firstLineChars="0"/>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2354"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室外机铁架</w:t>
            </w:r>
          </w:p>
        </w:tc>
        <w:tc>
          <w:tcPr>
            <w:tcW w:w="2247"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1.25~2匹</w:t>
            </w:r>
          </w:p>
        </w:tc>
        <w:tc>
          <w:tcPr>
            <w:tcW w:w="1577"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副</w:t>
            </w:r>
          </w:p>
        </w:tc>
        <w:tc>
          <w:tcPr>
            <w:tcW w:w="1576"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17"/>
              <w:jc w:val="center"/>
              <w:rPr>
                <w:rFonts w:hint="default" w:ascii="宋体" w:hAnsi="宋体" w:cs="宋体"/>
                <w:b/>
                <w:bCs/>
                <w:sz w:val="21"/>
                <w:szCs w:val="21"/>
                <w:vertAlign w:val="baseline"/>
                <w:lang w:val="en-US" w:eastAsia="zh-CN"/>
              </w:rPr>
            </w:pPr>
          </w:p>
        </w:tc>
        <w:tc>
          <w:tcPr>
            <w:tcW w:w="992" w:type="dxa"/>
            <w:vAlign w:val="center"/>
          </w:tcPr>
          <w:p>
            <w:pPr>
              <w:pStyle w:val="17"/>
              <w:ind w:left="0" w:leftChars="0" w:firstLine="0" w:firstLineChars="0"/>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2354"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金刚取孔</w:t>
            </w:r>
          </w:p>
        </w:tc>
        <w:tc>
          <w:tcPr>
            <w:tcW w:w="2247" w:type="dxa"/>
            <w:vAlign w:val="center"/>
          </w:tcPr>
          <w:p>
            <w:pPr>
              <w:widowControl/>
              <w:jc w:val="center"/>
              <w:rPr>
                <w:rFonts w:hint="default" w:ascii="宋体" w:hAnsi="宋体" w:eastAsia="宋体" w:cs="宋体"/>
                <w:kern w:val="0"/>
                <w:sz w:val="21"/>
                <w:szCs w:val="21"/>
                <w:lang w:val="en-US" w:eastAsia="zh-CN" w:bidi="ar-SA"/>
              </w:rPr>
            </w:pPr>
          </w:p>
        </w:tc>
        <w:tc>
          <w:tcPr>
            <w:tcW w:w="0" w:type="auto"/>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个</w:t>
            </w:r>
          </w:p>
        </w:tc>
        <w:tc>
          <w:tcPr>
            <w:tcW w:w="0" w:type="auto"/>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17"/>
              <w:jc w:val="center"/>
              <w:rPr>
                <w:rFonts w:hint="default" w:ascii="宋体" w:hAnsi="宋体" w:cs="宋体"/>
                <w:b/>
                <w:bCs/>
                <w:sz w:val="21"/>
                <w:szCs w:val="21"/>
                <w:vertAlign w:val="baseline"/>
                <w:lang w:val="en-US" w:eastAsia="zh-CN"/>
              </w:rPr>
            </w:pPr>
          </w:p>
        </w:tc>
        <w:tc>
          <w:tcPr>
            <w:tcW w:w="992" w:type="dxa"/>
            <w:vAlign w:val="center"/>
          </w:tcPr>
          <w:p>
            <w:pPr>
              <w:pStyle w:val="17"/>
              <w:ind w:left="0" w:leftChars="0" w:firstLine="0" w:firstLineChars="0"/>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2354"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漏电保护开关</w:t>
            </w:r>
          </w:p>
        </w:tc>
        <w:tc>
          <w:tcPr>
            <w:tcW w:w="2247" w:type="dxa"/>
            <w:vAlign w:val="center"/>
          </w:tcPr>
          <w:p>
            <w:pPr>
              <w:widowControl/>
              <w:jc w:val="center"/>
              <w:rPr>
                <w:rFonts w:hint="default" w:ascii="宋体" w:hAnsi="宋体" w:eastAsia="宋体" w:cs="宋体"/>
                <w:kern w:val="0"/>
                <w:sz w:val="21"/>
                <w:szCs w:val="21"/>
                <w:lang w:val="en-US" w:eastAsia="zh-CN" w:bidi="ar-SA"/>
              </w:rPr>
            </w:pPr>
          </w:p>
        </w:tc>
        <w:tc>
          <w:tcPr>
            <w:tcW w:w="0" w:type="auto"/>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个</w:t>
            </w:r>
          </w:p>
        </w:tc>
        <w:tc>
          <w:tcPr>
            <w:tcW w:w="0" w:type="auto"/>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17"/>
              <w:jc w:val="center"/>
              <w:rPr>
                <w:rFonts w:hint="default" w:ascii="宋体" w:hAnsi="宋体" w:cs="宋体"/>
                <w:b/>
                <w:bCs/>
                <w:sz w:val="21"/>
                <w:szCs w:val="21"/>
                <w:vertAlign w:val="baseline"/>
                <w:lang w:val="en-US" w:eastAsia="zh-CN"/>
              </w:rPr>
            </w:pPr>
          </w:p>
        </w:tc>
        <w:tc>
          <w:tcPr>
            <w:tcW w:w="992" w:type="dxa"/>
            <w:vAlign w:val="center"/>
          </w:tcPr>
          <w:p>
            <w:pPr>
              <w:pStyle w:val="17"/>
              <w:ind w:left="0" w:leftChars="0" w:firstLine="0" w:firstLineChars="0"/>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w:t>
            </w:r>
          </w:p>
        </w:tc>
        <w:tc>
          <w:tcPr>
            <w:tcW w:w="2354"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电源线</w:t>
            </w:r>
          </w:p>
        </w:tc>
        <w:tc>
          <w:tcPr>
            <w:tcW w:w="2247"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室内机与室外机间</w:t>
            </w:r>
          </w:p>
        </w:tc>
        <w:tc>
          <w:tcPr>
            <w:tcW w:w="0" w:type="auto"/>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米</w:t>
            </w:r>
          </w:p>
        </w:tc>
        <w:tc>
          <w:tcPr>
            <w:tcW w:w="0" w:type="auto"/>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17"/>
              <w:jc w:val="center"/>
              <w:rPr>
                <w:rFonts w:hint="default" w:ascii="宋体" w:hAnsi="宋体" w:cs="宋体"/>
                <w:b/>
                <w:bCs/>
                <w:sz w:val="21"/>
                <w:szCs w:val="21"/>
                <w:vertAlign w:val="baseline"/>
                <w:lang w:val="en-US" w:eastAsia="zh-CN"/>
              </w:rPr>
            </w:pPr>
          </w:p>
        </w:tc>
        <w:tc>
          <w:tcPr>
            <w:tcW w:w="992" w:type="dxa"/>
            <w:vAlign w:val="center"/>
          </w:tcPr>
          <w:p>
            <w:pPr>
              <w:pStyle w:val="17"/>
              <w:ind w:left="0" w:leftChars="0" w:firstLine="0" w:firstLineChars="0"/>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w:t>
            </w:r>
          </w:p>
        </w:tc>
        <w:tc>
          <w:tcPr>
            <w:tcW w:w="2354"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信号线</w:t>
            </w:r>
          </w:p>
        </w:tc>
        <w:tc>
          <w:tcPr>
            <w:tcW w:w="2247" w:type="dxa"/>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室内机与室外机间</w:t>
            </w:r>
          </w:p>
        </w:tc>
        <w:tc>
          <w:tcPr>
            <w:tcW w:w="0" w:type="auto"/>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米</w:t>
            </w:r>
          </w:p>
        </w:tc>
        <w:tc>
          <w:tcPr>
            <w:tcW w:w="0" w:type="auto"/>
            <w:vAlign w:val="center"/>
          </w:tcPr>
          <w:p>
            <w:pPr>
              <w:widowControl/>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17"/>
              <w:jc w:val="center"/>
              <w:rPr>
                <w:rFonts w:hint="default" w:ascii="宋体" w:hAnsi="宋体" w:cs="宋体"/>
                <w:b/>
                <w:bCs/>
                <w:sz w:val="21"/>
                <w:szCs w:val="21"/>
                <w:vertAlign w:val="baseline"/>
                <w:lang w:val="en-US" w:eastAsia="zh-CN"/>
              </w:rPr>
            </w:pPr>
          </w:p>
        </w:tc>
        <w:tc>
          <w:tcPr>
            <w:tcW w:w="992" w:type="dxa"/>
            <w:vAlign w:val="center"/>
          </w:tcPr>
          <w:p>
            <w:pPr>
              <w:pStyle w:val="17"/>
              <w:ind w:left="0" w:leftChars="0" w:firstLine="0" w:firstLineChars="0"/>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8</w:t>
            </w:r>
          </w:p>
        </w:tc>
        <w:tc>
          <w:tcPr>
            <w:tcW w:w="235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配电箱</w:t>
            </w:r>
          </w:p>
        </w:tc>
        <w:tc>
          <w:tcPr>
            <w:tcW w:w="2247"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内含主材、空调开关</w:t>
            </w:r>
          </w:p>
        </w:tc>
        <w:tc>
          <w:tcPr>
            <w:tcW w:w="0" w:type="auto"/>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个</w:t>
            </w:r>
          </w:p>
        </w:tc>
        <w:tc>
          <w:tcPr>
            <w:tcW w:w="1576" w:type="dxa"/>
            <w:vAlign w:val="center"/>
          </w:tcPr>
          <w:p>
            <w:pPr>
              <w:widowControl/>
              <w:jc w:val="center"/>
              <w:rPr>
                <w:rFonts w:hint="eastAsia" w:ascii="宋体" w:hAnsi="宋体" w:eastAsia="宋体" w:cs="宋体"/>
                <w:b/>
                <w:bCs/>
                <w:sz w:val="21"/>
                <w:szCs w:val="21"/>
                <w:vertAlign w:val="baseline"/>
                <w:lang w:val="en-US" w:eastAsia="zh-CN"/>
              </w:rPr>
            </w:pPr>
            <w:r>
              <w:rPr>
                <w:rFonts w:hint="eastAsia" w:ascii="宋体" w:hAnsi="宋体" w:eastAsia="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17"/>
              <w:jc w:val="center"/>
              <w:rPr>
                <w:rFonts w:hint="default" w:ascii="宋体" w:hAnsi="宋体" w:cs="宋体"/>
                <w:b/>
                <w:bCs/>
                <w:sz w:val="21"/>
                <w:szCs w:val="21"/>
                <w:vertAlign w:val="baseline"/>
                <w:lang w:val="en-US" w:eastAsia="zh-CN"/>
              </w:rPr>
            </w:pPr>
          </w:p>
        </w:tc>
        <w:tc>
          <w:tcPr>
            <w:tcW w:w="992" w:type="dxa"/>
            <w:vAlign w:val="center"/>
          </w:tcPr>
          <w:p>
            <w:pPr>
              <w:pStyle w:val="17"/>
              <w:ind w:left="0" w:leftChars="0" w:firstLine="0" w:firstLineChars="0"/>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9</w:t>
            </w:r>
          </w:p>
        </w:tc>
        <w:tc>
          <w:tcPr>
            <w:tcW w:w="235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电线管</w:t>
            </w:r>
          </w:p>
        </w:tc>
        <w:tc>
          <w:tcPr>
            <w:tcW w:w="2247" w:type="dxa"/>
            <w:vAlign w:val="center"/>
          </w:tcPr>
          <w:p>
            <w:pPr>
              <w:widowControl/>
              <w:jc w:val="center"/>
              <w:rPr>
                <w:rFonts w:hint="eastAsia" w:ascii="宋体" w:hAnsi="宋体" w:eastAsia="宋体" w:cs="宋体"/>
                <w:kern w:val="0"/>
                <w:sz w:val="21"/>
                <w:szCs w:val="21"/>
                <w:lang w:val="en-US" w:eastAsia="zh-CN" w:bidi="ar-SA"/>
              </w:rPr>
            </w:pPr>
          </w:p>
        </w:tc>
        <w:tc>
          <w:tcPr>
            <w:tcW w:w="0" w:type="auto"/>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米</w:t>
            </w:r>
          </w:p>
        </w:tc>
        <w:tc>
          <w:tcPr>
            <w:tcW w:w="1576" w:type="dxa"/>
            <w:vAlign w:val="center"/>
          </w:tcPr>
          <w:p>
            <w:pPr>
              <w:widowControl/>
              <w:jc w:val="center"/>
              <w:rPr>
                <w:rFonts w:hint="eastAsia" w:ascii="宋体" w:hAnsi="宋体" w:eastAsia="宋体" w:cs="宋体"/>
                <w:b/>
                <w:bCs/>
                <w:sz w:val="21"/>
                <w:szCs w:val="21"/>
                <w:vertAlign w:val="baseline"/>
                <w:lang w:val="en-US" w:eastAsia="zh-CN"/>
              </w:rPr>
            </w:pPr>
            <w:r>
              <w:rPr>
                <w:rFonts w:hint="eastAsia" w:ascii="宋体" w:hAnsi="宋体" w:eastAsia="宋体" w:cs="宋体"/>
                <w:kern w:val="0"/>
                <w:sz w:val="21"/>
                <w:szCs w:val="21"/>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17"/>
              <w:jc w:val="center"/>
              <w:rPr>
                <w:rFonts w:hint="default" w:ascii="宋体" w:hAnsi="宋体" w:cs="宋体"/>
                <w:b/>
                <w:bCs/>
                <w:sz w:val="21"/>
                <w:szCs w:val="21"/>
                <w:vertAlign w:val="baseline"/>
                <w:lang w:val="en-US" w:eastAsia="zh-CN"/>
              </w:rPr>
            </w:pPr>
          </w:p>
        </w:tc>
        <w:tc>
          <w:tcPr>
            <w:tcW w:w="992" w:type="dxa"/>
            <w:vAlign w:val="center"/>
          </w:tcPr>
          <w:p>
            <w:pPr>
              <w:pStyle w:val="17"/>
              <w:ind w:left="0" w:leftChars="0" w:firstLine="0" w:firstLineChars="0"/>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10</w:t>
            </w:r>
          </w:p>
        </w:tc>
        <w:tc>
          <w:tcPr>
            <w:tcW w:w="235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4平方米电线</w:t>
            </w:r>
          </w:p>
        </w:tc>
        <w:tc>
          <w:tcPr>
            <w:tcW w:w="0" w:type="auto"/>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280</w:t>
            </w:r>
          </w:p>
        </w:tc>
        <w:tc>
          <w:tcPr>
            <w:tcW w:w="0" w:type="auto"/>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米</w:t>
            </w:r>
          </w:p>
        </w:tc>
        <w:tc>
          <w:tcPr>
            <w:tcW w:w="1576" w:type="dxa"/>
            <w:vAlign w:val="center"/>
          </w:tcPr>
          <w:p>
            <w:pPr>
              <w:widowControl/>
              <w:jc w:val="center"/>
              <w:rPr>
                <w:rFonts w:hint="eastAsia" w:ascii="宋体" w:hAnsi="宋体" w:eastAsia="宋体" w:cs="宋体"/>
                <w:b/>
                <w:bCs/>
                <w:sz w:val="21"/>
                <w:szCs w:val="21"/>
                <w:vertAlign w:val="baseline"/>
                <w:lang w:val="en-US" w:eastAsia="zh-CN"/>
              </w:rPr>
            </w:pPr>
            <w:r>
              <w:rPr>
                <w:rFonts w:hint="eastAsia" w:ascii="宋体" w:hAnsi="宋体" w:eastAsia="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17"/>
              <w:jc w:val="center"/>
              <w:rPr>
                <w:rFonts w:hint="default" w:ascii="宋体" w:hAnsi="宋体" w:cs="宋体"/>
                <w:b/>
                <w:bCs/>
                <w:sz w:val="21"/>
                <w:szCs w:val="21"/>
                <w:vertAlign w:val="baseline"/>
                <w:lang w:val="en-US" w:eastAsia="zh-CN"/>
              </w:rPr>
            </w:pPr>
          </w:p>
        </w:tc>
        <w:tc>
          <w:tcPr>
            <w:tcW w:w="992" w:type="dxa"/>
            <w:vAlign w:val="center"/>
          </w:tcPr>
          <w:p>
            <w:pPr>
              <w:pStyle w:val="17"/>
              <w:ind w:left="0" w:leftChars="0" w:firstLine="0" w:firstLineChars="0"/>
              <w:jc w:val="center"/>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11</w:t>
            </w:r>
          </w:p>
        </w:tc>
        <w:tc>
          <w:tcPr>
            <w:tcW w:w="2354" w:type="dxa"/>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小配电箱</w:t>
            </w:r>
          </w:p>
        </w:tc>
        <w:tc>
          <w:tcPr>
            <w:tcW w:w="0" w:type="auto"/>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内含主材、空调开关</w:t>
            </w:r>
          </w:p>
        </w:tc>
        <w:tc>
          <w:tcPr>
            <w:tcW w:w="0" w:type="auto"/>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个</w:t>
            </w:r>
          </w:p>
        </w:tc>
        <w:tc>
          <w:tcPr>
            <w:tcW w:w="1576" w:type="dxa"/>
            <w:vAlign w:val="center"/>
          </w:tcPr>
          <w:p>
            <w:pPr>
              <w:widowControl/>
              <w:jc w:val="center"/>
              <w:rPr>
                <w:rFonts w:hint="eastAsia" w:ascii="宋体" w:hAnsi="宋体" w:eastAsia="宋体" w:cs="宋体"/>
                <w:b/>
                <w:bCs/>
                <w:sz w:val="21"/>
                <w:szCs w:val="21"/>
                <w:vertAlign w:val="baseline"/>
                <w:lang w:val="en-US" w:eastAsia="zh-CN"/>
              </w:rPr>
            </w:pPr>
            <w:r>
              <w:rPr>
                <w:rFonts w:hint="eastAsia" w:ascii="宋体" w:hAnsi="宋体" w:eastAsia="宋体" w:cs="宋体"/>
                <w:kern w:val="0"/>
                <w:sz w:val="21"/>
                <w:szCs w:val="21"/>
              </w:rPr>
              <w:t>7</w:t>
            </w:r>
          </w:p>
        </w:tc>
      </w:tr>
    </w:tbl>
    <w:p>
      <w:pPr>
        <w:pStyle w:val="17"/>
        <w:ind w:left="0" w:leftChars="0" w:firstLine="0" w:firstLineChars="0"/>
        <w:rPr>
          <w:rFonts w:hint="default" w:ascii="宋体" w:hAnsi="宋体" w:cs="宋体"/>
          <w:b/>
          <w:bCs/>
          <w:sz w:val="21"/>
          <w:szCs w:val="21"/>
          <w:lang w:val="en-US" w:eastAsia="zh-CN"/>
        </w:rPr>
      </w:pPr>
    </w:p>
    <w:p>
      <w:pPr>
        <w:pStyle w:val="17"/>
        <w:rPr>
          <w:rFonts w:hint="eastAsia" w:ascii="宋体" w:hAnsi="宋体" w:cs="宋体"/>
          <w:b/>
          <w:bCs/>
          <w:sz w:val="21"/>
          <w:szCs w:val="21"/>
        </w:rPr>
      </w:pPr>
    </w:p>
    <w:p>
      <w:pPr>
        <w:keepNext w:val="0"/>
        <w:keepLines w:val="0"/>
        <w:pageBreakBefore w:val="0"/>
        <w:widowControl w:val="0"/>
        <w:numPr>
          <w:ilvl w:val="0"/>
          <w:numId w:val="5"/>
        </w:numPr>
        <w:tabs>
          <w:tab w:val="left" w:pos="3240"/>
          <w:tab w:val="left" w:pos="3600"/>
          <w:tab w:val="left" w:pos="4057"/>
          <w:tab w:val="right" w:pos="9070"/>
        </w:tabs>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cs="宋体"/>
          <w:b/>
          <w:bCs/>
          <w:sz w:val="21"/>
          <w:szCs w:val="21"/>
        </w:rPr>
      </w:pPr>
      <w:r>
        <w:rPr>
          <w:rFonts w:hint="eastAsia" w:ascii="宋体" w:hAnsi="宋体" w:cs="宋体"/>
          <w:b/>
          <w:bCs/>
          <w:sz w:val="21"/>
          <w:szCs w:val="21"/>
        </w:rPr>
        <w:t>商务要求</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sz w:val="21"/>
          <w:szCs w:val="21"/>
        </w:rPr>
      </w:pPr>
      <w:r>
        <w:rPr>
          <w:rFonts w:hint="eastAsia" w:ascii="宋体" w:hAnsi="宋体" w:cs="宋体"/>
          <w:b w:val="0"/>
          <w:bCs w:val="0"/>
          <w:sz w:val="21"/>
          <w:szCs w:val="21"/>
          <w:lang w:val="en-US" w:eastAsia="zh-CN"/>
        </w:rPr>
        <w:t>供货时间：</w:t>
      </w:r>
      <w:r>
        <w:rPr>
          <w:rFonts w:hint="eastAsia" w:ascii="宋体" w:hAnsi="宋体" w:eastAsia="宋体" w:cs="宋体"/>
          <w:sz w:val="21"/>
          <w:szCs w:val="21"/>
          <w:vertAlign w:val="baseline"/>
          <w:lang w:val="en-US" w:eastAsia="zh-CN"/>
        </w:rPr>
        <w:t>中标人必须在中标后</w:t>
      </w:r>
      <w:r>
        <w:rPr>
          <w:rFonts w:hint="eastAsia" w:ascii="宋体" w:hAnsi="宋体" w:cs="宋体"/>
          <w:sz w:val="21"/>
          <w:szCs w:val="21"/>
          <w:u w:val="single"/>
          <w:vertAlign w:val="baseline"/>
          <w:lang w:val="en-US" w:eastAsia="zh-CN"/>
        </w:rPr>
        <w:t>7</w:t>
      </w:r>
      <w:r>
        <w:rPr>
          <w:rFonts w:hint="eastAsia" w:ascii="宋体" w:hAnsi="宋体" w:eastAsia="宋体" w:cs="宋体"/>
          <w:sz w:val="21"/>
          <w:szCs w:val="21"/>
          <w:u w:val="single"/>
          <w:vertAlign w:val="baseline"/>
          <w:lang w:val="en-US" w:eastAsia="zh-CN"/>
        </w:rPr>
        <w:t xml:space="preserve"> </w:t>
      </w:r>
      <w:r>
        <w:rPr>
          <w:rFonts w:hint="eastAsia" w:ascii="宋体" w:hAnsi="宋体" w:eastAsia="宋体" w:cs="宋体"/>
          <w:sz w:val="21"/>
          <w:szCs w:val="21"/>
          <w:vertAlign w:val="baseline"/>
          <w:lang w:val="en-US" w:eastAsia="zh-CN"/>
        </w:rPr>
        <w:t>日将上述清单所列的货物送至协和学院指定地点（</w:t>
      </w:r>
      <w:r>
        <w:rPr>
          <w:rFonts w:hint="eastAsia" w:ascii="宋体" w:hAnsi="宋体" w:eastAsia="宋体" w:cs="宋体"/>
          <w:sz w:val="21"/>
          <w:szCs w:val="21"/>
        </w:rPr>
        <w:t>福州市闽侯上街大学城学府南路福建师范大学协和学院</w:t>
      </w:r>
      <w:r>
        <w:rPr>
          <w:rFonts w:hint="eastAsia" w:ascii="宋体" w:hAnsi="宋体" w:eastAsia="宋体" w:cs="宋体"/>
          <w:sz w:val="21"/>
          <w:szCs w:val="21"/>
          <w:vertAlign w:val="baseline"/>
          <w:lang w:val="en-US" w:eastAsia="zh-CN"/>
        </w:rPr>
        <w:t>），</w:t>
      </w:r>
      <w:bookmarkStart w:id="1" w:name="_GoBack"/>
      <w:bookmarkEnd w:id="1"/>
      <w:r>
        <w:rPr>
          <w:rFonts w:hint="eastAsia" w:ascii="宋体" w:hAnsi="宋体" w:cs="宋体"/>
          <w:sz w:val="21"/>
          <w:szCs w:val="21"/>
        </w:rPr>
        <w:t>并安装调测完毕。中标人负责安装调试(安装调试的费用已包含在合同价款中)并承担运输过程中发生的一切费用。</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20" w:firstLineChars="200"/>
        <w:textAlignment w:val="auto"/>
        <w:rPr>
          <w:rFonts w:hint="default" w:ascii="宋体" w:hAnsi="宋体" w:cs="宋体"/>
          <w:sz w:val="21"/>
          <w:szCs w:val="21"/>
          <w:lang w:val="en-US" w:eastAsia="zh-CN"/>
        </w:rPr>
      </w:pPr>
      <w:r>
        <w:rPr>
          <w:rFonts w:hint="eastAsia" w:ascii="宋体" w:hAnsi="宋体" w:eastAsia="宋体" w:cs="宋体"/>
          <w:sz w:val="21"/>
          <w:szCs w:val="21"/>
          <w:vertAlign w:val="baseline"/>
          <w:lang w:val="en-US" w:eastAsia="zh-CN"/>
        </w:rPr>
        <w:t>合同包1的空调整机六年免费保修，非因操作不当造成要更换的零配件及设备由中标人负责保修、包换。如保修期内同一故障发生三次，或在一周内无法修复，中标人无条件换货。</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20" w:firstLineChars="200"/>
        <w:textAlignment w:val="auto"/>
        <w:rPr>
          <w:rFonts w:hint="default" w:ascii="宋体" w:hAnsi="宋体" w:cs="宋体"/>
          <w:sz w:val="21"/>
          <w:szCs w:val="21"/>
          <w:lang w:val="en-US" w:eastAsia="zh-CN"/>
        </w:rPr>
      </w:pPr>
      <w:r>
        <w:rPr>
          <w:rFonts w:hint="eastAsia" w:ascii="宋体" w:hAnsi="宋体" w:cs="宋体"/>
          <w:sz w:val="21"/>
          <w:szCs w:val="21"/>
          <w:vertAlign w:val="baseline"/>
          <w:lang w:val="en-US" w:eastAsia="zh-CN"/>
        </w:rPr>
        <w:t>付款方式：</w:t>
      </w:r>
      <w:r>
        <w:rPr>
          <w:rFonts w:hint="eastAsia" w:ascii="宋体" w:hAnsi="宋体" w:eastAsia="宋体" w:cs="宋体"/>
          <w:sz w:val="21"/>
          <w:szCs w:val="21"/>
          <w:vertAlign w:val="baseline"/>
          <w:lang w:val="en-US" w:eastAsia="zh-CN"/>
        </w:rPr>
        <w:t>货物验收合格后10日内付清合同总价的</w:t>
      </w:r>
      <w:r>
        <w:rPr>
          <w:rFonts w:hint="eastAsia" w:ascii="宋体" w:hAnsi="宋体" w:eastAsia="宋体" w:cs="宋体"/>
          <w:sz w:val="21"/>
          <w:szCs w:val="21"/>
          <w:u w:val="single"/>
          <w:vertAlign w:val="baseline"/>
          <w:lang w:val="en-US" w:eastAsia="zh-CN"/>
        </w:rPr>
        <w:t>100%。</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20" w:firstLineChars="200"/>
        <w:textAlignment w:val="auto"/>
        <w:rPr>
          <w:rFonts w:hint="default" w:ascii="宋体" w:hAnsi="宋体" w:cs="宋体"/>
          <w:sz w:val="21"/>
          <w:szCs w:val="21"/>
          <w:u w:val="none"/>
          <w:lang w:val="en-US" w:eastAsia="zh-CN"/>
        </w:rPr>
      </w:pPr>
      <w:r>
        <w:rPr>
          <w:rFonts w:hint="eastAsia" w:ascii="宋体" w:hAnsi="宋体" w:cs="宋体"/>
          <w:sz w:val="21"/>
          <w:szCs w:val="21"/>
          <w:u w:val="none"/>
          <w:vertAlign w:val="baseline"/>
          <w:lang w:val="en-US" w:eastAsia="zh-CN"/>
        </w:rPr>
        <w:t>履约保证金：</w:t>
      </w:r>
      <w:r>
        <w:rPr>
          <w:rFonts w:hint="eastAsia" w:ascii="宋体" w:hAnsi="宋体" w:cs="宋体"/>
          <w:sz w:val="21"/>
          <w:szCs w:val="21"/>
        </w:rPr>
        <w:t>中标人在</w:t>
      </w:r>
      <w:r>
        <w:rPr>
          <w:rFonts w:hint="eastAsia" w:ascii="宋体" w:hAnsi="宋体" w:cs="宋体"/>
          <w:sz w:val="21"/>
          <w:szCs w:val="21"/>
          <w:lang w:val="en-US" w:eastAsia="zh-CN"/>
        </w:rPr>
        <w:t>现场反拍</w:t>
      </w:r>
      <w:r>
        <w:rPr>
          <w:rFonts w:hint="eastAsia" w:ascii="宋体" w:hAnsi="宋体" w:cs="宋体"/>
          <w:sz w:val="21"/>
          <w:szCs w:val="21"/>
        </w:rPr>
        <w:t>结束后，到财务</w:t>
      </w:r>
      <w:r>
        <w:rPr>
          <w:rFonts w:hint="eastAsia" w:ascii="宋体" w:hAnsi="宋体" w:cs="宋体"/>
          <w:sz w:val="21"/>
          <w:szCs w:val="21"/>
          <w:lang w:val="en-US" w:eastAsia="zh-CN"/>
        </w:rPr>
        <w:t>部</w:t>
      </w:r>
      <w:r>
        <w:rPr>
          <w:rFonts w:hint="eastAsia" w:ascii="宋体" w:hAnsi="宋体" w:cs="宋体"/>
          <w:b/>
          <w:bCs/>
          <w:sz w:val="21"/>
          <w:szCs w:val="21"/>
        </w:rPr>
        <w:t>当场将投标保证金转为履约保证金，履约保证金于项目验收合格后10日内</w:t>
      </w:r>
      <w:r>
        <w:rPr>
          <w:rFonts w:hint="eastAsia" w:ascii="宋体" w:hAnsi="宋体" w:cs="宋体"/>
          <w:b/>
          <w:bCs/>
          <w:sz w:val="21"/>
          <w:szCs w:val="21"/>
          <w:lang w:val="en-US" w:eastAsia="zh-CN"/>
        </w:rPr>
        <w:t>以</w:t>
      </w:r>
      <w:r>
        <w:rPr>
          <w:rFonts w:hint="eastAsia" w:ascii="宋体" w:hAnsi="宋体" w:cs="宋体"/>
          <w:b/>
          <w:bCs/>
          <w:sz w:val="21"/>
          <w:szCs w:val="21"/>
        </w:rPr>
        <w:t>转账的形式无息退还。</w:t>
      </w:r>
    </w:p>
    <w:p>
      <w:pPr>
        <w:pStyle w:val="2"/>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 xml:space="preserve">  </w:t>
      </w:r>
    </w:p>
    <w:p>
      <w:pPr>
        <w:spacing w:line="400" w:lineRule="exact"/>
        <w:ind w:firstLine="236" w:firstLineChars="98"/>
        <w:jc w:val="center"/>
        <w:rPr>
          <w:rFonts w:hint="eastAsia" w:ascii="宋体" w:hAnsi="宋体" w:cs="宋体"/>
          <w:b/>
          <w:sz w:val="24"/>
        </w:rPr>
      </w:pPr>
    </w:p>
    <w:p>
      <w:pPr>
        <w:pStyle w:val="2"/>
        <w:rPr>
          <w:rFonts w:hint="eastAsia" w:ascii="宋体" w:hAnsi="宋体" w:cs="宋体"/>
          <w:b/>
          <w:sz w:val="24"/>
        </w:rPr>
      </w:pPr>
    </w:p>
    <w:p>
      <w:pPr>
        <w:pStyle w:val="2"/>
        <w:rPr>
          <w:rFonts w:hint="eastAsia" w:ascii="宋体" w:hAnsi="宋体" w:cs="宋体"/>
          <w:b/>
          <w:sz w:val="24"/>
        </w:rPr>
      </w:pPr>
    </w:p>
    <w:p>
      <w:pPr>
        <w:pStyle w:val="2"/>
        <w:rPr>
          <w:rFonts w:hint="eastAsia" w:ascii="宋体" w:hAnsi="宋体" w:cs="宋体"/>
          <w:b/>
          <w:sz w:val="24"/>
        </w:rPr>
      </w:pPr>
    </w:p>
    <w:p>
      <w:pPr>
        <w:pStyle w:val="2"/>
        <w:rPr>
          <w:rFonts w:hint="eastAsia" w:ascii="宋体" w:hAnsi="宋体" w:cs="宋体"/>
          <w:b/>
          <w:sz w:val="24"/>
        </w:rPr>
      </w:pPr>
    </w:p>
    <w:p>
      <w:pPr>
        <w:pStyle w:val="2"/>
        <w:rPr>
          <w:rFonts w:hint="eastAsia" w:ascii="宋体" w:hAnsi="宋体" w:cs="宋体"/>
          <w:b/>
          <w:sz w:val="24"/>
        </w:rPr>
      </w:pPr>
    </w:p>
    <w:p>
      <w:pPr>
        <w:pStyle w:val="2"/>
        <w:rPr>
          <w:rFonts w:hint="eastAsia" w:ascii="宋体" w:hAnsi="宋体" w:cs="宋体"/>
          <w:b/>
          <w:sz w:val="24"/>
        </w:rPr>
      </w:pPr>
    </w:p>
    <w:p>
      <w:pPr>
        <w:pStyle w:val="2"/>
        <w:rPr>
          <w:rFonts w:hint="eastAsia" w:ascii="宋体" w:hAnsi="宋体" w:cs="宋体"/>
          <w:b/>
          <w:sz w:val="24"/>
        </w:rPr>
      </w:pPr>
    </w:p>
    <w:p>
      <w:pPr>
        <w:pStyle w:val="2"/>
        <w:rPr>
          <w:rFonts w:hint="eastAsia" w:ascii="宋体" w:hAnsi="宋体" w:cs="宋体"/>
          <w:b/>
          <w:sz w:val="24"/>
        </w:rPr>
      </w:pPr>
    </w:p>
    <w:p>
      <w:pPr>
        <w:pStyle w:val="2"/>
        <w:rPr>
          <w:rFonts w:hint="eastAsia" w:ascii="宋体" w:hAnsi="宋体" w:cs="宋体"/>
          <w:b/>
          <w:sz w:val="24"/>
        </w:rPr>
      </w:pPr>
    </w:p>
    <w:p>
      <w:pPr>
        <w:pStyle w:val="2"/>
        <w:rPr>
          <w:rFonts w:hint="eastAsia" w:ascii="宋体" w:hAnsi="宋体" w:cs="宋体"/>
          <w:b/>
          <w:sz w:val="24"/>
        </w:rPr>
      </w:pPr>
    </w:p>
    <w:p>
      <w:pPr>
        <w:pStyle w:val="2"/>
        <w:rPr>
          <w:rFonts w:hint="eastAsia" w:ascii="宋体" w:hAnsi="宋体" w:cs="宋体"/>
          <w:b/>
          <w:sz w:val="24"/>
        </w:rPr>
      </w:pPr>
    </w:p>
    <w:p>
      <w:pPr>
        <w:pStyle w:val="2"/>
        <w:rPr>
          <w:rFonts w:hint="eastAsia" w:ascii="宋体" w:hAnsi="宋体" w:cs="宋体"/>
          <w:b/>
          <w:sz w:val="24"/>
        </w:rPr>
      </w:pPr>
    </w:p>
    <w:p>
      <w:pPr>
        <w:pStyle w:val="2"/>
        <w:rPr>
          <w:rFonts w:hint="eastAsia" w:ascii="宋体" w:hAnsi="宋体" w:cs="宋体"/>
          <w:b/>
          <w:sz w:val="24"/>
        </w:rPr>
      </w:pPr>
    </w:p>
    <w:p>
      <w:pPr>
        <w:spacing w:line="400" w:lineRule="exact"/>
        <w:ind w:firstLine="236" w:firstLineChars="98"/>
        <w:jc w:val="center"/>
        <w:rPr>
          <w:rFonts w:ascii="宋体" w:hAnsi="宋体" w:cs="宋体"/>
          <w:b/>
          <w:kern w:val="44"/>
          <w:sz w:val="24"/>
        </w:rPr>
      </w:pPr>
      <w:r>
        <w:rPr>
          <w:rFonts w:hint="eastAsia" w:ascii="宋体" w:hAnsi="宋体" w:cs="宋体"/>
          <w:b/>
          <w:sz w:val="24"/>
        </w:rPr>
        <w:t>第三部分：</w:t>
      </w:r>
      <w:r>
        <w:rPr>
          <w:rFonts w:hint="eastAsia" w:ascii="宋体" w:hAnsi="宋体" w:cs="宋体"/>
          <w:b/>
          <w:kern w:val="44"/>
          <w:sz w:val="24"/>
        </w:rPr>
        <w:t>福建师范大学协和学院物资设备采购合同（范本）</w:t>
      </w:r>
    </w:p>
    <w:p>
      <w:pPr>
        <w:spacing w:line="400" w:lineRule="exact"/>
        <w:jc w:val="center"/>
        <w:rPr>
          <w:rFonts w:ascii="宋体" w:hAnsi="宋体" w:cs="宋体"/>
          <w:kern w:val="44"/>
          <w:sz w:val="24"/>
        </w:rPr>
      </w:pPr>
      <w:r>
        <w:rPr>
          <w:rFonts w:hint="eastAsia" w:ascii="宋体" w:hAnsi="宋体" w:cs="宋体"/>
          <w:kern w:val="44"/>
          <w:sz w:val="24"/>
        </w:rPr>
        <w:t xml:space="preserve">                   </w:t>
      </w:r>
      <w:r>
        <w:rPr>
          <w:rFonts w:hint="eastAsia" w:ascii="宋体" w:hAnsi="宋体" w:cs="宋体"/>
          <w:sz w:val="24"/>
        </w:rPr>
        <w:t xml:space="preserve">合同号：                              </w:t>
      </w:r>
    </w:p>
    <w:p>
      <w:pPr>
        <w:spacing w:line="400" w:lineRule="exact"/>
        <w:rPr>
          <w:rFonts w:ascii="宋体" w:hAnsi="宋体" w:cs="宋体"/>
          <w:sz w:val="24"/>
        </w:rPr>
      </w:pPr>
      <w:r>
        <w:rPr>
          <w:rFonts w:hint="eastAsia" w:ascii="宋体" w:hAnsi="宋体" w:cs="宋体"/>
          <w:sz w:val="24"/>
        </w:rPr>
        <w:t>甲  方：福建师范大学协和学院                  乙方：</w:t>
      </w:r>
      <w:r>
        <w:rPr>
          <w:rFonts w:hint="eastAsia" w:ascii="宋体" w:hAnsi="宋体" w:cs="宋体"/>
          <w:color w:val="0070C0"/>
          <w:sz w:val="24"/>
        </w:rPr>
        <w:t xml:space="preserve">（供应商全称）   </w:t>
      </w:r>
      <w:r>
        <w:rPr>
          <w:rFonts w:hint="eastAsia" w:ascii="宋体" w:hAnsi="宋体" w:cs="宋体"/>
          <w:sz w:val="24"/>
        </w:rPr>
        <w:t xml:space="preserve">              </w:t>
      </w:r>
    </w:p>
    <w:p>
      <w:pPr>
        <w:spacing w:line="400" w:lineRule="exact"/>
        <w:rPr>
          <w:rFonts w:ascii="宋体" w:hAnsi="宋体" w:cs="宋体"/>
          <w:sz w:val="24"/>
        </w:rPr>
      </w:pPr>
      <w:r>
        <w:rPr>
          <w:rFonts w:hint="eastAsia" w:ascii="宋体" w:hAnsi="宋体" w:cs="宋体"/>
          <w:sz w:val="24"/>
        </w:rPr>
        <w:t xml:space="preserve">签订地点：福州市闽侯县                        签订时间：   年    月    日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依据国家、省等有关采购法规，现依照福建师范大学协和学院</w:t>
      </w:r>
      <w:r>
        <w:rPr>
          <w:rFonts w:hint="eastAsia" w:ascii="宋体" w:hAnsi="宋体" w:cs="宋体"/>
          <w:color w:val="0070C0"/>
          <w:sz w:val="24"/>
          <w:u w:val="single"/>
        </w:rPr>
        <w:t xml:space="preserve">                  </w:t>
      </w:r>
      <w:r>
        <w:rPr>
          <w:rFonts w:hint="eastAsia" w:ascii="宋体" w:hAnsi="宋体" w:cs="宋体"/>
          <w:sz w:val="24"/>
        </w:rPr>
        <w:t>项目（合同包x）</w:t>
      </w:r>
      <w:r>
        <w:rPr>
          <w:rFonts w:hint="eastAsia" w:ascii="宋体" w:hAnsi="宋体" w:cs="宋体"/>
          <w:color w:val="0070C0"/>
          <w:sz w:val="24"/>
          <w:u w:val="single"/>
        </w:rPr>
        <w:t>参考网上超市直接采购</w:t>
      </w:r>
      <w:r>
        <w:rPr>
          <w:rFonts w:hint="eastAsia" w:ascii="宋体" w:hAnsi="宋体" w:cs="宋体"/>
          <w:sz w:val="24"/>
        </w:rPr>
        <w:t>采购结果（</w:t>
      </w:r>
      <w:r>
        <w:rPr>
          <w:rFonts w:hint="eastAsia" w:ascii="宋体" w:hAnsi="宋体" w:cs="宋体"/>
          <w:color w:val="0070C0"/>
          <w:sz w:val="24"/>
        </w:rPr>
        <w:t xml:space="preserve">项目编号∶ </w:t>
      </w:r>
      <w:r>
        <w:rPr>
          <w:rFonts w:hint="eastAsia" w:ascii="宋体" w:hAnsi="宋体" w:cs="宋体"/>
          <w:color w:val="FF0000"/>
          <w:sz w:val="24"/>
        </w:rPr>
        <w:t xml:space="preserve">           </w:t>
      </w:r>
      <w:r>
        <w:rPr>
          <w:rFonts w:hint="eastAsia" w:ascii="宋体" w:hAnsi="宋体" w:cs="宋体"/>
          <w:sz w:val="24"/>
        </w:rPr>
        <w:t>） 甲乙双方达成如下协议：</w:t>
      </w:r>
    </w:p>
    <w:p>
      <w:pPr>
        <w:spacing w:line="400" w:lineRule="exact"/>
        <w:ind w:firstLine="470" w:firstLineChars="196"/>
        <w:jc w:val="center"/>
        <w:rPr>
          <w:rFonts w:ascii="宋体" w:hAnsi="宋体" w:cs="宋体"/>
          <w:sz w:val="24"/>
        </w:rPr>
      </w:pPr>
      <w:r>
        <w:rPr>
          <w:rFonts w:hint="eastAsia" w:ascii="宋体" w:hAnsi="宋体" w:cs="宋体"/>
          <w:sz w:val="24"/>
        </w:rPr>
        <w:t>第一部分  商务部分</w:t>
      </w:r>
    </w:p>
    <w:p>
      <w:pPr>
        <w:spacing w:line="400" w:lineRule="exact"/>
        <w:ind w:firstLine="480" w:firstLineChars="200"/>
        <w:rPr>
          <w:rFonts w:ascii="宋体" w:hAnsi="宋体" w:cs="宋体"/>
          <w:sz w:val="24"/>
        </w:rPr>
      </w:pPr>
      <w:r>
        <w:rPr>
          <w:rFonts w:hint="eastAsia" w:ascii="宋体" w:hAnsi="宋体" w:cs="宋体"/>
          <w:sz w:val="24"/>
        </w:rPr>
        <w:t>一、乙方应严格按照合同内容提供中标货物，本次甲方采购货物为</w:t>
      </w:r>
      <w:r>
        <w:rPr>
          <w:rFonts w:hint="eastAsia" w:ascii="宋体" w:hAnsi="宋体" w:cs="宋体"/>
          <w:color w:val="0070C0"/>
          <w:sz w:val="24"/>
          <w:u w:val="single"/>
        </w:rPr>
        <w:t xml:space="preserve">           </w:t>
      </w:r>
      <w:r>
        <w:rPr>
          <w:rFonts w:hint="eastAsia" w:ascii="宋体" w:hAnsi="宋体" w:cs="宋体"/>
          <w:color w:val="0070C0"/>
          <w:sz w:val="24"/>
        </w:rPr>
        <w:t>等</w:t>
      </w:r>
      <w:r>
        <w:rPr>
          <w:rFonts w:hint="eastAsia" w:ascii="宋体" w:hAnsi="宋体" w:cs="宋体"/>
          <w:sz w:val="24"/>
        </w:rPr>
        <w:t>，合同总金额含税价人民币</w:t>
      </w:r>
      <w:r>
        <w:rPr>
          <w:rFonts w:hint="eastAsia" w:ascii="宋体" w:hAnsi="宋体" w:cs="宋体"/>
          <w:color w:val="0070C0"/>
          <w:sz w:val="24"/>
          <w:u w:val="single"/>
        </w:rPr>
        <w:t xml:space="preserve">   （大写）        </w:t>
      </w:r>
      <w:r>
        <w:rPr>
          <w:rFonts w:hint="eastAsia" w:ascii="宋体" w:hAnsi="宋体" w:cs="宋体"/>
          <w:color w:val="0070C0"/>
          <w:sz w:val="24"/>
        </w:rPr>
        <w:t>元整（￥</w:t>
      </w:r>
      <w:r>
        <w:rPr>
          <w:rFonts w:hint="eastAsia" w:ascii="宋体" w:hAnsi="宋体" w:cs="宋体"/>
          <w:color w:val="0070C0"/>
          <w:sz w:val="24"/>
          <w:u w:val="single"/>
        </w:rPr>
        <w:t xml:space="preserve">  （小写）    </w:t>
      </w:r>
      <w:r>
        <w:rPr>
          <w:rFonts w:hint="eastAsia" w:ascii="宋体" w:hAnsi="宋体" w:cs="宋体"/>
          <w:color w:val="0070C0"/>
          <w:sz w:val="24"/>
        </w:rPr>
        <w:t>.00元）</w:t>
      </w:r>
      <w:r>
        <w:rPr>
          <w:rFonts w:hint="eastAsia" w:ascii="宋体" w:hAnsi="宋体" w:cs="宋体"/>
          <w:sz w:val="24"/>
        </w:rPr>
        <w:t>，货物清单详见本合同第二部分《供货范围、技术要求、及售后服务等》具体条款。</w:t>
      </w:r>
    </w:p>
    <w:p>
      <w:pPr>
        <w:spacing w:line="400" w:lineRule="exact"/>
        <w:ind w:firstLine="480" w:firstLineChars="200"/>
        <w:rPr>
          <w:rFonts w:ascii="宋体" w:hAnsi="宋体" w:cs="宋体"/>
          <w:sz w:val="24"/>
        </w:rPr>
      </w:pPr>
      <w:r>
        <w:rPr>
          <w:rFonts w:hint="eastAsia" w:ascii="宋体" w:hAnsi="宋体" w:cs="宋体"/>
          <w:sz w:val="24"/>
        </w:rPr>
        <w:t>二、供货时间和交货地点：乙方必须于</w:t>
      </w:r>
      <w:r>
        <w:rPr>
          <w:rFonts w:hint="eastAsia" w:ascii="宋体" w:hAnsi="宋体" w:cs="宋体"/>
          <w:color w:val="0070C0"/>
          <w:sz w:val="24"/>
          <w:u w:val="single"/>
        </w:rPr>
        <w:t>中标后  日内/签订合同后  日内/xxxx年xx月xx日</w:t>
      </w:r>
      <w:r>
        <w:rPr>
          <w:rFonts w:hint="eastAsia" w:ascii="宋体" w:hAnsi="宋体" w:cs="宋体"/>
          <w:sz w:val="24"/>
        </w:rPr>
        <w:t>将上述清单所列的货物送至甲方指定地点（福州市闽侯上街大学城学府南路福建师范大学协和学院），并安装调测完毕。乙方负责安装调试(安装调试的费用已包含在合同价款中)并承担运输过程中发生的一切费用。</w:t>
      </w:r>
    </w:p>
    <w:p>
      <w:pPr>
        <w:spacing w:line="400" w:lineRule="exact"/>
        <w:ind w:firstLine="480" w:firstLineChars="200"/>
        <w:rPr>
          <w:rFonts w:ascii="宋体" w:hAnsi="宋体" w:cs="宋体"/>
          <w:sz w:val="24"/>
        </w:rPr>
      </w:pPr>
      <w:r>
        <w:rPr>
          <w:rFonts w:hint="eastAsia" w:ascii="宋体" w:hAnsi="宋体" w:cs="宋体"/>
          <w:sz w:val="24"/>
        </w:rPr>
        <w:t>三、质量标准：乙方所提供的货物必须是未经使用且符合国家质量标准的，并完全符合合同技术参数要求。如货物不符合本合同中约定的要求，甲方有权拒绝接受。</w:t>
      </w:r>
    </w:p>
    <w:p>
      <w:pPr>
        <w:spacing w:line="400" w:lineRule="exact"/>
        <w:ind w:firstLine="439" w:firstLineChars="183"/>
        <w:rPr>
          <w:rFonts w:ascii="宋体" w:hAnsi="宋体" w:cs="宋体"/>
          <w:sz w:val="24"/>
        </w:rPr>
      </w:pPr>
      <w:r>
        <w:rPr>
          <w:rFonts w:hint="eastAsia" w:ascii="宋体" w:hAnsi="宋体" w:cs="宋体"/>
          <w:sz w:val="24"/>
        </w:rPr>
        <w:t>四、权利保证：乙方应保证甲方在使用由乙方提供的货物不受第三方关于侵犯其所有权、知识产权等等的指控。如果任何第三方提出侵权指控亦与甲方无关，乙方须与第三方交涉并承担可能发生的责任与一切费用。如甲方因此而遭致损失的，乙方应赔偿该损失。本合同货物总价包括但不限于安装材料费、安装人工费、所需的设备及防护措施等的一切费用。</w:t>
      </w:r>
    </w:p>
    <w:p>
      <w:pPr>
        <w:spacing w:line="400" w:lineRule="exact"/>
        <w:ind w:firstLine="439" w:firstLineChars="183"/>
        <w:rPr>
          <w:rFonts w:ascii="宋体" w:hAnsi="宋体" w:cs="宋体"/>
          <w:sz w:val="24"/>
        </w:rPr>
      </w:pPr>
      <w:r>
        <w:rPr>
          <w:rFonts w:hint="eastAsia" w:ascii="宋体" w:hAnsi="宋体" w:cs="宋体"/>
          <w:sz w:val="24"/>
        </w:rPr>
        <w:t>乙方自行承担其聘用的工人（包括运送货物人员和安装调试人员）工资、劳保、工伤、以及所有的保险费用。</w:t>
      </w:r>
    </w:p>
    <w:p>
      <w:pPr>
        <w:spacing w:line="400" w:lineRule="exact"/>
        <w:ind w:firstLine="439" w:firstLineChars="183"/>
        <w:rPr>
          <w:rFonts w:ascii="宋体" w:hAnsi="宋体" w:cs="宋体"/>
          <w:sz w:val="24"/>
        </w:rPr>
      </w:pPr>
      <w:r>
        <w:rPr>
          <w:rFonts w:hint="eastAsia" w:ascii="宋体" w:hAnsi="宋体" w:cs="宋体"/>
          <w:sz w:val="24"/>
        </w:rPr>
        <w:t>施工期间物体掉落等所引发第三方伤害的赔偿责任由乙方全权承担责任。</w:t>
      </w:r>
    </w:p>
    <w:p>
      <w:pPr>
        <w:spacing w:line="400" w:lineRule="exact"/>
        <w:ind w:firstLine="439" w:firstLineChars="183"/>
        <w:rPr>
          <w:rFonts w:ascii="宋体" w:hAnsi="宋体" w:cs="宋体"/>
          <w:sz w:val="24"/>
        </w:rPr>
      </w:pPr>
      <w:r>
        <w:rPr>
          <w:rFonts w:hint="eastAsia" w:ascii="宋体" w:hAnsi="宋体" w:cs="宋体"/>
          <w:sz w:val="24"/>
        </w:rPr>
        <w:t>五、若乙方不按本合同约定提交货物所产生的任何费用由乙方负责，甲方对由此所引起的变动不予确认。</w:t>
      </w:r>
    </w:p>
    <w:p>
      <w:pPr>
        <w:spacing w:line="400" w:lineRule="exact"/>
        <w:ind w:firstLine="439" w:firstLineChars="183"/>
        <w:rPr>
          <w:rFonts w:ascii="宋体" w:hAnsi="宋体" w:cs="宋体"/>
          <w:sz w:val="24"/>
        </w:rPr>
      </w:pPr>
      <w:r>
        <w:rPr>
          <w:rFonts w:hint="eastAsia" w:ascii="宋体" w:hAnsi="宋体" w:cs="宋体"/>
          <w:sz w:val="24"/>
        </w:rPr>
        <w:t>六、风险承担：甲方接收货物前的风险由乙方承担，甲方接收货物后的风险由甲方承担。</w:t>
      </w:r>
    </w:p>
    <w:p>
      <w:pPr>
        <w:spacing w:line="400" w:lineRule="exact"/>
        <w:ind w:firstLine="439" w:firstLineChars="183"/>
        <w:rPr>
          <w:rFonts w:ascii="宋体" w:hAnsi="宋体" w:cs="宋体"/>
          <w:sz w:val="24"/>
        </w:rPr>
      </w:pPr>
      <w:r>
        <w:rPr>
          <w:rFonts w:hint="eastAsia" w:ascii="宋体" w:hAnsi="宋体" w:cs="宋体"/>
          <w:sz w:val="24"/>
        </w:rPr>
        <w:t xml:space="preserve">七、验收： </w:t>
      </w:r>
    </w:p>
    <w:p>
      <w:pPr>
        <w:spacing w:line="400" w:lineRule="exact"/>
        <w:ind w:firstLine="480" w:firstLineChars="200"/>
        <w:rPr>
          <w:rFonts w:ascii="宋体" w:hAnsi="宋体" w:cs="宋体"/>
          <w:sz w:val="24"/>
        </w:rPr>
      </w:pPr>
      <w:r>
        <w:rPr>
          <w:rFonts w:hint="eastAsia" w:ascii="宋体" w:hAnsi="宋体" w:cs="宋体"/>
          <w:sz w:val="24"/>
        </w:rPr>
        <w:t>1、甲方根据本合同与本次采购有关的相关书面材料负责验收。乙方所提供的货物安装调试完成后，甲方必须按本合同所约定的货物运行情况进行验收，乙方必须在验收现场提供必要的技术支持。货物正式验收前，乙方须提供制造商出具的完整的技术资料(包括产品验收标准、产品质量合格证明书、产品技术说明书、使用说明书、货物安装调试维修线路原理图、零部件目录、备品备件损件清单、安装维修及操作手册)。</w:t>
      </w:r>
    </w:p>
    <w:p>
      <w:pPr>
        <w:spacing w:line="400" w:lineRule="exact"/>
        <w:ind w:firstLine="480" w:firstLineChars="200"/>
        <w:rPr>
          <w:rFonts w:ascii="宋体" w:hAnsi="宋体" w:cs="宋体"/>
          <w:sz w:val="24"/>
        </w:rPr>
      </w:pPr>
      <w:r>
        <w:rPr>
          <w:rFonts w:hint="eastAsia" w:ascii="宋体" w:hAnsi="宋体" w:cs="宋体"/>
          <w:sz w:val="24"/>
          <w:szCs w:val="24"/>
        </w:rPr>
        <w:t>甲方最终应在乙方所提供的服务安装调试完成后20个工作日内验收完毕。验收结果应该按《福建师范大学协和学院物资采购管理暂行办法》上的验收管理规定，对照本合同填好相关验收资料（壹式肆份）并签名、加盖各自单位的公章，甲方留存叁份，乙方留存壹份。</w:t>
      </w:r>
    </w:p>
    <w:p>
      <w:pPr>
        <w:spacing w:line="400" w:lineRule="exact"/>
        <w:ind w:firstLine="439" w:firstLineChars="183"/>
        <w:rPr>
          <w:rFonts w:ascii="宋体" w:hAnsi="宋体" w:cs="宋体"/>
          <w:sz w:val="24"/>
        </w:rPr>
      </w:pPr>
      <w:r>
        <w:rPr>
          <w:rFonts w:hint="eastAsia" w:ascii="宋体" w:hAnsi="宋体" w:cs="宋体"/>
          <w:sz w:val="24"/>
        </w:rPr>
        <w:t>3、如发现乙方提供的货物与合同约定不符或质量不符合约定的，乙方应承担违约责任，甲方有权拒绝接受并向乙方提出索赔。</w:t>
      </w:r>
    </w:p>
    <w:p>
      <w:pPr>
        <w:spacing w:line="400" w:lineRule="exact"/>
        <w:ind w:firstLine="439" w:firstLineChars="183"/>
        <w:rPr>
          <w:rFonts w:hint="eastAsia" w:ascii="宋体" w:hAnsi="宋体" w:eastAsia="宋体" w:cs="宋体"/>
          <w:b w:val="0"/>
          <w:bCs/>
          <w:sz w:val="24"/>
          <w:szCs w:val="24"/>
        </w:rPr>
      </w:pPr>
      <w:r>
        <w:rPr>
          <w:rFonts w:hint="eastAsia" w:ascii="宋体" w:hAnsi="宋体" w:cs="宋体"/>
          <w:sz w:val="24"/>
        </w:rPr>
        <w:t>八、异议期：验收后10个工作日内甲方对货物有异议的，乙方应在2个工作日内负责解决，若乙方在2个工作日内拒不解决问题，</w:t>
      </w:r>
      <w:r>
        <w:rPr>
          <w:rFonts w:hint="eastAsia" w:ascii="宋体" w:hAnsi="宋体" w:eastAsia="宋体" w:cs="宋体"/>
          <w:b w:val="0"/>
          <w:bCs/>
          <w:sz w:val="24"/>
          <w:szCs w:val="24"/>
        </w:rPr>
        <w:t>则按本合同第三部分违约责任及其他相关内容执行。</w:t>
      </w:r>
    </w:p>
    <w:p>
      <w:pPr>
        <w:spacing w:line="400" w:lineRule="exact"/>
        <w:ind w:firstLine="439" w:firstLineChars="183"/>
        <w:rPr>
          <w:rFonts w:ascii="宋体" w:hAnsi="宋体" w:cs="宋体"/>
          <w:sz w:val="24"/>
        </w:rPr>
      </w:pPr>
      <w:r>
        <w:rPr>
          <w:rFonts w:hint="eastAsia" w:ascii="宋体" w:hAnsi="宋体" w:cs="宋体"/>
          <w:sz w:val="24"/>
        </w:rPr>
        <w:t>九、付款条件及方式：乙方向甲方出具的全额税务发票必须是正式合法的，且应保证甲方在使用时不受第三方的指控。若该发票经税务部门确认是虚假发票且遭受处罚，乙方应承担全部赔偿责任并支付甲方为处理该事务产生的相关费用。</w:t>
      </w:r>
    </w:p>
    <w:p>
      <w:pPr>
        <w:spacing w:line="400" w:lineRule="exact"/>
        <w:ind w:firstLine="439" w:firstLineChars="183"/>
        <w:rPr>
          <w:rFonts w:ascii="宋体" w:hAnsi="宋体" w:cs="宋体"/>
          <w:color w:val="0070C0"/>
          <w:sz w:val="24"/>
        </w:rPr>
      </w:pPr>
      <w:r>
        <w:rPr>
          <w:rFonts w:hint="eastAsia" w:ascii="宋体" w:hAnsi="宋体" w:cs="宋体"/>
          <w:color w:val="0070C0"/>
          <w:sz w:val="24"/>
        </w:rPr>
        <w:t>货物验收合格后付合同总价的</w:t>
      </w:r>
      <w:r>
        <w:rPr>
          <w:rFonts w:hint="eastAsia" w:ascii="宋体" w:hAnsi="宋体" w:cs="宋体"/>
          <w:color w:val="0070C0"/>
          <w:sz w:val="24"/>
          <w:u w:val="single"/>
        </w:rPr>
        <w:t xml:space="preserve">   </w:t>
      </w:r>
      <w:r>
        <w:rPr>
          <w:rFonts w:hint="eastAsia" w:ascii="宋体" w:hAnsi="宋体" w:cs="宋体"/>
          <w:color w:val="0070C0"/>
          <w:sz w:val="24"/>
        </w:rPr>
        <w:t>%，正常运行三个月后付清余款。</w:t>
      </w:r>
    </w:p>
    <w:p>
      <w:pPr>
        <w:widowControl/>
        <w:spacing w:line="400" w:lineRule="exact"/>
        <w:ind w:firstLine="480"/>
        <w:jc w:val="left"/>
        <w:rPr>
          <w:rFonts w:ascii="宋体" w:hAnsi="宋体" w:cs="宋体"/>
          <w:color w:val="0070C0"/>
          <w:sz w:val="24"/>
          <w14:textFill>
            <w14:gradFill>
              <w14:gsLst>
                <w14:gs w14:pos="0">
                  <w14:srgbClr w14:val="14CD68"/>
                </w14:gs>
                <w14:gs w14:pos="100000">
                  <w14:srgbClr w14:val="035C7D"/>
                </w14:gs>
              </w14:gsLst>
              <w14:lin w14:ang="0" w14:scaled="0"/>
            </w14:gradFill>
          </w14:textFill>
        </w:rPr>
      </w:pPr>
      <w:r>
        <w:rPr>
          <w:rFonts w:hint="eastAsia" w:ascii="宋体" w:hAnsi="宋体" w:cs="宋体"/>
          <w:sz w:val="24"/>
        </w:rPr>
        <w:t>十、</w:t>
      </w:r>
      <w:r>
        <w:rPr>
          <w:rFonts w:hint="eastAsia" w:ascii="宋体" w:hAnsi="宋体" w:cs="宋体"/>
          <w:kern w:val="0"/>
          <w:sz w:val="24"/>
        </w:rPr>
        <w:t>履约保证金：</w:t>
      </w:r>
      <w:r>
        <w:rPr>
          <w:rFonts w:hint="eastAsia" w:ascii="宋体" w:hAnsi="宋体" w:cs="宋体"/>
          <w:color w:val="0070C0"/>
          <w:kern w:val="0"/>
          <w:sz w:val="24"/>
        </w:rPr>
        <w:t>乙方在签订合同前三日内应向甲方缴纳合同总金额</w:t>
      </w:r>
      <w:r>
        <w:rPr>
          <w:rFonts w:hint="eastAsia" w:ascii="宋体" w:hAnsi="宋体" w:cs="宋体"/>
          <w:color w:val="0070C0"/>
          <w:kern w:val="0"/>
          <w:sz w:val="24"/>
          <w:u w:val="single"/>
        </w:rPr>
        <w:t xml:space="preserve">  </w:t>
      </w:r>
      <w:r>
        <w:rPr>
          <w:rFonts w:hint="eastAsia" w:ascii="宋体" w:hAnsi="宋体" w:cs="宋体"/>
          <w:color w:val="0070C0"/>
          <w:kern w:val="0"/>
          <w:sz w:val="24"/>
        </w:rPr>
        <w:t>%的履约保证金（¥</w:t>
      </w:r>
      <w:r>
        <w:rPr>
          <w:rFonts w:hint="eastAsia" w:ascii="宋体" w:hAnsi="宋体" w:cs="宋体"/>
          <w:color w:val="0070C0"/>
          <w:kern w:val="0"/>
          <w:sz w:val="24"/>
          <w:u w:val="single"/>
        </w:rPr>
        <w:t xml:space="preserve">    </w:t>
      </w:r>
      <w:r>
        <w:rPr>
          <w:rFonts w:hint="eastAsia" w:ascii="宋体" w:hAnsi="宋体" w:cs="宋体"/>
          <w:color w:val="0070C0"/>
          <w:kern w:val="0"/>
          <w:sz w:val="24"/>
        </w:rPr>
        <w:t>.00元），该履约保证金于货物验收合格后自动转为质量保证金，质量保证金将在正常使用</w:t>
      </w:r>
      <w:r>
        <w:rPr>
          <w:rFonts w:hint="eastAsia" w:ascii="宋体" w:hAnsi="宋体" w:cs="宋体"/>
          <w:color w:val="0070C0"/>
          <w:kern w:val="0"/>
          <w:sz w:val="24"/>
          <w:u w:val="single"/>
        </w:rPr>
        <w:t xml:space="preserve">    </w:t>
      </w:r>
      <w:r>
        <w:rPr>
          <w:rFonts w:hint="eastAsia" w:ascii="宋体" w:hAnsi="宋体" w:cs="宋体"/>
          <w:color w:val="0070C0"/>
          <w:kern w:val="0"/>
          <w:sz w:val="24"/>
        </w:rPr>
        <w:t>后且乙方无违约的前提下无息退还。</w:t>
      </w:r>
    </w:p>
    <w:p>
      <w:pPr>
        <w:tabs>
          <w:tab w:val="left" w:pos="525"/>
          <w:tab w:val="left" w:pos="737"/>
        </w:tabs>
        <w:spacing w:line="400" w:lineRule="exact"/>
        <w:ind w:firstLine="480" w:firstLineChars="200"/>
        <w:rPr>
          <w:rFonts w:ascii="宋体" w:hAnsi="宋体" w:cs="宋体"/>
          <w:color w:val="0070C0"/>
          <w:sz w:val="24"/>
        </w:rPr>
      </w:pPr>
    </w:p>
    <w:p>
      <w:pPr>
        <w:pStyle w:val="6"/>
        <w:spacing w:line="400" w:lineRule="exact"/>
        <w:ind w:firstLine="480"/>
        <w:rPr>
          <w:rFonts w:ascii="宋体" w:hAnsi="宋体" w:cs="宋体"/>
          <w:sz w:val="24"/>
        </w:rPr>
      </w:pPr>
    </w:p>
    <w:p>
      <w:pPr>
        <w:spacing w:line="400" w:lineRule="exact"/>
        <w:rPr>
          <w:rFonts w:ascii="宋体" w:hAnsi="宋体" w:cs="宋体"/>
          <w:sz w:val="24"/>
        </w:rPr>
        <w:sectPr>
          <w:headerReference r:id="rId3" w:type="default"/>
          <w:footerReference r:id="rId4" w:type="default"/>
          <w:footerReference r:id="rId5" w:type="even"/>
          <w:pgSz w:w="11906" w:h="16838"/>
          <w:pgMar w:top="1440" w:right="1134" w:bottom="1440" w:left="1134" w:header="851" w:footer="992" w:gutter="0"/>
          <w:cols w:space="720" w:num="1"/>
          <w:titlePg/>
          <w:docGrid w:type="lines" w:linePitch="312" w:charSpace="0"/>
        </w:sectPr>
      </w:pPr>
    </w:p>
    <w:p>
      <w:pPr>
        <w:spacing w:line="400" w:lineRule="exact"/>
        <w:jc w:val="center"/>
        <w:rPr>
          <w:rFonts w:ascii="宋体" w:hAnsi="宋体" w:cs="宋体"/>
          <w:sz w:val="24"/>
        </w:rPr>
      </w:pPr>
      <w:r>
        <w:rPr>
          <w:rFonts w:hint="eastAsia" w:ascii="宋体" w:hAnsi="宋体" w:cs="宋体"/>
          <w:sz w:val="24"/>
        </w:rPr>
        <w:t>第二部分  供货范围、技术要求及售后服务等</w:t>
      </w:r>
    </w:p>
    <w:p>
      <w:pPr>
        <w:numPr>
          <w:ilvl w:val="0"/>
          <w:numId w:val="7"/>
        </w:numPr>
        <w:spacing w:line="400" w:lineRule="exact"/>
        <w:ind w:left="482" w:hanging="482"/>
        <w:rPr>
          <w:rFonts w:ascii="宋体" w:hAnsi="宋体" w:cs="宋体"/>
          <w:sz w:val="24"/>
        </w:rPr>
      </w:pPr>
      <w:r>
        <w:rPr>
          <w:rFonts w:hint="eastAsia" w:ascii="宋体" w:hAnsi="宋体" w:cs="宋体"/>
          <w:sz w:val="24"/>
        </w:rPr>
        <w:t>乙方应严格按照如下清单的要求提交货物：      单价及金额单位：元</w:t>
      </w:r>
    </w:p>
    <w:tbl>
      <w:tblPr>
        <w:tblStyle w:val="18"/>
        <w:tblW w:w="994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68"/>
        <w:gridCol w:w="993"/>
        <w:gridCol w:w="2856"/>
        <w:gridCol w:w="1538"/>
        <w:gridCol w:w="850"/>
        <w:gridCol w:w="993"/>
        <w:gridCol w:w="16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68" w:type="dxa"/>
            <w:tcBorders>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合同包</w:t>
            </w:r>
          </w:p>
        </w:tc>
        <w:tc>
          <w:tcPr>
            <w:tcW w:w="993" w:type="dxa"/>
            <w:tcBorders>
              <w:left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序号</w:t>
            </w:r>
          </w:p>
        </w:tc>
        <w:tc>
          <w:tcPr>
            <w:tcW w:w="2856" w:type="dxa"/>
            <w:tcBorders>
              <w:lef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货物名称</w:t>
            </w:r>
          </w:p>
        </w:tc>
        <w:tc>
          <w:tcPr>
            <w:tcW w:w="1538" w:type="dxa"/>
            <w:tcBorders>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品牌型号</w:t>
            </w:r>
          </w:p>
        </w:tc>
        <w:tc>
          <w:tcPr>
            <w:tcW w:w="850" w:type="dxa"/>
            <w:tcBorders>
              <w:left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数量</w:t>
            </w:r>
          </w:p>
        </w:tc>
        <w:tc>
          <w:tcPr>
            <w:tcW w:w="993" w:type="dxa"/>
            <w:tcBorders>
              <w:lef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单价</w:t>
            </w:r>
          </w:p>
        </w:tc>
        <w:tc>
          <w:tcPr>
            <w:tcW w:w="1649" w:type="dxa"/>
            <w:tcBorders>
              <w:left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68"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宋体"/>
                <w:sz w:val="24"/>
              </w:rPr>
            </w:pPr>
          </w:p>
        </w:tc>
        <w:tc>
          <w:tcPr>
            <w:tcW w:w="993"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sz w:val="24"/>
              </w:rPr>
            </w:pPr>
          </w:p>
        </w:tc>
        <w:tc>
          <w:tcPr>
            <w:tcW w:w="2856"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4"/>
              </w:rPr>
            </w:pPr>
          </w:p>
        </w:tc>
        <w:tc>
          <w:tcPr>
            <w:tcW w:w="1538"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宋体"/>
                <w:sz w:val="24"/>
              </w:rPr>
            </w:pPr>
          </w:p>
        </w:tc>
        <w:tc>
          <w:tcPr>
            <w:tcW w:w="85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sz w:val="24"/>
              </w:rPr>
            </w:pPr>
          </w:p>
        </w:tc>
        <w:tc>
          <w:tcPr>
            <w:tcW w:w="993"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4"/>
              </w:rPr>
            </w:pPr>
          </w:p>
        </w:tc>
        <w:tc>
          <w:tcPr>
            <w:tcW w:w="1649"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9947" w:type="dxa"/>
            <w:gridSpan w:val="7"/>
            <w:tcBorders>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合同总金额含税价人民币         元整（￥     .00元）</w:t>
            </w:r>
          </w:p>
        </w:tc>
      </w:tr>
    </w:tbl>
    <w:p>
      <w:pPr>
        <w:widowControl/>
        <w:numPr>
          <w:ilvl w:val="0"/>
          <w:numId w:val="7"/>
        </w:numPr>
        <w:spacing w:line="400" w:lineRule="exact"/>
        <w:jc w:val="left"/>
        <w:rPr>
          <w:rFonts w:ascii="宋体" w:hAnsi="宋体" w:cs="宋体"/>
          <w:sz w:val="24"/>
        </w:rPr>
      </w:pPr>
      <w:r>
        <w:rPr>
          <w:rFonts w:hint="eastAsia" w:ascii="宋体" w:hAnsi="宋体" w:cs="宋体"/>
          <w:sz w:val="24"/>
        </w:rPr>
        <w:t>详细技术参数</w:t>
      </w:r>
    </w:p>
    <w:tbl>
      <w:tblPr>
        <w:tblStyle w:val="18"/>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40"/>
        <w:gridCol w:w="1375"/>
        <w:gridCol w:w="1930"/>
        <w:gridCol w:w="2410"/>
        <w:gridCol w:w="670"/>
        <w:gridCol w:w="920"/>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Align w:val="center"/>
          </w:tcPr>
          <w:p>
            <w:pPr>
              <w:spacing w:line="400" w:lineRule="exact"/>
              <w:jc w:val="center"/>
              <w:rPr>
                <w:rFonts w:ascii="宋体" w:hAnsi="宋体" w:cs="宋体"/>
                <w:sz w:val="24"/>
              </w:rPr>
            </w:pPr>
            <w:r>
              <w:rPr>
                <w:rFonts w:hint="eastAsia" w:ascii="宋体" w:hAnsi="宋体" w:cs="宋体"/>
                <w:sz w:val="24"/>
              </w:rPr>
              <w:t>合同包</w:t>
            </w:r>
          </w:p>
        </w:tc>
        <w:tc>
          <w:tcPr>
            <w:tcW w:w="840" w:type="dxa"/>
            <w:vAlign w:val="center"/>
          </w:tcPr>
          <w:p>
            <w:pPr>
              <w:spacing w:line="400" w:lineRule="exact"/>
              <w:jc w:val="center"/>
              <w:rPr>
                <w:rFonts w:ascii="宋体" w:hAnsi="宋体" w:cs="宋体"/>
                <w:sz w:val="24"/>
              </w:rPr>
            </w:pPr>
            <w:r>
              <w:rPr>
                <w:rFonts w:hint="eastAsia" w:ascii="宋体" w:hAnsi="宋体" w:cs="宋体"/>
                <w:sz w:val="24"/>
              </w:rPr>
              <w:t>品目号</w:t>
            </w:r>
          </w:p>
        </w:tc>
        <w:tc>
          <w:tcPr>
            <w:tcW w:w="1375" w:type="dxa"/>
            <w:vAlign w:val="center"/>
          </w:tcPr>
          <w:p>
            <w:pPr>
              <w:spacing w:line="400" w:lineRule="exact"/>
              <w:jc w:val="center"/>
              <w:rPr>
                <w:rFonts w:ascii="宋体" w:hAnsi="宋体" w:cs="宋体"/>
                <w:sz w:val="24"/>
              </w:rPr>
            </w:pPr>
            <w:r>
              <w:rPr>
                <w:rFonts w:hint="eastAsia" w:ascii="宋体" w:hAnsi="宋体" w:cs="宋体"/>
                <w:sz w:val="24"/>
              </w:rPr>
              <w:t>货物名称</w:t>
            </w:r>
          </w:p>
        </w:tc>
        <w:tc>
          <w:tcPr>
            <w:tcW w:w="1930" w:type="dxa"/>
            <w:vAlign w:val="center"/>
          </w:tcPr>
          <w:p>
            <w:pPr>
              <w:spacing w:line="400" w:lineRule="exact"/>
              <w:jc w:val="center"/>
              <w:rPr>
                <w:rFonts w:ascii="宋体" w:hAnsi="宋体" w:cs="宋体"/>
                <w:sz w:val="24"/>
              </w:rPr>
            </w:pPr>
            <w:r>
              <w:rPr>
                <w:rFonts w:hint="eastAsia" w:ascii="宋体" w:hAnsi="宋体" w:cs="宋体"/>
                <w:sz w:val="24"/>
              </w:rPr>
              <w:t>型号规格</w:t>
            </w:r>
          </w:p>
        </w:tc>
        <w:tc>
          <w:tcPr>
            <w:tcW w:w="2410" w:type="dxa"/>
            <w:vAlign w:val="center"/>
          </w:tcPr>
          <w:p>
            <w:pPr>
              <w:spacing w:line="400" w:lineRule="exact"/>
              <w:jc w:val="center"/>
              <w:rPr>
                <w:rFonts w:ascii="宋体" w:hAnsi="宋体" w:cs="宋体"/>
                <w:sz w:val="24"/>
              </w:rPr>
            </w:pPr>
            <w:r>
              <w:rPr>
                <w:rFonts w:hint="eastAsia" w:ascii="宋体" w:hAnsi="宋体" w:cs="宋体"/>
                <w:sz w:val="24"/>
              </w:rPr>
              <w:t>技术指标</w:t>
            </w:r>
          </w:p>
        </w:tc>
        <w:tc>
          <w:tcPr>
            <w:tcW w:w="670" w:type="dxa"/>
            <w:vAlign w:val="center"/>
          </w:tcPr>
          <w:p>
            <w:pPr>
              <w:spacing w:line="400" w:lineRule="exact"/>
              <w:jc w:val="center"/>
              <w:rPr>
                <w:rFonts w:ascii="宋体" w:hAnsi="宋体" w:cs="宋体"/>
                <w:sz w:val="24"/>
              </w:rPr>
            </w:pPr>
            <w:r>
              <w:rPr>
                <w:rFonts w:hint="eastAsia" w:ascii="宋体" w:hAnsi="宋体" w:cs="宋体"/>
                <w:sz w:val="24"/>
              </w:rPr>
              <w:t>数量</w:t>
            </w:r>
          </w:p>
        </w:tc>
        <w:tc>
          <w:tcPr>
            <w:tcW w:w="920" w:type="dxa"/>
            <w:vAlign w:val="center"/>
          </w:tcPr>
          <w:p>
            <w:pPr>
              <w:spacing w:line="400" w:lineRule="exact"/>
              <w:jc w:val="center"/>
              <w:rPr>
                <w:rFonts w:ascii="宋体" w:hAnsi="宋体" w:cs="宋体"/>
                <w:sz w:val="24"/>
              </w:rPr>
            </w:pPr>
            <w:r>
              <w:rPr>
                <w:rFonts w:hint="eastAsia" w:ascii="宋体" w:hAnsi="宋体" w:cs="宋体"/>
                <w:sz w:val="24"/>
              </w:rPr>
              <w:t>单价</w:t>
            </w:r>
          </w:p>
        </w:tc>
        <w:tc>
          <w:tcPr>
            <w:tcW w:w="941" w:type="dxa"/>
            <w:vAlign w:val="center"/>
          </w:tcPr>
          <w:p>
            <w:pPr>
              <w:spacing w:line="400" w:lineRule="exact"/>
              <w:jc w:val="center"/>
              <w:rPr>
                <w:rFonts w:ascii="宋体" w:hAnsi="宋体" w:cs="宋体"/>
                <w:sz w:val="24"/>
              </w:rPr>
            </w:pPr>
            <w:r>
              <w:rPr>
                <w:rFonts w:hint="eastAsia" w:ascii="宋体" w:hAnsi="宋体" w:cs="宋体"/>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restart"/>
            <w:vAlign w:val="center"/>
          </w:tcPr>
          <w:p>
            <w:pPr>
              <w:spacing w:line="400" w:lineRule="exact"/>
              <w:jc w:val="center"/>
              <w:rPr>
                <w:rFonts w:ascii="宋体" w:hAnsi="宋体" w:cs="宋体"/>
                <w:sz w:val="24"/>
              </w:rPr>
            </w:pPr>
            <w:r>
              <w:rPr>
                <w:rFonts w:hint="eastAsia" w:ascii="宋体" w:hAnsi="宋体" w:cs="宋体"/>
                <w:sz w:val="24"/>
              </w:rPr>
              <w:t>1</w:t>
            </w:r>
          </w:p>
        </w:tc>
        <w:tc>
          <w:tcPr>
            <w:tcW w:w="840" w:type="dxa"/>
            <w:vAlign w:val="center"/>
          </w:tcPr>
          <w:p>
            <w:pPr>
              <w:spacing w:line="400" w:lineRule="exact"/>
              <w:jc w:val="center"/>
              <w:rPr>
                <w:rFonts w:ascii="宋体" w:hAnsi="宋体" w:cs="宋体"/>
                <w:sz w:val="24"/>
              </w:rPr>
            </w:pPr>
            <w:r>
              <w:rPr>
                <w:rFonts w:hint="eastAsia" w:ascii="宋体" w:hAnsi="宋体" w:cs="宋体"/>
                <w:sz w:val="24"/>
              </w:rPr>
              <w:t>1-1</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rPr>
                <w:rFonts w:ascii="宋体" w:hAnsi="宋体" w:cs="宋体"/>
                <w:sz w:val="24"/>
              </w:rPr>
            </w:pPr>
          </w:p>
        </w:tc>
        <w:tc>
          <w:tcPr>
            <w:tcW w:w="2410" w:type="dxa"/>
            <w:vAlign w:val="center"/>
          </w:tcPr>
          <w:p>
            <w:pPr>
              <w:spacing w:line="400" w:lineRule="exact"/>
              <w:rPr>
                <w:rFonts w:ascii="宋体" w:hAnsi="宋体" w:cs="宋体"/>
                <w:kern w:val="0"/>
                <w:sz w:val="24"/>
                <w:lang w:bidi="ar"/>
              </w:rPr>
            </w:pPr>
          </w:p>
        </w:tc>
        <w:tc>
          <w:tcPr>
            <w:tcW w:w="670" w:type="dxa"/>
            <w:vAlign w:val="center"/>
          </w:tcPr>
          <w:p>
            <w:pPr>
              <w:spacing w:line="400" w:lineRule="exact"/>
              <w:jc w:val="center"/>
              <w:rPr>
                <w:rFonts w:ascii="宋体" w:hAnsi="宋体" w:cs="宋体"/>
                <w:kern w:val="0"/>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1-2</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rPr>
                <w:rFonts w:ascii="宋体" w:hAnsi="宋体" w:cs="宋体"/>
                <w:sz w:val="24"/>
              </w:rPr>
            </w:pPr>
          </w:p>
        </w:tc>
        <w:tc>
          <w:tcPr>
            <w:tcW w:w="2410" w:type="dxa"/>
            <w:vAlign w:val="center"/>
          </w:tcPr>
          <w:p>
            <w:pPr>
              <w:spacing w:line="400" w:lineRule="exact"/>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1-3</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kern w:val="0"/>
                <w:sz w:val="24"/>
              </w:rPr>
            </w:pPr>
            <w:r>
              <w:rPr>
                <w:rFonts w:hint="eastAsia" w:ascii="宋体" w:hAnsi="宋体" w:cs="宋体"/>
                <w:sz w:val="24"/>
              </w:rPr>
              <w:t>1-4</w:t>
            </w:r>
          </w:p>
        </w:tc>
        <w:tc>
          <w:tcPr>
            <w:tcW w:w="1375" w:type="dxa"/>
            <w:vAlign w:val="center"/>
          </w:tcPr>
          <w:p>
            <w:pPr>
              <w:spacing w:line="400" w:lineRule="exact"/>
              <w:jc w:val="center"/>
              <w:rPr>
                <w:rFonts w:ascii="宋体" w:hAnsi="宋体" w:cs="宋体"/>
                <w:kern w:val="0"/>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kern w:val="0"/>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1-5</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1-6</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1-7</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1-8</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1-9</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1-10</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1-11</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sz w:val="24"/>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1-12</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9932" w:type="dxa"/>
            <w:gridSpan w:val="8"/>
            <w:vAlign w:val="center"/>
          </w:tcPr>
          <w:p>
            <w:pPr>
              <w:spacing w:line="400" w:lineRule="exact"/>
              <w:jc w:val="center"/>
              <w:rPr>
                <w:rFonts w:ascii="宋体" w:hAnsi="宋体" w:cs="宋体"/>
                <w:sz w:val="24"/>
              </w:rPr>
            </w:pPr>
            <w:r>
              <w:rPr>
                <w:rFonts w:hint="eastAsia" w:ascii="宋体" w:hAnsi="宋体" w:cs="宋体"/>
                <w:sz w:val="24"/>
              </w:rPr>
              <w:t xml:space="preserve">合计：   元 </w:t>
            </w:r>
          </w:p>
        </w:tc>
      </w:tr>
    </w:tbl>
    <w:p>
      <w:pPr>
        <w:pStyle w:val="6"/>
        <w:spacing w:line="400" w:lineRule="exact"/>
        <w:ind w:firstLine="480"/>
        <w:rPr>
          <w:rFonts w:ascii="宋体" w:hAnsi="宋体" w:cs="宋体"/>
          <w:color w:val="0070C0"/>
          <w:sz w:val="24"/>
          <w14:textFill>
            <w14:gradFill>
              <w14:gsLst>
                <w14:gs w14:pos="0">
                  <w14:srgbClr w14:val="14CD68"/>
                </w14:gs>
                <w14:gs w14:pos="100000">
                  <w14:srgbClr w14:val="035C7D"/>
                </w14:gs>
              </w14:gsLst>
              <w14:lin w14:ang="0" w14:scaled="0"/>
            </w14:gradFill>
          </w14:textFill>
        </w:rPr>
      </w:pPr>
      <w:r>
        <w:rPr>
          <w:rFonts w:hint="eastAsia" w:ascii="宋体" w:hAnsi="宋体" w:cs="宋体"/>
          <w:color w:val="0070C0"/>
          <w:sz w:val="24"/>
          <w14:textFill>
            <w14:gradFill>
              <w14:gsLst>
                <w14:gs w14:pos="0">
                  <w14:srgbClr w14:val="14CD68"/>
                </w14:gs>
                <w14:gs w14:pos="100000">
                  <w14:srgbClr w14:val="035C7D"/>
                </w14:gs>
              </w14:gsLst>
              <w14:lin w14:ang="0" w14:scaled="0"/>
            </w14:gradFill>
          </w14:textFill>
        </w:rPr>
        <w:t>备注：以上表格可以依据实际情况调整。签订合同时时应删除此段话</w:t>
      </w:r>
    </w:p>
    <w:p>
      <w:pPr>
        <w:pStyle w:val="6"/>
        <w:spacing w:line="400" w:lineRule="exact"/>
        <w:ind w:firstLine="480"/>
        <w:rPr>
          <w:rFonts w:ascii="宋体" w:hAnsi="宋体" w:cs="宋体"/>
          <w:sz w:val="24"/>
          <w14:textFill>
            <w14:gradFill>
              <w14:gsLst>
                <w14:gs w14:pos="0">
                  <w14:srgbClr w14:val="14CD68"/>
                </w14:gs>
                <w14:gs w14:pos="100000">
                  <w14:srgbClr w14:val="035C7D"/>
                </w14:gs>
              </w14:gsLst>
              <w14:lin w14:ang="0" w14:scaled="0"/>
            </w14:gradFill>
          </w14:textFill>
        </w:rPr>
      </w:pPr>
    </w:p>
    <w:p>
      <w:pPr>
        <w:pStyle w:val="6"/>
        <w:spacing w:line="400" w:lineRule="exact"/>
        <w:ind w:firstLine="480"/>
        <w:rPr>
          <w:rFonts w:ascii="宋体" w:hAnsi="宋体" w:cs="宋体"/>
          <w:sz w:val="24"/>
        </w:rPr>
      </w:pPr>
    </w:p>
    <w:p>
      <w:pPr>
        <w:pStyle w:val="6"/>
        <w:spacing w:line="400" w:lineRule="exact"/>
        <w:ind w:firstLine="480"/>
        <w:rPr>
          <w:rFonts w:ascii="宋体" w:hAnsi="宋体" w:cs="宋体"/>
          <w:sz w:val="24"/>
        </w:rPr>
      </w:pPr>
    </w:p>
    <w:p>
      <w:pPr>
        <w:pStyle w:val="6"/>
        <w:spacing w:line="400" w:lineRule="exact"/>
        <w:ind w:firstLine="480"/>
        <w:rPr>
          <w:rFonts w:ascii="宋体" w:hAnsi="宋体" w:cs="宋体"/>
          <w:sz w:val="24"/>
        </w:rPr>
      </w:pPr>
    </w:p>
    <w:p>
      <w:pPr>
        <w:pStyle w:val="6"/>
        <w:spacing w:line="400" w:lineRule="exact"/>
        <w:ind w:firstLine="480"/>
        <w:rPr>
          <w:rFonts w:ascii="宋体" w:hAnsi="宋体" w:cs="宋体"/>
          <w:sz w:val="24"/>
        </w:rPr>
      </w:pPr>
    </w:p>
    <w:p>
      <w:pPr>
        <w:pStyle w:val="6"/>
        <w:tabs>
          <w:tab w:val="left" w:pos="525"/>
        </w:tabs>
        <w:spacing w:line="400" w:lineRule="exact"/>
        <w:ind w:firstLine="480"/>
        <w:rPr>
          <w:rFonts w:hint="eastAsia" w:ascii="宋体" w:hAnsi="宋体" w:cs="宋体"/>
          <w:sz w:val="24"/>
          <w:lang w:val="zh-CN"/>
        </w:rPr>
      </w:pPr>
      <w:r>
        <w:rPr>
          <w:rFonts w:hint="eastAsia" w:ascii="宋体" w:hAnsi="宋体" w:cs="宋体"/>
          <w:sz w:val="24"/>
          <w:lang w:val="zh-CN"/>
        </w:rPr>
        <w:t>三、安装及调试要求</w:t>
      </w:r>
    </w:p>
    <w:p>
      <w:pPr>
        <w:pStyle w:val="6"/>
        <w:tabs>
          <w:tab w:val="left" w:pos="525"/>
        </w:tabs>
        <w:spacing w:line="400" w:lineRule="exact"/>
        <w:ind w:firstLine="480"/>
        <w:rPr>
          <w:rFonts w:hint="eastAsia" w:ascii="宋体" w:hAnsi="宋体" w:cs="宋体"/>
          <w:sz w:val="24"/>
          <w:lang w:val="zh-CN"/>
        </w:rPr>
      </w:pPr>
      <w:r>
        <w:rPr>
          <w:rFonts w:hint="eastAsia" w:ascii="宋体" w:hAnsi="宋体" w:cs="宋体"/>
          <w:sz w:val="24"/>
          <w:lang w:val="zh-CN"/>
        </w:rPr>
        <w:t>1</w:t>
      </w:r>
      <w:r>
        <w:rPr>
          <w:rFonts w:hint="eastAsia" w:ascii="宋体" w:hAnsi="宋体" w:cs="宋体"/>
          <w:sz w:val="24"/>
          <w:lang w:val="en-US" w:eastAsia="zh-CN"/>
        </w:rPr>
        <w:t>.</w:t>
      </w:r>
      <w:r>
        <w:rPr>
          <w:rFonts w:hint="eastAsia" w:ascii="宋体" w:hAnsi="宋体" w:cs="宋体"/>
          <w:sz w:val="24"/>
          <w:lang w:val="zh-CN"/>
        </w:rPr>
        <w:t>乙方在货物安装前可派员进行实地勘察，确保顺利安装与运行维护，并在货物运抵现场一周前，向甲方提供详细的安装要求。</w:t>
      </w:r>
    </w:p>
    <w:p>
      <w:pPr>
        <w:pStyle w:val="6"/>
        <w:tabs>
          <w:tab w:val="left" w:pos="525"/>
        </w:tabs>
        <w:spacing w:line="400" w:lineRule="exact"/>
        <w:ind w:firstLine="480"/>
        <w:rPr>
          <w:rFonts w:hint="eastAsia" w:ascii="宋体" w:hAnsi="宋体" w:cs="宋体"/>
          <w:sz w:val="24"/>
          <w:lang w:val="zh-CN"/>
        </w:rPr>
      </w:pPr>
      <w:r>
        <w:rPr>
          <w:rFonts w:hint="eastAsia" w:ascii="宋体" w:hAnsi="宋体" w:cs="宋体"/>
          <w:sz w:val="24"/>
          <w:lang w:val="zh-CN"/>
        </w:rPr>
        <w:t>2.乙方负责运输费用，乙方负责派技术人员到现场进行安装、调试，直至验收合格。</w:t>
      </w:r>
    </w:p>
    <w:p>
      <w:pPr>
        <w:pStyle w:val="6"/>
        <w:tabs>
          <w:tab w:val="left" w:pos="525"/>
        </w:tabs>
        <w:spacing w:line="400" w:lineRule="exact"/>
        <w:ind w:firstLine="480"/>
        <w:rPr>
          <w:rFonts w:hint="eastAsia" w:ascii="宋体" w:hAnsi="宋体" w:cs="宋体"/>
          <w:sz w:val="24"/>
          <w:lang w:val="zh-CN"/>
        </w:rPr>
      </w:pPr>
      <w:r>
        <w:rPr>
          <w:rFonts w:hint="eastAsia" w:ascii="宋体" w:hAnsi="宋体" w:cs="宋体"/>
          <w:sz w:val="24"/>
          <w:lang w:val="zh-CN"/>
        </w:rPr>
        <w:t>3.乙方负责组织专业技术人员进行货物安装、调试并免费提供培训和技术服务，保证甲方使用人员能够熟练操作设备。甲方提供必须的基本条件和专人配合，保证各项安装工作顺利进行。</w:t>
      </w:r>
    </w:p>
    <w:p>
      <w:pPr>
        <w:pStyle w:val="6"/>
        <w:tabs>
          <w:tab w:val="left" w:pos="525"/>
        </w:tabs>
        <w:spacing w:line="400" w:lineRule="exact"/>
        <w:ind w:firstLine="480"/>
        <w:rPr>
          <w:rFonts w:hint="eastAsia" w:ascii="宋体" w:hAnsi="宋体" w:cs="宋体"/>
          <w:sz w:val="24"/>
          <w:lang w:val="zh-CN"/>
        </w:rPr>
      </w:pPr>
      <w:r>
        <w:rPr>
          <w:rFonts w:hint="eastAsia" w:ascii="宋体" w:hAnsi="宋体" w:cs="宋体"/>
          <w:sz w:val="24"/>
          <w:lang w:val="zh-CN"/>
        </w:rPr>
        <w:t>4</w:t>
      </w:r>
      <w:r>
        <w:rPr>
          <w:rFonts w:hint="eastAsia" w:ascii="宋体" w:hAnsi="宋体" w:cs="宋体"/>
          <w:sz w:val="24"/>
          <w:lang w:val="en-US" w:eastAsia="zh-CN"/>
        </w:rPr>
        <w:t>.</w:t>
      </w:r>
      <w:r>
        <w:rPr>
          <w:rFonts w:hint="eastAsia" w:ascii="宋体" w:hAnsi="宋体" w:cs="宋体"/>
          <w:sz w:val="24"/>
          <w:lang w:val="zh-CN"/>
        </w:rPr>
        <w:t>乙方应把原厂、原包装的配件送到甲方确认后，才可进行安装、调试</w:t>
      </w:r>
    </w:p>
    <w:p>
      <w:pPr>
        <w:pStyle w:val="6"/>
        <w:tabs>
          <w:tab w:val="left" w:pos="525"/>
        </w:tabs>
        <w:spacing w:line="400" w:lineRule="exact"/>
        <w:ind w:firstLine="480"/>
        <w:rPr>
          <w:rFonts w:hint="eastAsia" w:ascii="宋体" w:hAnsi="宋体" w:cs="宋体"/>
          <w:sz w:val="24"/>
          <w:lang w:val="zh-CN"/>
        </w:rPr>
      </w:pPr>
      <w:r>
        <w:rPr>
          <w:rFonts w:hint="eastAsia" w:ascii="宋体" w:hAnsi="宋体" w:cs="宋体"/>
          <w:sz w:val="24"/>
          <w:lang w:val="zh-CN"/>
        </w:rPr>
        <w:t>5</w:t>
      </w:r>
      <w:r>
        <w:rPr>
          <w:rFonts w:hint="eastAsia" w:ascii="宋体" w:hAnsi="宋体" w:cs="宋体"/>
          <w:sz w:val="24"/>
          <w:lang w:val="en-US" w:eastAsia="zh-CN"/>
        </w:rPr>
        <w:t>.</w:t>
      </w:r>
      <w:r>
        <w:rPr>
          <w:rFonts w:hint="eastAsia" w:ascii="宋体" w:hAnsi="宋体" w:cs="宋体"/>
          <w:sz w:val="24"/>
          <w:lang w:val="zh-CN"/>
        </w:rPr>
        <w:t>安装调试到位后的设备由乙方及甲方共同进行质量验收签字。</w:t>
      </w:r>
    </w:p>
    <w:p>
      <w:pPr>
        <w:pStyle w:val="6"/>
        <w:tabs>
          <w:tab w:val="left" w:pos="525"/>
        </w:tabs>
        <w:spacing w:line="400" w:lineRule="exact"/>
        <w:ind w:firstLine="480"/>
        <w:rPr>
          <w:rFonts w:hint="eastAsia" w:ascii="宋体" w:hAnsi="宋体" w:cs="宋体"/>
          <w:sz w:val="24"/>
          <w:lang w:val="zh-CN"/>
        </w:rPr>
      </w:pPr>
      <w:r>
        <w:rPr>
          <w:rFonts w:hint="eastAsia" w:ascii="宋体" w:hAnsi="宋体" w:cs="宋体"/>
          <w:sz w:val="24"/>
          <w:lang w:val="zh-CN"/>
        </w:rPr>
        <w:t>6</w:t>
      </w:r>
      <w:r>
        <w:rPr>
          <w:rFonts w:hint="eastAsia" w:ascii="宋体" w:hAnsi="宋体" w:cs="宋体"/>
          <w:sz w:val="24"/>
          <w:lang w:val="en-US" w:eastAsia="zh-CN"/>
        </w:rPr>
        <w:t>.</w:t>
      </w:r>
      <w:r>
        <w:rPr>
          <w:rFonts w:hint="eastAsia" w:ascii="宋体" w:hAnsi="宋体" w:cs="宋体"/>
          <w:sz w:val="24"/>
          <w:lang w:val="zh-CN"/>
        </w:rPr>
        <w:t>设备安装前，乙方须提供完整的技术资料 (包括产品说明书、甲方手册出厂明细表或装箱单、制造厂质量合格证书及其他相关文件资料)。</w:t>
      </w:r>
    </w:p>
    <w:p>
      <w:pPr>
        <w:pStyle w:val="6"/>
        <w:tabs>
          <w:tab w:val="left" w:pos="525"/>
        </w:tabs>
        <w:spacing w:line="400" w:lineRule="exact"/>
        <w:ind w:firstLine="480"/>
        <w:rPr>
          <w:rFonts w:hint="eastAsia" w:ascii="宋体" w:hAnsi="宋体" w:cs="宋体"/>
          <w:sz w:val="24"/>
          <w:lang w:val="zh-CN"/>
        </w:rPr>
      </w:pPr>
      <w:r>
        <w:rPr>
          <w:rFonts w:hint="eastAsia" w:ascii="宋体" w:hAnsi="宋体" w:cs="宋体"/>
          <w:sz w:val="24"/>
          <w:lang w:val="zh-CN"/>
        </w:rPr>
        <w:t>7</w:t>
      </w:r>
      <w:r>
        <w:rPr>
          <w:rFonts w:hint="eastAsia" w:ascii="宋体" w:hAnsi="宋体" w:cs="宋体"/>
          <w:sz w:val="24"/>
          <w:lang w:val="en-US" w:eastAsia="zh-CN"/>
        </w:rPr>
        <w:t>.</w:t>
      </w:r>
      <w:r>
        <w:rPr>
          <w:rFonts w:hint="eastAsia" w:ascii="宋体" w:hAnsi="宋体" w:cs="宋体"/>
          <w:sz w:val="24"/>
          <w:lang w:val="zh-CN"/>
        </w:rPr>
        <w:t>乙方在甲方安装现场进行最终验收所发生的一切费用均由乙方承担。四、</w:t>
      </w:r>
      <w:r>
        <w:rPr>
          <w:rFonts w:hint="eastAsia" w:ascii="宋体" w:hAnsi="宋体" w:cs="宋体"/>
          <w:sz w:val="24"/>
          <w:lang w:val="en-US" w:eastAsia="zh-CN"/>
        </w:rPr>
        <w:t>四、</w:t>
      </w:r>
      <w:r>
        <w:rPr>
          <w:rFonts w:hint="eastAsia" w:ascii="宋体" w:hAnsi="宋体" w:cs="宋体"/>
          <w:sz w:val="24"/>
          <w:lang w:val="zh-CN"/>
        </w:rPr>
        <w:t>乙方售后服务</w:t>
      </w:r>
    </w:p>
    <w:p>
      <w:pPr>
        <w:pStyle w:val="6"/>
        <w:tabs>
          <w:tab w:val="left" w:pos="525"/>
        </w:tabs>
        <w:spacing w:line="400" w:lineRule="exact"/>
        <w:ind w:firstLine="480"/>
        <w:rPr>
          <w:rFonts w:hint="eastAsia" w:ascii="宋体" w:hAnsi="宋体" w:cs="宋体"/>
          <w:sz w:val="24"/>
          <w:lang w:val="zh-CN"/>
        </w:rPr>
      </w:pPr>
      <w:r>
        <w:rPr>
          <w:rFonts w:hint="eastAsia" w:ascii="宋体" w:hAnsi="宋体" w:cs="宋体"/>
          <w:sz w:val="24"/>
          <w:lang w:val="zh-CN"/>
        </w:rPr>
        <w:t>1、货物正式验收合格后的质量保证期，合同包 1 空调整机六年免费保修非因操作不当造成要更换的零配件及设备由乙方负责包修、包换。如保修期内同一故障发生三次，或在一周内无法修复，乙方无条件换货。</w:t>
      </w:r>
    </w:p>
    <w:p>
      <w:pPr>
        <w:pStyle w:val="6"/>
        <w:tabs>
          <w:tab w:val="left" w:pos="525"/>
        </w:tabs>
        <w:spacing w:line="400" w:lineRule="exact"/>
        <w:ind w:firstLine="480"/>
        <w:rPr>
          <w:rFonts w:hint="eastAsia" w:ascii="宋体" w:hAnsi="宋体" w:cs="宋体"/>
          <w:sz w:val="24"/>
          <w:lang w:val="zh-CN"/>
        </w:rPr>
      </w:pPr>
      <w:r>
        <w:rPr>
          <w:rFonts w:hint="eastAsia" w:ascii="宋体" w:hAnsi="宋体" w:cs="宋体"/>
          <w:sz w:val="24"/>
          <w:lang w:val="zh-CN"/>
        </w:rPr>
        <w:t>2、免费质量保修期内设备一旦出现故障，乙方响应时间不超过 1 小时，检修人员应在 24 小时内到达系统故障地点排除故障，如 24 小时内不能排除故障乙方应负责提供替代设备,其费用由乙方承担。在免费质量保修期内如出现故障乙方应免费提供咨询、维修服务。乙方每学期应上门对设备做全方位检查服务并形成纸质文档。</w:t>
      </w:r>
    </w:p>
    <w:p>
      <w:pPr>
        <w:pStyle w:val="6"/>
        <w:tabs>
          <w:tab w:val="left" w:pos="525"/>
        </w:tabs>
        <w:spacing w:line="400" w:lineRule="exact"/>
        <w:ind w:firstLine="480"/>
        <w:rPr>
          <w:rFonts w:hint="eastAsia" w:ascii="宋体" w:hAnsi="宋体" w:cs="宋体"/>
          <w:sz w:val="24"/>
          <w:lang w:val="zh-CN"/>
        </w:rPr>
      </w:pPr>
      <w:r>
        <w:rPr>
          <w:rFonts w:hint="eastAsia" w:ascii="宋体" w:hAnsi="宋体" w:cs="宋体"/>
          <w:sz w:val="24"/>
          <w:lang w:val="zh-CN"/>
        </w:rPr>
        <w:t>3、空调在保修期头 6个月内出现质量问题乙方应更换新机。如保修期内同一故障发生三次，或在两个月内无法修复，乙方无条件换货。如因乙方未能无条件换货造成甲方无法正常使用的，甲方有权退还全部货物并要求乙方退还全部已付货款。</w:t>
      </w:r>
    </w:p>
    <w:p>
      <w:pPr>
        <w:pStyle w:val="6"/>
        <w:tabs>
          <w:tab w:val="left" w:pos="525"/>
        </w:tabs>
        <w:spacing w:line="400" w:lineRule="exact"/>
        <w:ind w:firstLine="480"/>
        <w:rPr>
          <w:rFonts w:hint="eastAsia" w:ascii="宋体" w:hAnsi="宋体" w:cs="宋体"/>
          <w:sz w:val="24"/>
          <w:lang w:val="zh-CN"/>
        </w:rPr>
      </w:pPr>
      <w:r>
        <w:rPr>
          <w:rFonts w:hint="eastAsia" w:ascii="宋体" w:hAnsi="宋体" w:cs="宋体"/>
          <w:sz w:val="24"/>
          <w:lang w:val="zh-CN"/>
        </w:rPr>
        <w:t>4、免费保修期满前 1个月内乙方应负责对设备进行一次免费全面检查，如发现潜在问题，应负责排除，保证设备正常运行。</w:t>
      </w:r>
    </w:p>
    <w:p>
      <w:pPr>
        <w:pStyle w:val="6"/>
        <w:tabs>
          <w:tab w:val="left" w:pos="525"/>
        </w:tabs>
        <w:spacing w:line="400" w:lineRule="exact"/>
        <w:ind w:firstLine="480"/>
        <w:rPr>
          <w:rFonts w:hint="eastAsia" w:ascii="宋体" w:hAnsi="宋体" w:cs="宋体"/>
          <w:sz w:val="24"/>
          <w:lang w:val="zh-CN"/>
        </w:rPr>
      </w:pPr>
      <w:r>
        <w:rPr>
          <w:rFonts w:hint="eastAsia" w:ascii="宋体" w:hAnsi="宋体" w:cs="宋体"/>
          <w:sz w:val="24"/>
          <w:lang w:val="zh-CN"/>
        </w:rPr>
        <w:t>5、免费质量保修期结束后，乙方对设备提供终身维护服务。乙方提供的有偿服务条件应不低于免费质量保修期内提供的服务优惠条件，并提供维修所需的零配件:系统一旦出现故障，乙方响应时间不超过 4 小时，并在 24 小时内到达48 小时内排除故障。不收取上门服务费，且只收取更换的零配件成本费。</w:t>
      </w:r>
    </w:p>
    <w:p>
      <w:pPr>
        <w:pStyle w:val="6"/>
        <w:tabs>
          <w:tab w:val="left" w:pos="525"/>
        </w:tabs>
        <w:spacing w:line="400" w:lineRule="exact"/>
        <w:ind w:firstLine="480"/>
        <w:rPr>
          <w:rFonts w:hint="eastAsia" w:ascii="宋体" w:hAnsi="宋体" w:cs="宋体"/>
          <w:sz w:val="24"/>
          <w:lang w:val="zh-CN"/>
        </w:rPr>
      </w:pPr>
    </w:p>
    <w:p>
      <w:pPr>
        <w:pStyle w:val="6"/>
        <w:tabs>
          <w:tab w:val="left" w:pos="525"/>
        </w:tabs>
        <w:spacing w:line="400" w:lineRule="exact"/>
        <w:ind w:firstLine="480"/>
        <w:rPr>
          <w:rFonts w:ascii="宋体" w:hAnsi="宋体" w:cs="宋体"/>
          <w:sz w:val="24"/>
          <w:lang w:val="zh-CN"/>
        </w:rPr>
      </w:pPr>
    </w:p>
    <w:p>
      <w:pPr>
        <w:spacing w:line="400" w:lineRule="exact"/>
        <w:jc w:val="center"/>
        <w:rPr>
          <w:rFonts w:ascii="宋体" w:hAnsi="宋体" w:cs="宋体"/>
          <w:sz w:val="24"/>
        </w:rPr>
      </w:pPr>
      <w:r>
        <w:rPr>
          <w:rFonts w:hint="eastAsia" w:ascii="宋体" w:hAnsi="宋体" w:cs="宋体"/>
          <w:sz w:val="24"/>
        </w:rPr>
        <w:t>第三部分  违约责任及其他</w:t>
      </w:r>
    </w:p>
    <w:p>
      <w:pPr>
        <w:pStyle w:val="6"/>
        <w:spacing w:line="400" w:lineRule="exact"/>
        <w:ind w:firstLine="480"/>
        <w:rPr>
          <w:rFonts w:ascii="宋体" w:hAnsi="宋体" w:cs="宋体"/>
          <w:sz w:val="24"/>
        </w:rPr>
      </w:pPr>
      <w:r>
        <w:rPr>
          <w:rFonts w:hint="eastAsia" w:ascii="宋体" w:hAnsi="宋体" w:cs="宋体"/>
          <w:sz w:val="24"/>
        </w:rPr>
        <w:t>一、违约责任：</w:t>
      </w:r>
    </w:p>
    <w:p>
      <w:pPr>
        <w:spacing w:line="400" w:lineRule="exact"/>
        <w:ind w:firstLine="439" w:firstLineChars="183"/>
        <w:rPr>
          <w:rFonts w:ascii="宋体" w:hAnsi="宋体" w:cs="宋体"/>
          <w:sz w:val="24"/>
        </w:rPr>
      </w:pPr>
      <w:r>
        <w:rPr>
          <w:rFonts w:hint="eastAsia" w:ascii="宋体" w:hAnsi="宋体" w:cs="宋体"/>
          <w:sz w:val="24"/>
        </w:rPr>
        <w:t>1、甲方在乙方将合同清单上的货物按指定时间、地点运达后10个工作日后无正当理由不接收的，甲方应赔偿乙方损失。</w:t>
      </w:r>
    </w:p>
    <w:p>
      <w:pPr>
        <w:spacing w:line="400" w:lineRule="exact"/>
        <w:ind w:firstLine="439" w:firstLineChars="183"/>
        <w:rPr>
          <w:rFonts w:ascii="宋体" w:hAnsi="宋体" w:cs="宋体"/>
          <w:sz w:val="24"/>
        </w:rPr>
      </w:pPr>
      <w:r>
        <w:rPr>
          <w:rFonts w:hint="eastAsia" w:ascii="宋体" w:hAnsi="宋体" w:cs="宋体"/>
          <w:sz w:val="24"/>
        </w:rPr>
        <w:t>2、乙方所交货物不符合本合同要求的，甲方有权拒收或直接退回；同时，乙方应向甲方偿付该合同总价款30%的违约金，且甲方有权单方终止本合同的履行并书面告知乙方。</w:t>
      </w:r>
    </w:p>
    <w:p>
      <w:pPr>
        <w:spacing w:line="400" w:lineRule="exact"/>
        <w:ind w:firstLine="439" w:firstLineChars="183"/>
        <w:rPr>
          <w:rFonts w:ascii="宋体" w:hAnsi="宋体" w:cs="宋体"/>
          <w:sz w:val="24"/>
        </w:rPr>
      </w:pPr>
      <w:r>
        <w:rPr>
          <w:rFonts w:hint="eastAsia" w:ascii="宋体" w:hAnsi="宋体" w:cs="宋体"/>
          <w:sz w:val="24"/>
        </w:rPr>
        <w:t xml:space="preserve">3、乙方不能按照合同的承诺时间或本合同约定的交货期限内交付货物的，迟延3日以上甲方有权将乙方本次投标的履约保证金作为违约金支付给甲方并要求乙方支付本合同总价款30%的违约金，且甲方有权单方终止本合同并书面告知乙方。 </w:t>
      </w:r>
    </w:p>
    <w:p>
      <w:pPr>
        <w:spacing w:line="400" w:lineRule="exact"/>
        <w:ind w:firstLine="439" w:firstLineChars="183"/>
        <w:rPr>
          <w:rFonts w:ascii="宋体" w:hAnsi="宋体" w:cs="宋体"/>
          <w:sz w:val="24"/>
        </w:rPr>
      </w:pPr>
      <w:r>
        <w:rPr>
          <w:rFonts w:hint="eastAsia" w:ascii="宋体" w:hAnsi="宋体" w:cs="宋体"/>
          <w:sz w:val="24"/>
        </w:rPr>
        <w:t>4、乙方不能交付货物的，乙方应向甲方支付本合同总价款30%的违约金，且涉及到的部分合同条款甲方有权单方终止本合同的履行并书面告知乙方。</w:t>
      </w:r>
    </w:p>
    <w:p>
      <w:pPr>
        <w:spacing w:line="400" w:lineRule="exact"/>
        <w:ind w:firstLine="439" w:firstLineChars="183"/>
        <w:rPr>
          <w:rFonts w:ascii="宋体" w:hAnsi="宋体" w:cs="宋体"/>
          <w:sz w:val="24"/>
        </w:rPr>
      </w:pPr>
      <w:r>
        <w:rPr>
          <w:rFonts w:hint="eastAsia" w:ascii="宋体" w:hAnsi="宋体" w:cs="宋体"/>
          <w:sz w:val="24"/>
        </w:rPr>
        <w:t>5、乙方未履行本合同项下任何一项或若干项义务的应向甲方承担违约责任并向甲方支付本合同总价款30%的违约金。</w:t>
      </w:r>
    </w:p>
    <w:p>
      <w:pPr>
        <w:spacing w:line="400" w:lineRule="exact"/>
        <w:ind w:firstLine="439" w:firstLineChars="183"/>
        <w:rPr>
          <w:rFonts w:ascii="宋体" w:hAnsi="宋体" w:cs="宋体"/>
          <w:sz w:val="24"/>
        </w:rPr>
      </w:pPr>
      <w:r>
        <w:rPr>
          <w:rFonts w:hint="eastAsia" w:ascii="宋体" w:hAnsi="宋体" w:cs="宋体"/>
          <w:sz w:val="24"/>
        </w:rPr>
        <w:t>6、因不可抗力造成违约的，经双方认可后可以免责，但违约方必须及时提交相关书面报告材料。</w:t>
      </w:r>
    </w:p>
    <w:p>
      <w:pPr>
        <w:pStyle w:val="6"/>
        <w:spacing w:line="400" w:lineRule="exact"/>
        <w:ind w:firstLine="480"/>
        <w:rPr>
          <w:rFonts w:ascii="宋体" w:hAnsi="宋体" w:cs="宋体"/>
          <w:sz w:val="24"/>
        </w:rPr>
      </w:pPr>
      <w:r>
        <w:rPr>
          <w:rFonts w:hint="eastAsia" w:ascii="宋体" w:hAnsi="宋体" w:cs="宋体"/>
          <w:sz w:val="24"/>
        </w:rPr>
        <w:t>二、争议解决方式</w:t>
      </w:r>
    </w:p>
    <w:p>
      <w:pPr>
        <w:pStyle w:val="6"/>
        <w:spacing w:line="400" w:lineRule="exact"/>
        <w:ind w:firstLine="480"/>
        <w:rPr>
          <w:rFonts w:ascii="宋体" w:hAnsi="宋体" w:cs="宋体"/>
          <w:sz w:val="24"/>
        </w:rPr>
      </w:pPr>
      <w:r>
        <w:rPr>
          <w:rFonts w:hint="eastAsia" w:ascii="宋体" w:hAnsi="宋体" w:cs="宋体"/>
          <w:sz w:val="24"/>
        </w:rPr>
        <w:t>若发生争议，应由甲乙双方友好协商解决，协商不成的，任何一方都有权向福州仲裁委员会申请仲裁。</w:t>
      </w:r>
    </w:p>
    <w:p>
      <w:pPr>
        <w:pStyle w:val="6"/>
        <w:spacing w:line="400" w:lineRule="exact"/>
        <w:ind w:firstLine="480"/>
        <w:rPr>
          <w:rFonts w:ascii="宋体" w:hAnsi="宋体" w:cs="宋体"/>
          <w:sz w:val="24"/>
        </w:rPr>
      </w:pPr>
      <w:r>
        <w:rPr>
          <w:rFonts w:hint="eastAsia" w:ascii="宋体" w:hAnsi="宋体" w:cs="宋体"/>
          <w:sz w:val="24"/>
        </w:rPr>
        <w:t>三、其他</w:t>
      </w:r>
    </w:p>
    <w:p>
      <w:pPr>
        <w:spacing w:line="400" w:lineRule="exact"/>
        <w:ind w:firstLine="439" w:firstLineChars="183"/>
        <w:rPr>
          <w:rFonts w:ascii="宋体" w:hAnsi="宋体" w:cs="宋体"/>
          <w:sz w:val="24"/>
        </w:rPr>
      </w:pPr>
      <w:r>
        <w:rPr>
          <w:rFonts w:hint="eastAsia" w:ascii="宋体" w:hAnsi="宋体" w:cs="宋体"/>
          <w:sz w:val="24"/>
        </w:rPr>
        <w:t>合同相关文件：有关本次采购项目的采购文件以及相关的函件如澄清确认函等均为本合同不可分割的一部分。</w:t>
      </w:r>
    </w:p>
    <w:p>
      <w:pPr>
        <w:spacing w:line="400" w:lineRule="exact"/>
        <w:ind w:firstLine="439" w:firstLineChars="183"/>
        <w:rPr>
          <w:rFonts w:ascii="宋体" w:hAnsi="宋体" w:cs="宋体"/>
          <w:sz w:val="24"/>
        </w:rPr>
      </w:pPr>
      <w:r>
        <w:rPr>
          <w:rFonts w:hint="eastAsia" w:ascii="宋体" w:hAnsi="宋体" w:cs="宋体"/>
          <w:sz w:val="24"/>
        </w:rPr>
        <w:t>合同争议处理方式：若发生争议，由甲乙双方友好协商解决，协商不成的任何一方都有权向福州仲裁委员会申请仲裁。</w:t>
      </w:r>
    </w:p>
    <w:p>
      <w:pPr>
        <w:spacing w:line="400" w:lineRule="exact"/>
        <w:ind w:firstLine="439" w:firstLineChars="183"/>
        <w:rPr>
          <w:rFonts w:ascii="宋体" w:hAnsi="宋体" w:cs="宋体"/>
          <w:sz w:val="24"/>
        </w:rPr>
      </w:pPr>
      <w:r>
        <w:rPr>
          <w:rFonts w:hint="eastAsia" w:ascii="宋体" w:hAnsi="宋体" w:cs="宋体"/>
          <w:sz w:val="24"/>
        </w:rPr>
        <w:t>本合同壹式伍份，经双方签字并盖章后即时生效。甲方执叁份，乙方执贰份，具有同等效力。</w:t>
      </w:r>
    </w:p>
    <w:p>
      <w:pPr>
        <w:pStyle w:val="6"/>
        <w:spacing w:line="400" w:lineRule="exact"/>
        <w:ind w:firstLine="480"/>
        <w:rPr>
          <w:rFonts w:hint="eastAsia" w:ascii="宋体" w:hAnsi="宋体" w:cs="宋体"/>
          <w:sz w:val="24"/>
        </w:rPr>
      </w:pPr>
      <w:r>
        <w:rPr>
          <w:rFonts w:hint="eastAsia" w:ascii="宋体" w:hAnsi="宋体" w:cs="宋体"/>
          <w:sz w:val="24"/>
        </w:rPr>
        <w:t>（以下无正文）</w:t>
      </w:r>
    </w:p>
    <w:p>
      <w:pPr>
        <w:pStyle w:val="6"/>
        <w:spacing w:line="400" w:lineRule="exact"/>
        <w:ind w:firstLine="0" w:firstLineChars="0"/>
        <w:rPr>
          <w:rFonts w:ascii="宋体" w:hAnsi="宋体" w:cs="宋体"/>
          <w:color w:val="0000FF"/>
          <w:sz w:val="24"/>
        </w:rPr>
      </w:pPr>
      <w:r>
        <w:rPr>
          <w:rFonts w:hint="eastAsia" w:ascii="宋体" w:hAnsi="宋体" w:cs="宋体"/>
          <w:color w:val="0000FF"/>
          <w:sz w:val="24"/>
        </w:rPr>
        <w:t>请依据采购文件，报价文件详细填写</w:t>
      </w:r>
    </w:p>
    <w:p>
      <w:pPr>
        <w:spacing w:line="400" w:lineRule="exact"/>
        <w:rPr>
          <w:rFonts w:ascii="宋体" w:hAnsi="宋体" w:cs="宋体"/>
          <w:color w:val="0000FF"/>
          <w:sz w:val="24"/>
        </w:rPr>
      </w:pPr>
      <w:r>
        <w:rPr>
          <w:rFonts w:hint="eastAsia" w:ascii="宋体" w:hAnsi="宋体" w:cs="宋体"/>
          <w:color w:val="0000FF"/>
          <w:sz w:val="24"/>
        </w:rPr>
        <w:t>“竞价人”、“竞价人”等改为“乙方”，“协和学院”“用户方”等改为“甲方”</w:t>
      </w:r>
    </w:p>
    <w:p>
      <w:pPr>
        <w:pStyle w:val="6"/>
        <w:spacing w:line="400" w:lineRule="exact"/>
        <w:ind w:firstLine="480"/>
        <w:rPr>
          <w:rFonts w:ascii="宋体" w:hAnsi="宋体" w:cs="宋体"/>
          <w:color w:val="0000FF"/>
          <w:sz w:val="24"/>
        </w:rPr>
      </w:pPr>
      <w:r>
        <w:rPr>
          <w:rFonts w:hint="eastAsia" w:ascii="宋体" w:hAnsi="宋体" w:cs="宋体"/>
          <w:color w:val="0000FF"/>
          <w:sz w:val="24"/>
        </w:rPr>
        <w:t>签订合同时时应删除此段话</w:t>
      </w:r>
    </w:p>
    <w:p>
      <w:pPr>
        <w:pStyle w:val="6"/>
        <w:spacing w:line="400" w:lineRule="exact"/>
        <w:ind w:firstLine="480"/>
        <w:rPr>
          <w:rFonts w:hint="eastAsia" w:ascii="宋体" w:hAnsi="宋体" w:cs="宋体"/>
          <w:sz w:val="24"/>
        </w:rPr>
      </w:pPr>
    </w:p>
    <w:p>
      <w:pPr>
        <w:pStyle w:val="6"/>
        <w:spacing w:line="400" w:lineRule="exact"/>
        <w:ind w:firstLine="480"/>
        <w:rPr>
          <w:rFonts w:ascii="宋体" w:hAnsi="宋体" w:cs="宋体"/>
          <w:sz w:val="24"/>
        </w:rPr>
      </w:pPr>
    </w:p>
    <w:p>
      <w:pPr>
        <w:spacing w:line="400" w:lineRule="exact"/>
        <w:jc w:val="left"/>
        <w:rPr>
          <w:rFonts w:ascii="宋体" w:hAnsi="宋体" w:cs="宋体"/>
          <w:sz w:val="24"/>
        </w:rPr>
      </w:pPr>
      <w:r>
        <w:rPr>
          <w:rFonts w:hint="eastAsia" w:ascii="宋体" w:hAnsi="宋体" w:cs="宋体"/>
          <w:sz w:val="24"/>
        </w:rPr>
        <w:t xml:space="preserve">甲方：福建师范大学协和学院                乙方： </w:t>
      </w:r>
    </w:p>
    <w:p>
      <w:pPr>
        <w:spacing w:line="400" w:lineRule="exact"/>
        <w:ind w:right="-260" w:rightChars="-124"/>
        <w:jc w:val="left"/>
        <w:rPr>
          <w:rFonts w:ascii="宋体" w:hAnsi="宋体" w:cs="宋体"/>
          <w:sz w:val="24"/>
        </w:rPr>
      </w:pPr>
      <w:r>
        <w:rPr>
          <w:rFonts w:hint="eastAsia" w:ascii="宋体" w:hAnsi="宋体" w:cs="宋体"/>
          <w:sz w:val="24"/>
        </w:rPr>
        <w:t>单位地址：福州市闽侯上街大学城学府南路    单位地址：</w:t>
      </w:r>
    </w:p>
    <w:p>
      <w:pPr>
        <w:spacing w:line="400" w:lineRule="exact"/>
        <w:jc w:val="left"/>
        <w:rPr>
          <w:rFonts w:ascii="宋体" w:hAnsi="宋体" w:cs="宋体"/>
          <w:sz w:val="24"/>
        </w:rPr>
      </w:pPr>
      <w:r>
        <w:rPr>
          <w:rFonts w:hint="eastAsia" w:ascii="宋体" w:hAnsi="宋体" w:cs="宋体"/>
          <w:sz w:val="24"/>
        </w:rPr>
        <w:t>法定代表人：                              法定代表人：</w:t>
      </w:r>
    </w:p>
    <w:p>
      <w:pPr>
        <w:spacing w:line="400" w:lineRule="exact"/>
        <w:jc w:val="left"/>
        <w:rPr>
          <w:rFonts w:ascii="宋体" w:hAnsi="宋体" w:cs="宋体"/>
          <w:sz w:val="24"/>
        </w:rPr>
      </w:pPr>
      <w:r>
        <w:rPr>
          <w:rFonts w:hint="eastAsia" w:ascii="宋体" w:hAnsi="宋体" w:cs="宋体"/>
          <w:sz w:val="24"/>
        </w:rPr>
        <w:t>委托代理人：                              委托代理人：</w:t>
      </w:r>
    </w:p>
    <w:p>
      <w:pPr>
        <w:spacing w:line="400" w:lineRule="exact"/>
        <w:jc w:val="left"/>
        <w:rPr>
          <w:rFonts w:ascii="宋体" w:hAnsi="宋体" w:cs="宋体"/>
          <w:sz w:val="24"/>
        </w:rPr>
      </w:pPr>
      <w:r>
        <w:rPr>
          <w:rFonts w:hint="eastAsia" w:ascii="宋体" w:hAnsi="宋体" w:cs="宋体"/>
          <w:sz w:val="24"/>
        </w:rPr>
        <w:t>电话：                                    电话：</w:t>
      </w:r>
    </w:p>
    <w:p>
      <w:pPr>
        <w:spacing w:line="400" w:lineRule="exact"/>
        <w:jc w:val="left"/>
        <w:rPr>
          <w:rFonts w:ascii="宋体" w:hAnsi="宋体" w:cs="宋体"/>
          <w:sz w:val="24"/>
        </w:rPr>
      </w:pPr>
      <w:r>
        <w:rPr>
          <w:rFonts w:hint="eastAsia" w:ascii="宋体" w:hAnsi="宋体" w:cs="宋体"/>
          <w:sz w:val="24"/>
        </w:rPr>
        <w:t>开户银行：                                开户银行：</w:t>
      </w:r>
    </w:p>
    <w:p>
      <w:pPr>
        <w:spacing w:line="400" w:lineRule="exact"/>
        <w:jc w:val="left"/>
        <w:rPr>
          <w:rFonts w:ascii="宋体" w:hAnsi="宋体" w:cs="宋体"/>
          <w:sz w:val="24"/>
        </w:rPr>
      </w:pPr>
      <w:r>
        <w:rPr>
          <w:rFonts w:hint="eastAsia" w:ascii="宋体" w:hAnsi="宋体" w:cs="宋体"/>
          <w:sz w:val="24"/>
        </w:rPr>
        <w:t>账号：                                    账号：</w:t>
      </w:r>
    </w:p>
    <w:p>
      <w:pPr>
        <w:pStyle w:val="17"/>
        <w:spacing w:line="400" w:lineRule="exact"/>
        <w:ind w:firstLine="480"/>
        <w:rPr>
          <w:rFonts w:ascii="宋体" w:hAnsi="宋体" w:eastAsia="宋体" w:cs="宋体"/>
          <w:sz w:val="24"/>
        </w:rPr>
      </w:pPr>
    </w:p>
    <w:p>
      <w:pPr>
        <w:pStyle w:val="17"/>
        <w:spacing w:line="400" w:lineRule="exact"/>
        <w:ind w:firstLine="480"/>
        <w:rPr>
          <w:rFonts w:ascii="宋体" w:hAnsi="宋体" w:eastAsia="宋体" w:cs="宋体"/>
          <w:sz w:val="24"/>
        </w:rPr>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17"/>
        <w:spacing w:line="400" w:lineRule="exact"/>
        <w:ind w:firstLine="640"/>
      </w:pPr>
    </w:p>
    <w:p>
      <w:pPr>
        <w:pStyle w:val="6"/>
        <w:snapToGrid w:val="0"/>
        <w:spacing w:line="420" w:lineRule="atLeast"/>
        <w:ind w:left="-2" w:leftChars="-1" w:firstLine="0" w:firstLineChars="0"/>
        <w:jc w:val="center"/>
        <w:outlineLvl w:val="0"/>
        <w:rPr>
          <w:rFonts w:ascii="宋体" w:hAnsi="宋体"/>
          <w:b/>
          <w:bCs/>
          <w:sz w:val="24"/>
        </w:rPr>
      </w:pPr>
      <w:r>
        <w:rPr>
          <w:rFonts w:hint="eastAsia" w:ascii="宋体" w:hAnsi="宋体"/>
          <w:b/>
          <w:bCs/>
          <w:sz w:val="24"/>
        </w:rPr>
        <w:t>第四部分  响应文件格式</w:t>
      </w:r>
    </w:p>
    <w:p>
      <w:pPr>
        <w:spacing w:line="400" w:lineRule="exact"/>
        <w:jc w:val="center"/>
        <w:rPr>
          <w:rFonts w:ascii="宋体" w:hAnsi="宋体" w:cs="Arial"/>
          <w:b/>
          <w:sz w:val="24"/>
        </w:rPr>
      </w:pPr>
    </w:p>
    <w:p>
      <w:pPr>
        <w:numPr>
          <w:ilvl w:val="0"/>
          <w:numId w:val="8"/>
        </w:numPr>
        <w:spacing w:line="360" w:lineRule="auto"/>
        <w:rPr>
          <w:rFonts w:ascii="宋体" w:hAnsi="宋体"/>
          <w:szCs w:val="21"/>
        </w:rPr>
      </w:pPr>
      <w:r>
        <w:rPr>
          <w:rFonts w:hint="eastAsia" w:ascii="宋体" w:hAnsi="宋体"/>
          <w:b/>
          <w:szCs w:val="21"/>
        </w:rPr>
        <w:t>份数：正本一份，副本一份。</w:t>
      </w:r>
    </w:p>
    <w:p>
      <w:pPr>
        <w:numPr>
          <w:ilvl w:val="0"/>
          <w:numId w:val="8"/>
        </w:numPr>
        <w:spacing w:line="360" w:lineRule="auto"/>
        <w:rPr>
          <w:rFonts w:ascii="宋体" w:hAnsi="宋体"/>
          <w:b/>
          <w:bCs/>
          <w:szCs w:val="21"/>
        </w:rPr>
      </w:pPr>
      <w:r>
        <w:rPr>
          <w:rFonts w:hint="eastAsia" w:ascii="宋体" w:hAnsi="宋体"/>
          <w:b/>
          <w:szCs w:val="21"/>
        </w:rPr>
        <w:t>包装：</w:t>
      </w:r>
      <w:r>
        <w:rPr>
          <w:rFonts w:hint="eastAsia" w:ascii="宋体" w:hAnsi="宋体"/>
          <w:b/>
          <w:bCs/>
          <w:szCs w:val="21"/>
        </w:rPr>
        <w:t>响应文件正本与副本一起密封包装。所有投标文件必须用A4幅面纸张打印装订，应编制封面、目录、页码，装订成册，并加盖骑缝章。必须用胶装（为永久性、无破坏不可拆分）装订成册。</w:t>
      </w:r>
    </w:p>
    <w:p>
      <w:pPr>
        <w:numPr>
          <w:ilvl w:val="0"/>
          <w:numId w:val="8"/>
        </w:numPr>
        <w:spacing w:line="360" w:lineRule="auto"/>
        <w:rPr>
          <w:rFonts w:ascii="宋体" w:hAnsi="宋体"/>
          <w:b/>
          <w:bCs/>
          <w:szCs w:val="21"/>
        </w:rPr>
      </w:pPr>
      <w:r>
        <w:rPr>
          <w:rFonts w:hint="eastAsia" w:ascii="宋体" w:hAnsi="宋体"/>
          <w:b/>
          <w:bCs/>
          <w:szCs w:val="21"/>
        </w:rPr>
        <w:t>副本可以用正本的完整复印件，并在封面标明“正本”、“副本”字样。</w:t>
      </w: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pStyle w:val="3"/>
        <w:rPr>
          <w:rFonts w:ascii="宋体" w:hAnsi="宋体" w:cs="Arial"/>
          <w:b/>
          <w:sz w:val="24"/>
        </w:rPr>
      </w:pPr>
    </w:p>
    <w:p>
      <w:pPr>
        <w:rPr>
          <w:rFonts w:ascii="宋体" w:hAnsi="宋体" w:cs="Arial"/>
          <w:b/>
          <w:sz w:val="24"/>
        </w:rPr>
      </w:pPr>
    </w:p>
    <w:p>
      <w:pPr>
        <w:pStyle w:val="3"/>
        <w:rPr>
          <w:rFonts w:ascii="宋体" w:hAnsi="宋体" w:cs="Arial"/>
          <w:b/>
          <w:sz w:val="24"/>
        </w:rPr>
      </w:pPr>
    </w:p>
    <w:p>
      <w:pPr>
        <w:rPr>
          <w:rFonts w:ascii="宋体" w:hAnsi="宋体" w:cs="Arial"/>
          <w:b/>
          <w:sz w:val="24"/>
        </w:rPr>
      </w:pPr>
    </w:p>
    <w:p>
      <w:pPr>
        <w:pStyle w:val="3"/>
        <w:rPr>
          <w:rFonts w:ascii="宋体" w:hAnsi="宋体" w:cs="Arial"/>
          <w:b/>
          <w:sz w:val="24"/>
        </w:rPr>
      </w:pPr>
    </w:p>
    <w:p>
      <w:pPr>
        <w:rPr>
          <w:rFonts w:ascii="宋体" w:hAnsi="宋体" w:cs="Arial"/>
          <w:b/>
          <w:sz w:val="24"/>
        </w:rPr>
      </w:pPr>
    </w:p>
    <w:p>
      <w:pPr>
        <w:pStyle w:val="3"/>
        <w:rPr>
          <w:rFonts w:ascii="宋体" w:hAnsi="宋体" w:cs="Arial"/>
          <w:b/>
          <w:sz w:val="24"/>
        </w:rPr>
      </w:pPr>
    </w:p>
    <w:p>
      <w:pPr>
        <w:rPr>
          <w:rFonts w:ascii="宋体" w:hAnsi="宋体" w:cs="Arial"/>
          <w:b/>
          <w:sz w:val="24"/>
        </w:rPr>
      </w:pPr>
    </w:p>
    <w:p>
      <w:pPr>
        <w:pStyle w:val="3"/>
        <w:rPr>
          <w:rFonts w:ascii="宋体" w:hAnsi="宋体" w:cs="Arial"/>
          <w:b/>
          <w:sz w:val="24"/>
        </w:rPr>
      </w:pPr>
    </w:p>
    <w:p>
      <w:pPr>
        <w:rPr>
          <w:rFonts w:ascii="宋体" w:hAnsi="宋体" w:cs="Arial"/>
          <w:b/>
          <w:sz w:val="24"/>
        </w:rPr>
      </w:pPr>
    </w:p>
    <w:p>
      <w:pPr>
        <w:pStyle w:val="3"/>
        <w:rPr>
          <w:rFonts w:ascii="宋体" w:hAnsi="宋体" w:cs="Arial"/>
          <w:b/>
          <w:sz w:val="24"/>
        </w:rPr>
      </w:pPr>
    </w:p>
    <w:p>
      <w:pPr>
        <w:rPr>
          <w:rFonts w:ascii="宋体" w:hAnsi="宋体" w:cs="Arial"/>
          <w:b/>
          <w:sz w:val="24"/>
        </w:rPr>
      </w:pPr>
    </w:p>
    <w:p>
      <w:pPr>
        <w:pStyle w:val="3"/>
        <w:rPr>
          <w:rFonts w:ascii="宋体" w:hAnsi="宋体" w:cs="Arial"/>
          <w:b/>
          <w:sz w:val="24"/>
        </w:rPr>
      </w:pPr>
    </w:p>
    <w:p>
      <w:pPr>
        <w:rPr>
          <w:rFonts w:ascii="宋体" w:hAnsi="宋体" w:cs="Arial"/>
          <w:b/>
          <w:sz w:val="24"/>
        </w:rPr>
      </w:pPr>
    </w:p>
    <w:p>
      <w:pPr>
        <w:pStyle w:val="6"/>
      </w:pPr>
    </w:p>
    <w:p>
      <w:pPr>
        <w:pStyle w:val="3"/>
        <w:rPr>
          <w:rFonts w:ascii="宋体" w:hAnsi="宋体" w:cs="Arial"/>
          <w:b/>
          <w:sz w:val="24"/>
        </w:rPr>
      </w:pPr>
    </w:p>
    <w:p>
      <w:pPr>
        <w:pStyle w:val="3"/>
        <w:rPr>
          <w:rFonts w:ascii="宋体" w:hAnsi="宋体" w:cs="Arial"/>
          <w:b/>
          <w:sz w:val="24"/>
        </w:rPr>
      </w:pPr>
    </w:p>
    <w:p>
      <w:pPr>
        <w:pStyle w:val="15"/>
        <w:widowControl/>
        <w:spacing w:before="75" w:after="75"/>
        <w:jc w:val="center"/>
      </w:pPr>
      <w:r>
        <w:rPr>
          <w:rStyle w:val="21"/>
          <w:rFonts w:hint="eastAsia" w:ascii="宋体" w:hAnsi="宋体" w:cs="宋体"/>
          <w:sz w:val="28"/>
          <w:szCs w:val="28"/>
        </w:rPr>
        <w:t>封面格式</w:t>
      </w:r>
    </w:p>
    <w:p/>
    <w:p>
      <w:pPr>
        <w:spacing w:line="400" w:lineRule="exact"/>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5"/>
        <w:widowControl/>
        <w:spacing w:before="75" w:after="75"/>
        <w:jc w:val="center"/>
        <w:rPr>
          <w:rStyle w:val="21"/>
          <w:rFonts w:ascii="宋体" w:hAnsi="宋体" w:cs="宋体"/>
          <w:sz w:val="52"/>
          <w:szCs w:val="52"/>
        </w:rPr>
      </w:pPr>
      <w:r>
        <w:rPr>
          <w:rStyle w:val="21"/>
          <w:rFonts w:hint="eastAsia" w:ascii="宋体" w:hAnsi="宋体" w:cs="宋体"/>
          <w:sz w:val="52"/>
          <w:szCs w:val="52"/>
        </w:rPr>
        <w:t>福建师范大学协和学院</w:t>
      </w:r>
    </w:p>
    <w:p>
      <w:pPr>
        <w:pStyle w:val="15"/>
        <w:widowControl/>
        <w:spacing w:before="75" w:after="75"/>
        <w:jc w:val="center"/>
        <w:rPr>
          <w:sz w:val="52"/>
          <w:szCs w:val="52"/>
        </w:rPr>
      </w:pPr>
      <w:r>
        <w:rPr>
          <w:rStyle w:val="21"/>
          <w:rFonts w:hint="eastAsia" w:ascii="宋体" w:hAnsi="宋体" w:cs="宋体"/>
          <w:sz w:val="52"/>
          <w:szCs w:val="52"/>
          <w:lang w:eastAsia="zh-CN"/>
        </w:rPr>
        <w:t>现场反拍</w:t>
      </w:r>
      <w:r>
        <w:rPr>
          <w:rStyle w:val="21"/>
          <w:rFonts w:hint="eastAsia" w:ascii="宋体" w:hAnsi="宋体" w:cs="宋体"/>
          <w:sz w:val="52"/>
          <w:szCs w:val="52"/>
        </w:rPr>
        <w:t>项目投标文件</w:t>
      </w:r>
    </w:p>
    <w:p>
      <w:pPr>
        <w:pStyle w:val="15"/>
        <w:widowControl/>
        <w:spacing w:before="75" w:after="75"/>
        <w:jc w:val="center"/>
      </w:pPr>
    </w:p>
    <w:p>
      <w:pPr>
        <w:pStyle w:val="15"/>
        <w:widowControl/>
        <w:spacing w:before="75" w:after="75"/>
        <w:jc w:val="center"/>
      </w:pPr>
      <w:r>
        <w:rPr>
          <w:rFonts w:hint="eastAsia" w:ascii="宋体" w:hAnsi="宋体" w:cs="宋体"/>
          <w:sz w:val="36"/>
          <w:szCs w:val="36"/>
        </w:rPr>
        <w:t> </w:t>
      </w:r>
      <w:r>
        <w:rPr>
          <w:rStyle w:val="21"/>
          <w:rFonts w:hint="eastAsia" w:ascii="宋体" w:hAnsi="宋体" w:cs="宋体"/>
          <w:sz w:val="36"/>
          <w:szCs w:val="36"/>
          <w:u w:val="single"/>
        </w:rPr>
        <w:t>（填写正本或副本）</w:t>
      </w:r>
    </w:p>
    <w:p>
      <w:pPr>
        <w:pStyle w:val="15"/>
        <w:widowControl/>
        <w:spacing w:before="75" w:after="75"/>
      </w:pPr>
    </w:p>
    <w:p>
      <w:pPr>
        <w:pStyle w:val="15"/>
        <w:widowControl/>
        <w:spacing w:before="75" w:after="75"/>
      </w:pPr>
      <w:r>
        <w:rPr>
          <w:rFonts w:hint="eastAsia" w:ascii="宋体" w:hAnsi="宋体" w:cs="宋体"/>
          <w:sz w:val="36"/>
          <w:szCs w:val="36"/>
        </w:rPr>
        <w:t> </w:t>
      </w:r>
    </w:p>
    <w:p>
      <w:pPr>
        <w:pStyle w:val="15"/>
        <w:widowControl/>
        <w:spacing w:before="75" w:after="75"/>
        <w:ind w:firstLine="1920"/>
      </w:pPr>
      <w:r>
        <w:rPr>
          <w:rStyle w:val="21"/>
          <w:rFonts w:hint="eastAsia" w:ascii="宋体" w:hAnsi="宋体" w:cs="宋体"/>
          <w:sz w:val="31"/>
          <w:szCs w:val="31"/>
        </w:rPr>
        <w:t>项目名称：</w:t>
      </w:r>
      <w:r>
        <w:rPr>
          <w:rStyle w:val="21"/>
          <w:rFonts w:hint="eastAsia" w:ascii="宋体" w:hAnsi="宋体" w:cs="宋体"/>
          <w:sz w:val="31"/>
          <w:szCs w:val="31"/>
          <w:u w:val="single"/>
        </w:rPr>
        <w:t>（由投标人填写）</w:t>
      </w:r>
    </w:p>
    <w:p>
      <w:pPr>
        <w:pStyle w:val="15"/>
        <w:widowControl/>
        <w:spacing w:before="75" w:after="75"/>
        <w:ind w:firstLine="1920"/>
      </w:pPr>
      <w:r>
        <w:rPr>
          <w:rStyle w:val="21"/>
          <w:rFonts w:hint="eastAsia" w:ascii="宋体" w:hAnsi="宋体" w:cs="宋体"/>
          <w:sz w:val="31"/>
          <w:szCs w:val="31"/>
        </w:rPr>
        <w:t>项目编号：</w:t>
      </w:r>
      <w:r>
        <w:rPr>
          <w:rStyle w:val="21"/>
          <w:rFonts w:hint="eastAsia" w:ascii="宋体" w:hAnsi="宋体" w:cs="宋体"/>
          <w:sz w:val="31"/>
          <w:szCs w:val="31"/>
          <w:u w:val="single"/>
        </w:rPr>
        <w:t>（由投标人填写）</w:t>
      </w:r>
    </w:p>
    <w:p>
      <w:pPr>
        <w:pStyle w:val="15"/>
        <w:widowControl/>
        <w:spacing w:before="75" w:after="75"/>
        <w:ind w:firstLine="1920"/>
      </w:pPr>
      <w:r>
        <w:rPr>
          <w:rStyle w:val="21"/>
          <w:rFonts w:hint="eastAsia" w:ascii="宋体" w:hAnsi="宋体" w:cs="宋体"/>
          <w:sz w:val="31"/>
          <w:szCs w:val="31"/>
        </w:rPr>
        <w:t>所投合同包：</w:t>
      </w:r>
      <w:r>
        <w:rPr>
          <w:rStyle w:val="21"/>
          <w:rFonts w:hint="eastAsia" w:ascii="宋体" w:hAnsi="宋体" w:cs="宋体"/>
          <w:sz w:val="31"/>
          <w:szCs w:val="31"/>
          <w:u w:val="single"/>
        </w:rPr>
        <w:t>（由投标人填写）</w:t>
      </w:r>
    </w:p>
    <w:p>
      <w:pPr>
        <w:pStyle w:val="15"/>
        <w:widowControl/>
        <w:spacing w:before="75" w:after="75"/>
      </w:pPr>
      <w:r>
        <w:rPr>
          <w:rFonts w:hint="eastAsia" w:ascii="宋体" w:hAnsi="宋体" w:cs="宋体"/>
          <w:sz w:val="36"/>
          <w:szCs w:val="36"/>
        </w:rPr>
        <w:t> </w:t>
      </w:r>
    </w:p>
    <w:p>
      <w:pPr>
        <w:pStyle w:val="15"/>
        <w:widowControl/>
        <w:spacing w:before="75" w:after="75"/>
      </w:pPr>
      <w:r>
        <w:rPr>
          <w:rFonts w:hint="eastAsia" w:ascii="宋体" w:hAnsi="宋体" w:cs="宋体"/>
          <w:sz w:val="36"/>
          <w:szCs w:val="36"/>
        </w:rPr>
        <w:t> </w:t>
      </w:r>
    </w:p>
    <w:p>
      <w:pPr>
        <w:pStyle w:val="15"/>
        <w:widowControl/>
        <w:spacing w:before="75" w:after="75"/>
        <w:jc w:val="center"/>
      </w:pPr>
      <w:r>
        <w:rPr>
          <w:rStyle w:val="21"/>
          <w:rFonts w:hint="eastAsia" w:ascii="宋体" w:hAnsi="宋体" w:cs="宋体"/>
          <w:sz w:val="31"/>
          <w:szCs w:val="31"/>
        </w:rPr>
        <w:t>投标人：</w:t>
      </w:r>
      <w:r>
        <w:rPr>
          <w:rStyle w:val="21"/>
          <w:rFonts w:hint="eastAsia" w:ascii="宋体" w:hAnsi="宋体" w:cs="宋体"/>
          <w:sz w:val="31"/>
          <w:szCs w:val="31"/>
          <w:u w:val="single"/>
        </w:rPr>
        <w:t>（填写“全称”）</w:t>
      </w:r>
    </w:p>
    <w:p>
      <w:pPr>
        <w:pStyle w:val="15"/>
        <w:widowControl/>
        <w:spacing w:before="75" w:after="75"/>
        <w:jc w:val="center"/>
      </w:pPr>
      <w:r>
        <w:rPr>
          <w:rStyle w:val="21"/>
          <w:rFonts w:hint="eastAsia" w:ascii="宋体" w:hAnsi="宋体" w:cs="宋体"/>
          <w:sz w:val="31"/>
          <w:szCs w:val="31"/>
          <w:u w:val="single"/>
        </w:rPr>
        <w:t>（由投标人填写）</w:t>
      </w:r>
      <w:r>
        <w:rPr>
          <w:rStyle w:val="21"/>
          <w:rFonts w:hint="eastAsia" w:ascii="宋体" w:hAnsi="宋体" w:cs="宋体"/>
          <w:sz w:val="31"/>
          <w:szCs w:val="31"/>
        </w:rPr>
        <w:t>年</w:t>
      </w:r>
      <w:r>
        <w:rPr>
          <w:rStyle w:val="21"/>
          <w:rFonts w:hint="eastAsia" w:ascii="宋体" w:hAnsi="宋体" w:cs="宋体"/>
          <w:sz w:val="31"/>
          <w:szCs w:val="31"/>
          <w:u w:val="single"/>
        </w:rPr>
        <w:t>（由投标人填写）</w:t>
      </w:r>
      <w:r>
        <w:rPr>
          <w:rStyle w:val="21"/>
          <w:rFonts w:hint="eastAsia" w:ascii="宋体" w:hAnsi="宋体" w:cs="宋体"/>
          <w:sz w:val="31"/>
          <w:szCs w:val="31"/>
        </w:rPr>
        <w:t>月</w:t>
      </w: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rPr>
          <w:rFonts w:ascii="宋体" w:hAnsi="宋体" w:cs="Arial"/>
          <w:b/>
          <w:sz w:val="24"/>
        </w:rPr>
      </w:pPr>
    </w:p>
    <w:p>
      <w:pPr>
        <w:spacing w:line="400" w:lineRule="exact"/>
        <w:jc w:val="center"/>
        <w:rPr>
          <w:rFonts w:ascii="宋体" w:hAnsi="宋体" w:cs="Arial"/>
          <w:b/>
          <w:sz w:val="24"/>
        </w:rPr>
      </w:pPr>
      <w:r>
        <w:rPr>
          <w:rFonts w:hint="eastAsia" w:ascii="宋体" w:hAnsi="宋体" w:cs="Arial"/>
          <w:b/>
          <w:sz w:val="24"/>
        </w:rPr>
        <w:t>目录</w:t>
      </w:r>
    </w:p>
    <w:p>
      <w:pPr>
        <w:numPr>
          <w:ilvl w:val="0"/>
          <w:numId w:val="9"/>
        </w:numPr>
        <w:spacing w:line="360" w:lineRule="auto"/>
        <w:rPr>
          <w:rFonts w:ascii="宋体" w:hAnsi="宋体" w:cs="Arial"/>
          <w:b/>
          <w:szCs w:val="21"/>
        </w:rPr>
      </w:pPr>
      <w:r>
        <w:rPr>
          <w:rFonts w:hint="eastAsia" w:ascii="宋体" w:hAnsi="宋体" w:cs="Arial"/>
          <w:b/>
          <w:szCs w:val="21"/>
        </w:rPr>
        <w:t>法人营业执照</w:t>
      </w:r>
    </w:p>
    <w:p>
      <w:pPr>
        <w:numPr>
          <w:ilvl w:val="0"/>
          <w:numId w:val="9"/>
        </w:numPr>
        <w:spacing w:line="360" w:lineRule="auto"/>
        <w:rPr>
          <w:rFonts w:ascii="宋体" w:hAnsi="宋体" w:cs="Arial"/>
          <w:b/>
          <w:szCs w:val="21"/>
        </w:rPr>
      </w:pPr>
      <w:r>
        <w:rPr>
          <w:rFonts w:hint="eastAsia" w:ascii="宋体" w:hAnsi="宋体" w:cs="宋体"/>
          <w:b/>
          <w:szCs w:val="21"/>
        </w:rPr>
        <w:t>入驻福建省政府网上超市供应商资格相关证明及品牌厂商授权的代理商类供应商证明</w:t>
      </w:r>
    </w:p>
    <w:p>
      <w:pPr>
        <w:numPr>
          <w:ilvl w:val="0"/>
          <w:numId w:val="9"/>
        </w:numPr>
        <w:spacing w:line="360" w:lineRule="auto"/>
        <w:rPr>
          <w:rFonts w:ascii="宋体" w:hAnsi="宋体" w:cs="Arial"/>
          <w:b/>
          <w:szCs w:val="21"/>
        </w:rPr>
      </w:pPr>
      <w:r>
        <w:rPr>
          <w:rFonts w:hint="eastAsia" w:ascii="宋体" w:hAnsi="宋体" w:cs="Arial"/>
          <w:b/>
          <w:szCs w:val="21"/>
        </w:rPr>
        <w:t>所投产品网超在售截图</w:t>
      </w:r>
    </w:p>
    <w:p>
      <w:pPr>
        <w:numPr>
          <w:ilvl w:val="0"/>
          <w:numId w:val="9"/>
        </w:numPr>
        <w:spacing w:line="360" w:lineRule="auto"/>
        <w:rPr>
          <w:rFonts w:ascii="宋体" w:hAnsi="宋体" w:cs="Arial"/>
          <w:b/>
          <w:szCs w:val="21"/>
        </w:rPr>
      </w:pPr>
      <w:r>
        <w:rPr>
          <w:rFonts w:hint="eastAsia" w:ascii="宋体" w:hAnsi="宋体" w:cs="Arial"/>
          <w:b/>
          <w:szCs w:val="21"/>
        </w:rPr>
        <w:t>法人代表授权书</w:t>
      </w:r>
    </w:p>
    <w:p>
      <w:pPr>
        <w:pStyle w:val="17"/>
        <w:numPr>
          <w:ilvl w:val="0"/>
          <w:numId w:val="9"/>
        </w:numPr>
        <w:spacing w:line="360" w:lineRule="auto"/>
        <w:ind w:firstLineChars="0"/>
        <w:rPr>
          <w:rFonts w:ascii="宋体" w:hAnsi="宋体" w:eastAsia="宋体" w:cs="宋体"/>
          <w:b/>
          <w:sz w:val="21"/>
          <w:szCs w:val="21"/>
        </w:rPr>
      </w:pPr>
      <w:r>
        <w:rPr>
          <w:rFonts w:hint="eastAsia" w:ascii="宋体" w:hAnsi="宋体" w:eastAsia="宋体" w:cs="宋体"/>
          <w:b/>
          <w:sz w:val="21"/>
          <w:szCs w:val="21"/>
        </w:rPr>
        <w:t>投标保证金缴纳说明函</w:t>
      </w:r>
    </w:p>
    <w:p>
      <w:pPr>
        <w:numPr>
          <w:ilvl w:val="0"/>
          <w:numId w:val="9"/>
        </w:numPr>
        <w:spacing w:line="360" w:lineRule="auto"/>
        <w:rPr>
          <w:rFonts w:ascii="宋体" w:hAnsi="宋体" w:cs="Arial"/>
          <w:b/>
          <w:szCs w:val="21"/>
        </w:rPr>
      </w:pPr>
      <w:r>
        <w:rPr>
          <w:rFonts w:hint="eastAsia" w:ascii="宋体" w:hAnsi="宋体" w:cs="Arial"/>
          <w:b/>
          <w:szCs w:val="21"/>
        </w:rPr>
        <w:t>投标人应提交的其他材料</w:t>
      </w:r>
    </w:p>
    <w:p>
      <w:pPr>
        <w:pStyle w:val="3"/>
      </w:pPr>
    </w:p>
    <w:p>
      <w:pPr>
        <w:spacing w:line="400" w:lineRule="exact"/>
        <w:jc w:val="center"/>
        <w:rPr>
          <w:rFonts w:ascii="宋体" w:hAnsi="宋体" w:cs="Arial"/>
          <w:b/>
          <w:sz w:val="24"/>
        </w:rPr>
      </w:pPr>
    </w:p>
    <w:p>
      <w:pPr>
        <w:pStyle w:val="17"/>
        <w:ind w:firstLine="640"/>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pStyle w:val="6"/>
      </w:pPr>
    </w:p>
    <w:p>
      <w:pPr>
        <w:spacing w:line="400" w:lineRule="exact"/>
        <w:rPr>
          <w:rFonts w:ascii="宋体" w:hAnsi="宋体" w:cs="Arial"/>
          <w:b/>
          <w:sz w:val="24"/>
        </w:rPr>
      </w:pPr>
    </w:p>
    <w:p>
      <w:pPr>
        <w:spacing w:line="400" w:lineRule="exact"/>
        <w:jc w:val="center"/>
        <w:rPr>
          <w:rFonts w:ascii="宋体" w:hAnsi="宋体" w:cs="Arial"/>
          <w:b/>
          <w:sz w:val="24"/>
        </w:rPr>
      </w:pPr>
      <w:r>
        <w:rPr>
          <w:rFonts w:hint="eastAsia" w:ascii="宋体" w:hAnsi="宋体"/>
          <w:b/>
          <w:bCs/>
          <w:sz w:val="24"/>
        </w:rPr>
        <w:t>1、</w:t>
      </w:r>
      <w:r>
        <w:rPr>
          <w:rFonts w:hint="eastAsia" w:ascii="宋体" w:hAnsi="宋体" w:cs="Arial"/>
          <w:b/>
          <w:bCs/>
          <w:sz w:val="24"/>
        </w:rPr>
        <w:t>法</w:t>
      </w:r>
      <w:r>
        <w:rPr>
          <w:rFonts w:hint="eastAsia" w:ascii="宋体" w:hAnsi="宋体" w:cs="Arial"/>
          <w:b/>
          <w:sz w:val="24"/>
        </w:rPr>
        <w:t>人营业执照</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福建师范大学协和学院</w:t>
      </w:r>
      <w:r>
        <w:rPr>
          <w:rFonts w:hint="eastAsia" w:ascii="宋体" w:hAnsi="宋体"/>
          <w:sz w:val="24"/>
          <w:lang w:eastAsia="zh-CN"/>
        </w:rPr>
        <w:t>资产与采购管理部</w:t>
      </w:r>
      <w:r>
        <w:rPr>
          <w:rFonts w:hint="eastAsia" w:ascii="宋体" w:hAnsi="宋体"/>
          <w:sz w:val="24"/>
        </w:rPr>
        <w:t>：</w:t>
      </w:r>
    </w:p>
    <w:p>
      <w:pPr>
        <w:spacing w:line="500" w:lineRule="atLeast"/>
        <w:rPr>
          <w:szCs w:val="21"/>
        </w:rPr>
      </w:pPr>
    </w:p>
    <w:p>
      <w:pPr>
        <w:spacing w:line="500" w:lineRule="atLeast"/>
        <w:ind w:firstLine="420" w:firstLineChars="200"/>
        <w:rPr>
          <w:szCs w:val="21"/>
        </w:rPr>
      </w:pPr>
      <w:r>
        <w:rPr>
          <w:rFonts w:hint="eastAsia"/>
          <w:szCs w:val="21"/>
        </w:rPr>
        <w:t>现附上由</w:t>
      </w:r>
      <w:r>
        <w:rPr>
          <w:rFonts w:hint="eastAsia"/>
          <w:szCs w:val="21"/>
          <w:u w:val="single"/>
        </w:rPr>
        <w:t xml:space="preserve">                         </w:t>
      </w:r>
      <w:r>
        <w:rPr>
          <w:rFonts w:hint="eastAsia"/>
          <w:szCs w:val="21"/>
        </w:rPr>
        <w:t>（签发机关名称）签发的我司法人营业执照副本复印件，该执照真实有效。</w:t>
      </w:r>
    </w:p>
    <w:p>
      <w:pPr>
        <w:pStyle w:val="45"/>
        <w:keepNext w:val="0"/>
        <w:keepLines w:val="0"/>
        <w:spacing w:before="0" w:line="500" w:lineRule="atLeast"/>
        <w:ind w:left="0" w:firstLine="420" w:firstLineChars="200"/>
        <w:jc w:val="both"/>
        <w:outlineLvl w:val="9"/>
        <w:rPr>
          <w:rFonts w:eastAsia="宋体"/>
          <w:color w:val="auto"/>
          <w:sz w:val="21"/>
          <w:szCs w:val="21"/>
        </w:rPr>
      </w:pPr>
    </w:p>
    <w:p>
      <w:pPr>
        <w:pStyle w:val="3"/>
        <w:spacing w:line="500" w:lineRule="atLeast"/>
        <w:ind w:firstLine="420" w:firstLineChars="200"/>
        <w:rPr>
          <w:color w:val="4F81BD" w:themeColor="accent1"/>
          <w:szCs w:val="21"/>
          <w14:textFill>
            <w14:solidFill>
              <w14:schemeClr w14:val="accent1"/>
            </w14:solidFill>
          </w14:textFill>
        </w:rPr>
      </w:pPr>
      <w:r>
        <w:rPr>
          <w:rFonts w:hint="eastAsia"/>
          <w:color w:val="4F81BD" w:themeColor="accent1"/>
          <w:szCs w:val="21"/>
          <w14:textFill>
            <w14:solidFill>
              <w14:schemeClr w14:val="accent1"/>
            </w14:solidFill>
          </w14:textFill>
        </w:rPr>
        <w:t>（注：法人营业执照提供复印件，需复印包括能说明有效的内容，由企业加盖公章并注明复印件与原件一致。）</w:t>
      </w:r>
    </w:p>
    <w:p>
      <w:pPr>
        <w:spacing w:line="500" w:lineRule="atLeast"/>
        <w:rPr>
          <w:color w:val="4F81BD" w:themeColor="accent1"/>
          <w:szCs w:val="21"/>
          <w14:textFill>
            <w14:solidFill>
              <w14:schemeClr w14:val="accent1"/>
            </w14:solidFill>
          </w14:textFill>
        </w:rPr>
      </w:pPr>
    </w:p>
    <w:p>
      <w:pPr>
        <w:spacing w:line="500" w:lineRule="atLeast"/>
        <w:jc w:val="center"/>
        <w:rPr>
          <w:color w:val="4F81BD" w:themeColor="accent1"/>
          <w:szCs w:val="21"/>
          <w14:textFill>
            <w14:solidFill>
              <w14:schemeClr w14:val="accent1"/>
            </w14:solidFill>
          </w14:textFill>
        </w:rPr>
      </w:pPr>
    </w:p>
    <w:p>
      <w:pPr>
        <w:spacing w:line="500" w:lineRule="atLeast"/>
        <w:jc w:val="center"/>
        <w:rPr>
          <w:color w:val="4F81BD" w:themeColor="accent1"/>
          <w:szCs w:val="21"/>
          <w14:textFill>
            <w14:solidFill>
              <w14:schemeClr w14:val="accent1"/>
            </w14:solidFill>
          </w14:textFill>
        </w:rPr>
      </w:pPr>
    </w:p>
    <w:p>
      <w:pPr>
        <w:spacing w:line="500" w:lineRule="atLeast"/>
        <w:rPr>
          <w:color w:val="4F81BD" w:themeColor="accent1"/>
          <w:szCs w:val="21"/>
          <w14:textFill>
            <w14:solidFill>
              <w14:schemeClr w14:val="accent1"/>
            </w14:solidFill>
          </w14:textFill>
        </w:rPr>
      </w:pPr>
      <w:r>
        <w:rPr>
          <w:rFonts w:hint="eastAsia"/>
          <w:color w:val="4F81BD" w:themeColor="accent1"/>
          <w:szCs w:val="21"/>
          <w14:textFill>
            <w14:solidFill>
              <w14:schemeClr w14:val="accent1"/>
            </w14:solidFill>
          </w14:textFill>
        </w:rPr>
        <w:t>提醒：投标人在制作投标文件时，请删除包括本句在内的批注内容。</w:t>
      </w:r>
    </w:p>
    <w:p>
      <w:pPr>
        <w:spacing w:line="500" w:lineRule="atLeast"/>
        <w:jc w:val="center"/>
        <w:rPr>
          <w:szCs w:val="21"/>
        </w:rPr>
      </w:pPr>
    </w:p>
    <w:p>
      <w:pPr>
        <w:pStyle w:val="17"/>
        <w:ind w:firstLine="482"/>
        <w:rPr>
          <w:rFonts w:ascii="宋体" w:hAnsi="宋体"/>
          <w:b/>
          <w:sz w:val="24"/>
        </w:rPr>
      </w:pPr>
    </w:p>
    <w:p>
      <w:pPr>
        <w:pStyle w:val="17"/>
        <w:ind w:firstLine="482"/>
        <w:rPr>
          <w:rFonts w:ascii="宋体" w:hAnsi="宋体"/>
          <w:b/>
          <w:sz w:val="24"/>
        </w:rPr>
      </w:pPr>
    </w:p>
    <w:p>
      <w:pPr>
        <w:pStyle w:val="17"/>
        <w:ind w:firstLine="482"/>
        <w:rPr>
          <w:rFonts w:ascii="宋体" w:hAnsi="宋体"/>
          <w:b/>
          <w:sz w:val="24"/>
        </w:rPr>
      </w:pPr>
    </w:p>
    <w:p>
      <w:pPr>
        <w:pStyle w:val="17"/>
        <w:ind w:firstLine="482"/>
        <w:rPr>
          <w:rFonts w:ascii="宋体" w:hAnsi="宋体"/>
          <w:b/>
          <w:sz w:val="24"/>
        </w:rPr>
      </w:pPr>
    </w:p>
    <w:p>
      <w:pPr>
        <w:pStyle w:val="17"/>
        <w:ind w:firstLine="482"/>
        <w:rPr>
          <w:rFonts w:ascii="宋体" w:hAnsi="宋体"/>
          <w:b/>
          <w:sz w:val="24"/>
        </w:rPr>
      </w:pPr>
    </w:p>
    <w:p>
      <w:pPr>
        <w:pStyle w:val="17"/>
        <w:ind w:firstLine="482"/>
        <w:rPr>
          <w:rFonts w:ascii="宋体" w:hAnsi="宋体"/>
          <w:b/>
          <w:sz w:val="24"/>
        </w:rPr>
      </w:pPr>
    </w:p>
    <w:p>
      <w:pPr>
        <w:pStyle w:val="17"/>
        <w:ind w:firstLine="482"/>
        <w:rPr>
          <w:rFonts w:ascii="宋体" w:hAnsi="宋体"/>
          <w:b/>
          <w:sz w:val="24"/>
        </w:rPr>
      </w:pPr>
    </w:p>
    <w:p>
      <w:pPr>
        <w:pStyle w:val="17"/>
        <w:ind w:firstLine="482"/>
        <w:rPr>
          <w:rFonts w:ascii="宋体" w:hAnsi="宋体"/>
          <w:b/>
          <w:sz w:val="24"/>
        </w:rPr>
      </w:pPr>
    </w:p>
    <w:p>
      <w:pPr>
        <w:pStyle w:val="17"/>
        <w:ind w:firstLine="482"/>
        <w:rPr>
          <w:rFonts w:ascii="宋体" w:hAnsi="宋体"/>
          <w:b/>
          <w:sz w:val="24"/>
        </w:rPr>
      </w:pPr>
    </w:p>
    <w:p>
      <w:pPr>
        <w:pStyle w:val="17"/>
        <w:ind w:firstLine="482"/>
        <w:rPr>
          <w:rFonts w:ascii="宋体" w:hAnsi="宋体"/>
          <w:b/>
          <w:sz w:val="24"/>
        </w:rPr>
      </w:pPr>
    </w:p>
    <w:p>
      <w:pPr>
        <w:pStyle w:val="17"/>
        <w:ind w:firstLine="482"/>
        <w:rPr>
          <w:rFonts w:ascii="宋体" w:hAnsi="宋体"/>
          <w:b/>
          <w:sz w:val="24"/>
        </w:rPr>
      </w:pPr>
    </w:p>
    <w:p>
      <w:pPr>
        <w:pStyle w:val="17"/>
        <w:ind w:firstLine="482"/>
        <w:rPr>
          <w:rFonts w:ascii="宋体" w:hAnsi="宋体"/>
          <w:b/>
          <w:sz w:val="24"/>
        </w:rPr>
      </w:pPr>
    </w:p>
    <w:p>
      <w:pPr>
        <w:pStyle w:val="17"/>
        <w:ind w:left="0" w:firstLine="0" w:firstLineChars="0"/>
        <w:rPr>
          <w:rFonts w:ascii="宋体" w:hAnsi="宋体"/>
          <w:b/>
          <w:sz w:val="24"/>
        </w:rPr>
      </w:pPr>
    </w:p>
    <w:p>
      <w:pPr>
        <w:spacing w:line="500" w:lineRule="atLeast"/>
        <w:rPr>
          <w:szCs w:val="21"/>
          <w:u w:val="single"/>
        </w:rPr>
      </w:pPr>
      <w:r>
        <w:rPr>
          <w:rFonts w:hint="eastAsia"/>
          <w:szCs w:val="21"/>
        </w:rPr>
        <w:t>投标人（全称并加盖公章）：</w:t>
      </w:r>
      <w:r>
        <w:rPr>
          <w:rFonts w:hint="eastAsia"/>
          <w:b/>
          <w:szCs w:val="21"/>
          <w:u w:val="single"/>
        </w:rPr>
        <w:t xml:space="preserve">              </w:t>
      </w:r>
    </w:p>
    <w:p>
      <w:pPr>
        <w:spacing w:line="500" w:lineRule="atLeast"/>
        <w:rPr>
          <w:szCs w:val="21"/>
          <w:u w:val="single"/>
        </w:rPr>
      </w:pPr>
      <w:r>
        <w:rPr>
          <w:rFonts w:hint="eastAsia"/>
          <w:szCs w:val="21"/>
        </w:rPr>
        <w:t>投标人代表签字：</w:t>
      </w:r>
      <w:r>
        <w:rPr>
          <w:rFonts w:hint="eastAsia"/>
          <w:b/>
          <w:szCs w:val="21"/>
          <w:u w:val="single"/>
        </w:rPr>
        <w:t xml:space="preserve">              </w:t>
      </w:r>
    </w:p>
    <w:p>
      <w:pPr>
        <w:spacing w:line="500" w:lineRule="atLeast"/>
        <w:rPr>
          <w:szCs w:val="21"/>
          <w:u w:val="single"/>
        </w:rPr>
      </w:pPr>
      <w:r>
        <w:rPr>
          <w:rFonts w:hint="eastAsia"/>
          <w:szCs w:val="21"/>
        </w:rPr>
        <w:t>日      期：</w:t>
      </w:r>
      <w:r>
        <w:rPr>
          <w:rFonts w:hint="eastAsia"/>
          <w:b/>
          <w:szCs w:val="21"/>
          <w:u w:val="single"/>
        </w:rPr>
        <w:t xml:space="preserve">              </w:t>
      </w:r>
    </w:p>
    <w:p>
      <w:pPr>
        <w:pStyle w:val="17"/>
        <w:ind w:firstLine="482"/>
        <w:rPr>
          <w:rFonts w:ascii="宋体" w:hAnsi="宋体"/>
          <w:b/>
          <w:sz w:val="24"/>
        </w:rPr>
      </w:pPr>
    </w:p>
    <w:p>
      <w:pPr>
        <w:pStyle w:val="17"/>
        <w:ind w:firstLine="482"/>
        <w:rPr>
          <w:rFonts w:ascii="宋体" w:hAnsi="宋体"/>
          <w:b/>
          <w:sz w:val="24"/>
        </w:rPr>
      </w:pPr>
    </w:p>
    <w:p>
      <w:pPr>
        <w:pStyle w:val="17"/>
        <w:ind w:firstLine="482"/>
        <w:rPr>
          <w:rFonts w:ascii="宋体" w:hAnsi="宋体"/>
          <w:b/>
          <w:sz w:val="24"/>
        </w:rPr>
      </w:pPr>
    </w:p>
    <w:p>
      <w:pPr>
        <w:pStyle w:val="17"/>
        <w:ind w:firstLine="482"/>
        <w:rPr>
          <w:rFonts w:ascii="宋体" w:hAnsi="宋体"/>
          <w:b/>
          <w:sz w:val="24"/>
        </w:rPr>
      </w:pPr>
    </w:p>
    <w:p>
      <w:pPr>
        <w:numPr>
          <w:ilvl w:val="0"/>
          <w:numId w:val="10"/>
        </w:numPr>
        <w:spacing w:line="400" w:lineRule="exact"/>
        <w:jc w:val="center"/>
        <w:rPr>
          <w:rFonts w:ascii="宋体" w:hAnsi="宋体" w:cs="Arial"/>
          <w:b/>
          <w:sz w:val="24"/>
        </w:rPr>
      </w:pPr>
      <w:bookmarkStart w:id="0" w:name="_Toc419205307"/>
      <w:r>
        <w:rPr>
          <w:rFonts w:hint="eastAsia" w:ascii="宋体" w:hAnsi="宋体" w:cs="Arial"/>
          <w:b/>
          <w:sz w:val="24"/>
        </w:rPr>
        <w:t>入驻福建省政府网上超市供应商资格相关证明及</w:t>
      </w:r>
    </w:p>
    <w:p>
      <w:pPr>
        <w:spacing w:line="400" w:lineRule="exact"/>
        <w:jc w:val="center"/>
        <w:rPr>
          <w:rFonts w:ascii="宋体" w:hAnsi="宋体" w:cs="Arial"/>
          <w:b/>
          <w:sz w:val="24"/>
        </w:rPr>
      </w:pPr>
      <w:r>
        <w:rPr>
          <w:rFonts w:hint="eastAsia" w:ascii="宋体" w:hAnsi="宋体" w:cs="Arial"/>
          <w:b/>
          <w:sz w:val="24"/>
        </w:rPr>
        <w:t>品牌厂商授权的代理商类供应商证明</w:t>
      </w: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firstLine="482"/>
        <w:rPr>
          <w:rFonts w:ascii="宋体" w:hAnsi="宋体" w:cs="Arial"/>
          <w:b/>
          <w:sz w:val="24"/>
        </w:rPr>
      </w:pPr>
    </w:p>
    <w:p>
      <w:pPr>
        <w:pStyle w:val="17"/>
        <w:ind w:left="0" w:firstLine="0" w:firstLineChars="0"/>
        <w:rPr>
          <w:rFonts w:ascii="宋体" w:hAnsi="宋体" w:cs="Arial"/>
          <w:b/>
          <w:sz w:val="24"/>
        </w:rPr>
      </w:pPr>
    </w:p>
    <w:p>
      <w:pPr>
        <w:spacing w:line="500" w:lineRule="atLeast"/>
        <w:rPr>
          <w:szCs w:val="21"/>
          <w:u w:val="single"/>
        </w:rPr>
      </w:pPr>
      <w:r>
        <w:rPr>
          <w:rFonts w:hint="eastAsia"/>
          <w:szCs w:val="21"/>
        </w:rPr>
        <w:t>投标人（全称并加盖公章）：</w:t>
      </w:r>
      <w:r>
        <w:rPr>
          <w:rFonts w:hint="eastAsia"/>
          <w:b/>
          <w:szCs w:val="21"/>
          <w:u w:val="single"/>
        </w:rPr>
        <w:t xml:space="preserve">              </w:t>
      </w:r>
    </w:p>
    <w:p>
      <w:pPr>
        <w:spacing w:line="500" w:lineRule="atLeast"/>
        <w:rPr>
          <w:szCs w:val="21"/>
          <w:u w:val="single"/>
        </w:rPr>
      </w:pPr>
      <w:r>
        <w:rPr>
          <w:rFonts w:hint="eastAsia"/>
          <w:szCs w:val="21"/>
        </w:rPr>
        <w:t>投标人代表签字：</w:t>
      </w:r>
      <w:r>
        <w:rPr>
          <w:rFonts w:hint="eastAsia"/>
          <w:b/>
          <w:szCs w:val="21"/>
          <w:u w:val="single"/>
        </w:rPr>
        <w:t xml:space="preserve">              </w:t>
      </w:r>
    </w:p>
    <w:p>
      <w:pPr>
        <w:spacing w:line="500" w:lineRule="atLeast"/>
        <w:rPr>
          <w:b/>
          <w:szCs w:val="21"/>
          <w:u w:val="single"/>
        </w:rPr>
      </w:pPr>
      <w:r>
        <w:rPr>
          <w:rFonts w:hint="eastAsia"/>
          <w:szCs w:val="21"/>
        </w:rPr>
        <w:t>日      期：</w:t>
      </w:r>
      <w:r>
        <w:rPr>
          <w:rFonts w:hint="eastAsia"/>
          <w:b/>
          <w:szCs w:val="21"/>
          <w:u w:val="single"/>
        </w:rPr>
        <w:t xml:space="preserve">              </w:t>
      </w:r>
    </w:p>
    <w:p>
      <w:pPr>
        <w:pStyle w:val="3"/>
      </w:pPr>
    </w:p>
    <w:p>
      <w:pPr>
        <w:numPr>
          <w:ilvl w:val="0"/>
          <w:numId w:val="10"/>
        </w:numPr>
        <w:spacing w:line="400" w:lineRule="exact"/>
        <w:jc w:val="center"/>
        <w:rPr>
          <w:rFonts w:ascii="宋体" w:hAnsi="宋体" w:cs="Arial"/>
          <w:b/>
          <w:sz w:val="24"/>
        </w:rPr>
      </w:pPr>
      <w:r>
        <w:rPr>
          <w:rFonts w:hint="eastAsia" w:ascii="宋体" w:hAnsi="宋体" w:cs="Arial"/>
          <w:b/>
          <w:sz w:val="24"/>
        </w:rPr>
        <w:t>所投产品网超在售截图</w:t>
      </w:r>
    </w:p>
    <w:p>
      <w:pPr>
        <w:pStyle w:val="3"/>
      </w:pPr>
    </w:p>
    <w:p/>
    <w:p>
      <w:pPr>
        <w:pStyle w:val="39"/>
        <w:spacing w:line="440" w:lineRule="exact"/>
        <w:ind w:left="718" w:leftChars="342" w:firstLine="723" w:firstLineChars="300"/>
        <w:rPr>
          <w:rFonts w:hAnsi="宋体"/>
          <w:b/>
          <w:sz w:val="24"/>
        </w:rPr>
      </w:pPr>
    </w:p>
    <w:p>
      <w:pPr>
        <w:pStyle w:val="17"/>
        <w:ind w:left="0" w:firstLine="0" w:firstLineChars="0"/>
        <w:jc w:val="center"/>
        <w:rPr>
          <w:rFonts w:eastAsia="宋体"/>
          <w:color w:val="4F81BD" w:themeColor="accent1"/>
          <w14:textFill>
            <w14:solidFill>
              <w14:schemeClr w14:val="accent1"/>
            </w14:solidFill>
          </w14:textFill>
        </w:rPr>
      </w:pPr>
      <w:r>
        <w:rPr>
          <w:rFonts w:hint="eastAsia" w:ascii="宋体" w:hAnsi="宋体" w:eastAsia="宋体" w:cs="宋体"/>
          <w:bCs/>
          <w:color w:val="4F81BD" w:themeColor="accent1"/>
          <w:sz w:val="24"/>
          <w14:textFill>
            <w14:solidFill>
              <w14:schemeClr w14:val="accent1"/>
            </w14:solidFill>
          </w14:textFill>
        </w:rPr>
        <w:t>（注：需提所投产品在投标人网超页面在售截图，公告之日起至截止投标之日，需加盖公司公章）</w:t>
      </w:r>
    </w:p>
    <w:p>
      <w:pPr>
        <w:pStyle w:val="39"/>
        <w:spacing w:line="440" w:lineRule="exact"/>
        <w:ind w:left="718" w:leftChars="342" w:firstLine="723" w:firstLineChars="300"/>
        <w:rPr>
          <w:rFonts w:hAnsi="宋体"/>
          <w:b/>
          <w:color w:val="4F81BD" w:themeColor="accent1"/>
          <w:sz w:val="24"/>
          <w14:textFill>
            <w14:solidFill>
              <w14:schemeClr w14:val="accent1"/>
            </w14:solidFill>
          </w14:textFill>
        </w:rPr>
      </w:pPr>
    </w:p>
    <w:p>
      <w:pPr>
        <w:pStyle w:val="39"/>
        <w:spacing w:line="440" w:lineRule="exact"/>
        <w:ind w:left="718" w:leftChars="342" w:firstLine="723" w:firstLineChars="300"/>
        <w:rPr>
          <w:rFonts w:hAnsi="宋体"/>
          <w:b/>
          <w:color w:val="4F81BD" w:themeColor="accent1"/>
          <w:sz w:val="24"/>
          <w14:textFill>
            <w14:solidFill>
              <w14:schemeClr w14:val="accent1"/>
            </w14:solidFill>
          </w14:textFill>
        </w:rPr>
      </w:pPr>
    </w:p>
    <w:p>
      <w:pPr>
        <w:pStyle w:val="39"/>
        <w:spacing w:line="440" w:lineRule="exact"/>
        <w:ind w:left="718" w:leftChars="342" w:firstLine="723" w:firstLineChars="300"/>
        <w:rPr>
          <w:rFonts w:hAnsi="宋体"/>
          <w:b/>
          <w:color w:val="4F81BD" w:themeColor="accent1"/>
          <w:sz w:val="24"/>
          <w14:textFill>
            <w14:solidFill>
              <w14:schemeClr w14:val="accent1"/>
            </w14:solidFill>
          </w14:textFill>
        </w:rPr>
      </w:pPr>
    </w:p>
    <w:p>
      <w:pPr>
        <w:pStyle w:val="39"/>
        <w:spacing w:line="440" w:lineRule="exact"/>
        <w:ind w:left="718" w:leftChars="342" w:firstLine="723" w:firstLineChars="300"/>
        <w:rPr>
          <w:rFonts w:hAnsi="宋体"/>
          <w:b/>
          <w:color w:val="4F81BD" w:themeColor="accent1"/>
          <w:sz w:val="24"/>
          <w14:textFill>
            <w14:solidFill>
              <w14:schemeClr w14:val="accent1"/>
            </w14:solidFill>
          </w14:textFill>
        </w:rPr>
      </w:pPr>
    </w:p>
    <w:p>
      <w:pPr>
        <w:pStyle w:val="39"/>
        <w:spacing w:line="440" w:lineRule="exact"/>
        <w:ind w:left="718" w:leftChars="342" w:firstLine="723" w:firstLineChars="300"/>
        <w:rPr>
          <w:rFonts w:hAnsi="宋体"/>
          <w:b/>
          <w:color w:val="4F81BD" w:themeColor="accent1"/>
          <w:sz w:val="24"/>
          <w14:textFill>
            <w14:solidFill>
              <w14:schemeClr w14:val="accent1"/>
            </w14:solidFill>
          </w14:textFill>
        </w:rPr>
      </w:pPr>
    </w:p>
    <w:p>
      <w:pPr>
        <w:spacing w:line="500" w:lineRule="atLeast"/>
        <w:rPr>
          <w:color w:val="4F81BD" w:themeColor="accent1"/>
          <w:szCs w:val="21"/>
          <w14:textFill>
            <w14:solidFill>
              <w14:schemeClr w14:val="accent1"/>
            </w14:solidFill>
          </w14:textFill>
        </w:rPr>
      </w:pPr>
      <w:r>
        <w:rPr>
          <w:rFonts w:hint="eastAsia"/>
          <w:color w:val="4F81BD" w:themeColor="accent1"/>
          <w:szCs w:val="21"/>
          <w14:textFill>
            <w14:solidFill>
              <w14:schemeClr w14:val="accent1"/>
            </w14:solidFill>
          </w14:textFill>
        </w:rPr>
        <w:t>提醒：投标人在制作投标文件时，请删除包括本句在内的批注内容。</w:t>
      </w:r>
    </w:p>
    <w:p>
      <w:pPr>
        <w:pStyle w:val="39"/>
        <w:spacing w:line="440" w:lineRule="exact"/>
        <w:ind w:left="718" w:leftChars="342" w:firstLine="723" w:firstLineChars="300"/>
        <w:rPr>
          <w:rFonts w:hAnsi="宋体"/>
          <w:b/>
          <w:color w:val="4F81BD" w:themeColor="accent1"/>
          <w:sz w:val="24"/>
          <w14:textFill>
            <w14:solidFill>
              <w14:schemeClr w14:val="accent1"/>
            </w14:solidFill>
          </w14:textFill>
        </w:rPr>
      </w:pPr>
    </w:p>
    <w:p>
      <w:pPr>
        <w:pStyle w:val="39"/>
        <w:spacing w:line="440" w:lineRule="exact"/>
        <w:ind w:left="718" w:leftChars="342" w:firstLine="723" w:firstLineChars="300"/>
        <w:rPr>
          <w:rFonts w:hAnsi="宋体"/>
          <w:b/>
          <w:sz w:val="24"/>
        </w:rPr>
      </w:pPr>
    </w:p>
    <w:p>
      <w:pPr>
        <w:pStyle w:val="39"/>
        <w:spacing w:line="440" w:lineRule="exact"/>
        <w:ind w:left="718" w:leftChars="342" w:firstLine="723" w:firstLineChars="300"/>
        <w:rPr>
          <w:rFonts w:hAnsi="宋体"/>
          <w:b/>
          <w:sz w:val="24"/>
        </w:rPr>
      </w:pPr>
    </w:p>
    <w:p>
      <w:pPr>
        <w:pStyle w:val="39"/>
        <w:spacing w:line="440" w:lineRule="exact"/>
        <w:ind w:left="718" w:leftChars="342" w:firstLine="723" w:firstLineChars="300"/>
        <w:rPr>
          <w:rFonts w:hAnsi="宋体"/>
          <w:b/>
          <w:sz w:val="24"/>
        </w:rPr>
      </w:pPr>
    </w:p>
    <w:p>
      <w:pPr>
        <w:pStyle w:val="39"/>
        <w:spacing w:line="440" w:lineRule="exact"/>
        <w:ind w:left="718" w:leftChars="342" w:firstLine="723" w:firstLineChars="300"/>
        <w:rPr>
          <w:rFonts w:hAnsi="宋体"/>
          <w:b/>
          <w:sz w:val="24"/>
        </w:rPr>
      </w:pPr>
    </w:p>
    <w:p>
      <w:pPr>
        <w:pStyle w:val="39"/>
        <w:spacing w:line="440" w:lineRule="exact"/>
        <w:ind w:left="718" w:leftChars="342" w:firstLine="723" w:firstLineChars="300"/>
        <w:rPr>
          <w:rFonts w:hAnsi="宋体"/>
          <w:b/>
          <w:sz w:val="24"/>
        </w:rPr>
      </w:pPr>
    </w:p>
    <w:p>
      <w:pPr>
        <w:pStyle w:val="39"/>
        <w:spacing w:line="440" w:lineRule="exact"/>
        <w:ind w:left="718" w:leftChars="342" w:firstLine="723" w:firstLineChars="300"/>
        <w:rPr>
          <w:rFonts w:hAnsi="宋体"/>
          <w:b/>
          <w:sz w:val="24"/>
        </w:rPr>
      </w:pPr>
    </w:p>
    <w:p>
      <w:pPr>
        <w:pStyle w:val="39"/>
        <w:spacing w:line="440" w:lineRule="exact"/>
        <w:ind w:left="718" w:leftChars="342" w:firstLine="723" w:firstLineChars="300"/>
        <w:rPr>
          <w:rFonts w:hAnsi="宋体"/>
          <w:b/>
          <w:sz w:val="24"/>
        </w:rPr>
      </w:pPr>
    </w:p>
    <w:p>
      <w:pPr>
        <w:pStyle w:val="39"/>
        <w:spacing w:line="440" w:lineRule="exact"/>
        <w:ind w:left="718" w:leftChars="342" w:firstLine="723" w:firstLineChars="300"/>
        <w:rPr>
          <w:rFonts w:hAnsi="宋体"/>
          <w:b/>
          <w:sz w:val="24"/>
        </w:rPr>
      </w:pPr>
    </w:p>
    <w:p>
      <w:pPr>
        <w:pStyle w:val="39"/>
        <w:spacing w:line="440" w:lineRule="exact"/>
        <w:ind w:left="718" w:leftChars="342" w:firstLine="723" w:firstLineChars="300"/>
        <w:rPr>
          <w:rFonts w:hAnsi="宋体"/>
          <w:b/>
          <w:sz w:val="24"/>
        </w:rPr>
      </w:pPr>
    </w:p>
    <w:p>
      <w:pPr>
        <w:pStyle w:val="39"/>
        <w:spacing w:line="440" w:lineRule="exact"/>
        <w:ind w:left="718" w:leftChars="342" w:firstLine="723" w:firstLineChars="300"/>
        <w:rPr>
          <w:rFonts w:hAnsi="宋体"/>
          <w:b/>
          <w:sz w:val="24"/>
        </w:rPr>
      </w:pPr>
    </w:p>
    <w:p>
      <w:pPr>
        <w:pStyle w:val="39"/>
        <w:spacing w:line="440" w:lineRule="exact"/>
        <w:ind w:left="718" w:leftChars="342" w:firstLine="723" w:firstLineChars="300"/>
        <w:rPr>
          <w:rFonts w:hAnsi="宋体"/>
          <w:b/>
          <w:sz w:val="24"/>
        </w:rPr>
      </w:pPr>
    </w:p>
    <w:p>
      <w:pPr>
        <w:pStyle w:val="39"/>
        <w:spacing w:line="440" w:lineRule="exact"/>
        <w:ind w:left="718" w:leftChars="342" w:firstLine="723" w:firstLineChars="300"/>
        <w:rPr>
          <w:rFonts w:hAnsi="宋体"/>
          <w:b/>
          <w:sz w:val="24"/>
        </w:rPr>
      </w:pPr>
    </w:p>
    <w:p>
      <w:pPr>
        <w:pStyle w:val="39"/>
        <w:spacing w:line="440" w:lineRule="exact"/>
        <w:ind w:left="718" w:leftChars="342" w:firstLine="723" w:firstLineChars="300"/>
        <w:rPr>
          <w:rFonts w:hAnsi="宋体"/>
          <w:b/>
          <w:sz w:val="24"/>
        </w:rPr>
      </w:pPr>
    </w:p>
    <w:p>
      <w:pPr>
        <w:pStyle w:val="39"/>
        <w:spacing w:line="440" w:lineRule="exact"/>
        <w:rPr>
          <w:rFonts w:hAnsi="宋体"/>
          <w:b/>
          <w:sz w:val="24"/>
        </w:rPr>
      </w:pPr>
    </w:p>
    <w:p>
      <w:pPr>
        <w:pStyle w:val="39"/>
        <w:spacing w:line="440" w:lineRule="exact"/>
        <w:ind w:left="718" w:leftChars="342" w:firstLine="723" w:firstLineChars="300"/>
        <w:rPr>
          <w:rFonts w:hAnsi="宋体"/>
          <w:b/>
          <w:sz w:val="24"/>
        </w:rPr>
      </w:pPr>
    </w:p>
    <w:p>
      <w:pPr>
        <w:spacing w:line="500" w:lineRule="atLeast"/>
        <w:rPr>
          <w:szCs w:val="21"/>
          <w:u w:val="single"/>
        </w:rPr>
      </w:pPr>
      <w:r>
        <w:rPr>
          <w:rFonts w:hint="eastAsia"/>
          <w:szCs w:val="21"/>
        </w:rPr>
        <w:t>投标人（全称并加盖公章）：</w:t>
      </w:r>
      <w:r>
        <w:rPr>
          <w:rFonts w:hint="eastAsia"/>
          <w:b/>
          <w:szCs w:val="21"/>
          <w:u w:val="single"/>
        </w:rPr>
        <w:t xml:space="preserve">              </w:t>
      </w:r>
    </w:p>
    <w:p>
      <w:pPr>
        <w:spacing w:line="500" w:lineRule="atLeast"/>
        <w:rPr>
          <w:szCs w:val="21"/>
          <w:u w:val="single"/>
        </w:rPr>
      </w:pPr>
      <w:r>
        <w:rPr>
          <w:rFonts w:hint="eastAsia"/>
          <w:szCs w:val="21"/>
        </w:rPr>
        <w:t>投标人代表签字：</w:t>
      </w:r>
      <w:r>
        <w:rPr>
          <w:rFonts w:hint="eastAsia"/>
          <w:b/>
          <w:szCs w:val="21"/>
          <w:u w:val="single"/>
        </w:rPr>
        <w:t xml:space="preserve">              </w:t>
      </w:r>
    </w:p>
    <w:p>
      <w:pPr>
        <w:spacing w:line="500" w:lineRule="atLeast"/>
        <w:rPr>
          <w:szCs w:val="21"/>
          <w:u w:val="single"/>
        </w:rPr>
      </w:pPr>
      <w:r>
        <w:rPr>
          <w:rFonts w:hint="eastAsia"/>
          <w:szCs w:val="21"/>
        </w:rPr>
        <w:t>日      期：</w:t>
      </w:r>
      <w:r>
        <w:rPr>
          <w:rFonts w:hint="eastAsia"/>
          <w:b/>
          <w:szCs w:val="21"/>
          <w:u w:val="single"/>
        </w:rPr>
        <w:t xml:space="preserve">              </w:t>
      </w:r>
    </w:p>
    <w:p>
      <w:pPr>
        <w:pStyle w:val="17"/>
        <w:ind w:firstLine="482"/>
        <w:rPr>
          <w:rFonts w:ascii="宋体" w:hAnsi="宋体"/>
          <w:b/>
          <w:sz w:val="24"/>
        </w:rPr>
      </w:pPr>
    </w:p>
    <w:p>
      <w:pPr>
        <w:pStyle w:val="39"/>
        <w:spacing w:line="440" w:lineRule="exact"/>
        <w:ind w:left="718" w:leftChars="342" w:firstLine="723" w:firstLineChars="300"/>
        <w:rPr>
          <w:rFonts w:hAnsi="宋体"/>
          <w:b/>
          <w:sz w:val="24"/>
        </w:rPr>
      </w:pPr>
    </w:p>
    <w:p>
      <w:pPr>
        <w:pStyle w:val="39"/>
        <w:spacing w:line="440" w:lineRule="exact"/>
        <w:ind w:left="718" w:leftChars="342" w:firstLine="723" w:firstLineChars="300"/>
        <w:rPr>
          <w:rFonts w:hAnsi="宋体"/>
          <w:b/>
          <w:sz w:val="24"/>
        </w:rPr>
      </w:pPr>
    </w:p>
    <w:p>
      <w:pPr>
        <w:pStyle w:val="39"/>
        <w:spacing w:line="440" w:lineRule="exact"/>
        <w:jc w:val="center"/>
        <w:rPr>
          <w:rFonts w:hint="eastAsia" w:hAnsi="宋体" w:eastAsia="宋体"/>
          <w:b/>
          <w:sz w:val="24"/>
          <w:lang w:eastAsia="zh-CN"/>
        </w:rPr>
      </w:pPr>
      <w:r>
        <w:rPr>
          <w:rFonts w:hint="eastAsia" w:hAnsi="宋体"/>
          <w:b/>
          <w:sz w:val="24"/>
        </w:rPr>
        <w:t>4、法定代表人授权书</w:t>
      </w:r>
    </w:p>
    <w:p>
      <w:pPr>
        <w:pStyle w:val="39"/>
        <w:spacing w:line="440" w:lineRule="exact"/>
        <w:jc w:val="center"/>
        <w:rPr>
          <w:rFonts w:hAnsi="宋体"/>
          <w:b/>
          <w:sz w:val="24"/>
        </w:rPr>
      </w:pPr>
      <w:r>
        <w:rPr>
          <w:rFonts w:hint="eastAsia" w:hAnsi="宋体"/>
          <w:b/>
          <w:sz w:val="24"/>
        </w:rPr>
        <w:t>（若是法人代表前来投标，可不附本授权委托书</w:t>
      </w:r>
      <w:r>
        <w:rPr>
          <w:rFonts w:hint="eastAsia" w:hAnsi="宋体"/>
          <w:b/>
          <w:sz w:val="24"/>
          <w:lang w:eastAsia="zh-CN"/>
        </w:rPr>
        <w:t>，</w:t>
      </w:r>
      <w:r>
        <w:rPr>
          <w:rFonts w:hint="eastAsia" w:hAnsi="宋体"/>
          <w:b/>
          <w:sz w:val="24"/>
          <w:lang w:val="en-US" w:eastAsia="zh-CN"/>
        </w:rPr>
        <w:t>仅需提供法人代表身份证复印件</w:t>
      </w:r>
      <w:r>
        <w:rPr>
          <w:rFonts w:hint="eastAsia" w:hAnsi="宋体"/>
          <w:b/>
          <w:sz w:val="24"/>
        </w:rPr>
        <w:t>）</w:t>
      </w:r>
      <w:bookmarkEnd w:id="0"/>
    </w:p>
    <w:p>
      <w:pPr>
        <w:pStyle w:val="40"/>
        <w:numPr>
          <w:ilvl w:val="2"/>
          <w:numId w:val="0"/>
        </w:numPr>
        <w:adjustRightInd/>
        <w:spacing w:before="0" w:line="440" w:lineRule="exact"/>
        <w:outlineLvl w:val="9"/>
        <w:rPr>
          <w:rFonts w:ascii="宋体" w:hAnsi="宋体" w:eastAsia="宋体"/>
          <w:sz w:val="24"/>
        </w:rPr>
      </w:pPr>
    </w:p>
    <w:p>
      <w:pPr>
        <w:spacing w:line="440" w:lineRule="exact"/>
        <w:ind w:left="359" w:leftChars="171"/>
        <w:rPr>
          <w:rFonts w:ascii="宋体" w:hAnsi="宋体"/>
          <w:sz w:val="24"/>
        </w:rPr>
      </w:pPr>
      <w:r>
        <w:rPr>
          <w:rFonts w:hint="eastAsia" w:ascii="宋体" w:hAnsi="宋体"/>
          <w:sz w:val="24"/>
        </w:rPr>
        <w:t xml:space="preserve"> 福建师范大学协和学院</w:t>
      </w:r>
      <w:r>
        <w:rPr>
          <w:rFonts w:hint="eastAsia" w:ascii="宋体" w:hAnsi="宋体"/>
          <w:sz w:val="24"/>
          <w:lang w:eastAsia="zh-CN"/>
        </w:rPr>
        <w:t>资产与采购管理部</w:t>
      </w:r>
      <w:r>
        <w:rPr>
          <w:rFonts w:hint="eastAsia" w:ascii="宋体" w:hAnsi="宋体"/>
          <w:sz w:val="24"/>
        </w:rPr>
        <w:t xml:space="preserve"> ：</w:t>
      </w:r>
    </w:p>
    <w:p>
      <w:pPr>
        <w:pStyle w:val="9"/>
        <w:snapToGrid w:val="0"/>
        <w:spacing w:line="440" w:lineRule="exact"/>
        <w:ind w:left="359" w:leftChars="171" w:firstLine="480" w:firstLineChars="200"/>
        <w:jc w:val="left"/>
        <w:rPr>
          <w:rFonts w:hAnsi="宋体"/>
          <w:sz w:val="24"/>
        </w:rPr>
      </w:pPr>
      <w:r>
        <w:rPr>
          <w:rFonts w:hint="eastAsia" w:hAnsi="宋体"/>
          <w:sz w:val="24"/>
          <w:u w:val="single"/>
        </w:rPr>
        <w:t>（投标人全称）</w:t>
      </w:r>
      <w:r>
        <w:rPr>
          <w:rFonts w:hint="eastAsia" w:hAnsi="宋体"/>
          <w:sz w:val="24"/>
        </w:rPr>
        <w:t>法定代表人</w:t>
      </w:r>
      <w:r>
        <w:rPr>
          <w:rFonts w:hint="eastAsia" w:hAnsi="宋体"/>
          <w:sz w:val="24"/>
          <w:u w:val="single"/>
        </w:rPr>
        <w:t xml:space="preserve"> （法人人代表姓名）</w:t>
      </w:r>
      <w:r>
        <w:rPr>
          <w:rFonts w:hint="eastAsia" w:hAnsi="宋体"/>
          <w:sz w:val="24"/>
        </w:rPr>
        <w:t xml:space="preserve"> 授权</w:t>
      </w:r>
      <w:r>
        <w:rPr>
          <w:rFonts w:hint="eastAsia" w:hAnsi="宋体"/>
          <w:sz w:val="24"/>
          <w:u w:val="single"/>
        </w:rPr>
        <w:t xml:space="preserve">  （投标人代表姓名）</w:t>
      </w:r>
      <w:r>
        <w:rPr>
          <w:rFonts w:hint="eastAsia" w:hAnsi="宋体"/>
          <w:sz w:val="24"/>
        </w:rPr>
        <w:t>为投标人代表，代表本公司参加贵方组织的</w:t>
      </w:r>
      <w:r>
        <w:rPr>
          <w:rFonts w:hint="eastAsia" w:hAnsi="宋体"/>
          <w:sz w:val="24"/>
          <w:u w:val="single"/>
        </w:rPr>
        <w:t xml:space="preserve">                  </w:t>
      </w:r>
      <w:r>
        <w:rPr>
          <w:rFonts w:hint="eastAsia" w:hAnsi="宋体"/>
          <w:sz w:val="24"/>
        </w:rPr>
        <w:t>项目（项目编号</w:t>
      </w:r>
      <w:r>
        <w:rPr>
          <w:rFonts w:hint="eastAsia" w:hAnsi="宋体"/>
          <w:sz w:val="24"/>
          <w:u w:val="single"/>
        </w:rPr>
        <w:t xml:space="preserve">             </w:t>
      </w:r>
      <w:r>
        <w:rPr>
          <w:rFonts w:hint="eastAsia" w:hAnsi="宋体"/>
          <w:sz w:val="24"/>
        </w:rPr>
        <w:t>）竞价活动，全权代表本公司处理竞价过程及后续合同签订、供货、售后等的一切事宜。投标人代表在投标过程中所签署的一切文件和处理与之有关的一切事务，本公司均予以认可并对此承担责任。投标人代表无转委权。特此授权。</w:t>
      </w:r>
    </w:p>
    <w:p>
      <w:pPr>
        <w:pStyle w:val="9"/>
        <w:snapToGrid w:val="0"/>
        <w:spacing w:line="440" w:lineRule="exact"/>
        <w:ind w:left="359" w:leftChars="171" w:firstLine="480" w:firstLineChars="200"/>
        <w:jc w:val="left"/>
        <w:rPr>
          <w:rFonts w:hAnsi="宋体"/>
          <w:sz w:val="24"/>
        </w:rPr>
      </w:pPr>
      <w:r>
        <w:rPr>
          <w:rFonts w:hint="eastAsia" w:hAnsi="宋体"/>
          <w:sz w:val="24"/>
        </w:rPr>
        <w:t>本授权书自出具之日起生效。</w:t>
      </w:r>
    </w:p>
    <w:p>
      <w:pPr>
        <w:pStyle w:val="9"/>
        <w:snapToGrid w:val="0"/>
        <w:spacing w:line="440" w:lineRule="exact"/>
        <w:ind w:left="359" w:leftChars="171" w:firstLine="480" w:firstLineChars="200"/>
        <w:jc w:val="left"/>
        <w:rPr>
          <w:rFonts w:hAnsi="宋体"/>
          <w:sz w:val="24"/>
        </w:rPr>
      </w:pPr>
    </w:p>
    <w:p>
      <w:pPr>
        <w:spacing w:line="440" w:lineRule="exact"/>
        <w:ind w:left="359" w:leftChars="171"/>
        <w:rPr>
          <w:rFonts w:ascii="宋体" w:hAnsi="宋体"/>
          <w:sz w:val="24"/>
          <w:u w:val="single"/>
        </w:rPr>
      </w:pPr>
      <w:r>
        <w:rPr>
          <w:rFonts w:hint="eastAsia" w:ascii="宋体" w:hAnsi="宋体"/>
          <w:sz w:val="24"/>
        </w:rPr>
        <w:t>投标人代表：</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身份证号：           </w:t>
      </w:r>
      <w:r>
        <w:rPr>
          <w:rFonts w:ascii="宋体" w:hAnsi="宋体"/>
          <w:sz w:val="24"/>
        </w:rPr>
        <w:t xml:space="preserve">   </w:t>
      </w:r>
      <w:r>
        <w:rPr>
          <w:rFonts w:hint="eastAsia" w:ascii="宋体" w:hAnsi="宋体"/>
          <w:sz w:val="24"/>
          <w:u w:val="single"/>
        </w:rPr>
        <w:t xml:space="preserve">               </w:t>
      </w:r>
    </w:p>
    <w:p>
      <w:pPr>
        <w:spacing w:line="440" w:lineRule="exact"/>
        <w:ind w:left="359" w:leftChars="171"/>
        <w:rPr>
          <w:rFonts w:ascii="宋体" w:hAnsi="宋体"/>
          <w:sz w:val="24"/>
          <w:u w:val="single"/>
        </w:rPr>
      </w:pPr>
      <w:r>
        <w:rPr>
          <w:rFonts w:hint="eastAsia" w:ascii="宋体" w:hAnsi="宋体"/>
          <w:sz w:val="24"/>
        </w:rPr>
        <w:t>单位全称：</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职务</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p>
    <w:p>
      <w:pPr>
        <w:spacing w:line="440" w:lineRule="exact"/>
        <w:ind w:left="359" w:leftChars="171"/>
        <w:rPr>
          <w:rFonts w:ascii="宋体" w:hAnsi="宋体"/>
          <w:sz w:val="24"/>
          <w:u w:val="single"/>
        </w:rPr>
      </w:pPr>
      <w:r>
        <w:rPr>
          <w:rFonts w:hint="eastAsia" w:ascii="宋体" w:hAnsi="宋体"/>
          <w:sz w:val="24"/>
        </w:rPr>
        <w:t>详细通讯地址：</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电话：</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440" w:lineRule="exact"/>
        <w:rPr>
          <w:rFonts w:ascii="宋体" w:hAnsi="宋体"/>
          <w:b/>
          <w:sz w:val="24"/>
        </w:rPr>
      </w:pPr>
    </w:p>
    <w:p>
      <w:pPr>
        <w:spacing w:line="440" w:lineRule="exact"/>
        <w:rPr>
          <w:rFonts w:ascii="宋体" w:hAnsi="宋体"/>
          <w:sz w:val="24"/>
        </w:rPr>
      </w:pPr>
      <w:r>
        <w:rPr>
          <w:rFonts w:hint="eastAsia" w:ascii="宋体" w:hAnsi="宋体"/>
          <w:sz w:val="24"/>
        </w:rPr>
        <w:t>附：法定代表人和被授权人身份证件(要求是最新有效的、清晰的)</w:t>
      </w:r>
    </w:p>
    <w:p>
      <w:pPr>
        <w:spacing w:line="440" w:lineRule="exact"/>
        <w:ind w:left="359" w:leftChars="171"/>
        <w:rPr>
          <w:rFonts w:ascii="宋体" w:hAnsi="宋体"/>
          <w:sz w:val="24"/>
        </w:rPr>
      </w:pPr>
    </w:p>
    <w:p>
      <w:pPr>
        <w:spacing w:line="440" w:lineRule="exact"/>
        <w:rPr>
          <w:rFonts w:ascii="宋体" w:hAnsi="宋体"/>
          <w:sz w:val="24"/>
        </w:rPr>
      </w:pPr>
      <w:r>
        <w:rPr>
          <w:rFonts w:hint="eastAsia" w:ascii="宋体" w:hAnsi="宋体"/>
          <w:sz w:val="24"/>
        </w:rPr>
        <w:t>授权方</w:t>
      </w: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投标人全称（加盖公章）：</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法定代表人签字或盖章：</w:t>
      </w:r>
      <w:r>
        <w:rPr>
          <w:rFonts w:ascii="宋体" w:hAnsi="宋体"/>
          <w:sz w:val="24"/>
          <w:u w:val="single"/>
        </w:rPr>
        <w:t xml:space="preserve">     </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日期：    年   月   日</w:t>
      </w: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接受授权方</w:t>
      </w:r>
    </w:p>
    <w:p>
      <w:pPr>
        <w:spacing w:line="440" w:lineRule="exact"/>
        <w:rPr>
          <w:rFonts w:ascii="宋体" w:hAnsi="宋体"/>
          <w:sz w:val="24"/>
        </w:rPr>
      </w:pPr>
    </w:p>
    <w:p>
      <w:pPr>
        <w:spacing w:line="440" w:lineRule="exact"/>
        <w:rPr>
          <w:rFonts w:ascii="宋体" w:hAnsi="宋体"/>
          <w:sz w:val="24"/>
          <w:u w:val="single"/>
        </w:rPr>
      </w:pPr>
      <w:r>
        <w:rPr>
          <w:rFonts w:hint="eastAsia" w:ascii="宋体" w:hAnsi="宋体"/>
          <w:sz w:val="24"/>
        </w:rPr>
        <w:t>投标人代表签字：</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日期：    年   月   日</w:t>
      </w:r>
    </w:p>
    <w:p>
      <w:pPr>
        <w:spacing w:line="440" w:lineRule="exact"/>
        <w:jc w:val="center"/>
        <w:rPr>
          <w:rFonts w:ascii="宋体" w:hAnsi="宋体"/>
          <w:sz w:val="24"/>
        </w:rPr>
      </w:pPr>
      <w:r>
        <w:rPr>
          <w:rFonts w:hint="eastAsia" w:ascii="宋体" w:hAnsi="宋体"/>
          <w:sz w:val="24"/>
        </w:rPr>
        <w:t>法定代表人和被授权人身份证件</w:t>
      </w:r>
    </w:p>
    <w:p>
      <w:pPr>
        <w:spacing w:line="440" w:lineRule="exact"/>
        <w:jc w:val="center"/>
        <w:rPr>
          <w:rFonts w:ascii="宋体" w:hAnsi="宋体"/>
          <w:b/>
          <w:sz w:val="24"/>
        </w:rPr>
      </w:pPr>
    </w:p>
    <w:tbl>
      <w:tblPr>
        <w:tblStyle w:val="18"/>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jc w:val="center"/>
        </w:trPr>
        <w:tc>
          <w:tcPr>
            <w:tcW w:w="9037" w:type="dxa"/>
            <w:vAlign w:val="center"/>
          </w:tcPr>
          <w:p>
            <w:pPr>
              <w:spacing w:line="440" w:lineRule="exact"/>
              <w:jc w:val="center"/>
              <w:rPr>
                <w:rFonts w:ascii="宋体" w:hAnsi="宋体"/>
                <w:sz w:val="24"/>
              </w:rPr>
            </w:pPr>
            <w:r>
              <w:rPr>
                <w:rFonts w:hint="eastAsia" w:ascii="宋体" w:hAnsi="宋体"/>
                <w:sz w:val="24"/>
              </w:rPr>
              <w:t>法定代表人身份证复印件（正反两面、加盖公章、注明“与原件一致”）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8" w:hRule="atLeast"/>
          <w:jc w:val="center"/>
        </w:trPr>
        <w:tc>
          <w:tcPr>
            <w:tcW w:w="9037" w:type="dxa"/>
            <w:vAlign w:val="center"/>
          </w:tcPr>
          <w:p>
            <w:pPr>
              <w:spacing w:line="440" w:lineRule="exact"/>
              <w:ind w:firstLine="720" w:firstLineChars="300"/>
              <w:rPr>
                <w:rFonts w:ascii="宋体" w:hAnsi="宋体"/>
                <w:sz w:val="24"/>
              </w:rPr>
            </w:pPr>
            <w:r>
              <w:rPr>
                <w:rFonts w:hint="eastAsia" w:ascii="宋体" w:hAnsi="宋体"/>
                <w:sz w:val="24"/>
              </w:rPr>
              <w:t>被授权人身份证复印件（正反两面、加盖公章、注明“与原件一致”）</w:t>
            </w:r>
          </w:p>
          <w:p>
            <w:pPr>
              <w:spacing w:line="440" w:lineRule="exact"/>
              <w:jc w:val="center"/>
              <w:rPr>
                <w:rFonts w:ascii="宋体" w:hAnsi="宋体"/>
                <w:sz w:val="24"/>
              </w:rPr>
            </w:pPr>
          </w:p>
        </w:tc>
      </w:tr>
    </w:tbl>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pStyle w:val="2"/>
      </w:pPr>
    </w:p>
    <w:p>
      <w:pPr>
        <w:spacing w:line="400" w:lineRule="exact"/>
        <w:jc w:val="center"/>
        <w:rPr>
          <w:rFonts w:ascii="宋体" w:hAnsi="宋体"/>
          <w:b/>
          <w:sz w:val="24"/>
        </w:rPr>
      </w:pPr>
    </w:p>
    <w:p>
      <w:pPr>
        <w:spacing w:line="400" w:lineRule="exact"/>
        <w:jc w:val="center"/>
        <w:rPr>
          <w:rFonts w:ascii="宋体" w:hAnsi="宋体"/>
          <w:b/>
          <w:sz w:val="24"/>
        </w:rPr>
      </w:pPr>
    </w:p>
    <w:p>
      <w:pPr>
        <w:pStyle w:val="6"/>
      </w:pPr>
    </w:p>
    <w:p>
      <w:pPr>
        <w:spacing w:line="400" w:lineRule="exact"/>
        <w:jc w:val="center"/>
        <w:rPr>
          <w:rFonts w:ascii="宋体" w:hAnsi="宋体"/>
          <w:b/>
          <w:sz w:val="24"/>
        </w:rPr>
      </w:pPr>
    </w:p>
    <w:p>
      <w:pPr>
        <w:spacing w:line="500" w:lineRule="atLeast"/>
        <w:jc w:val="center"/>
        <w:rPr>
          <w:rFonts w:ascii="宋体" w:hAnsi="宋体"/>
          <w:sz w:val="28"/>
          <w:szCs w:val="28"/>
        </w:rPr>
      </w:pPr>
      <w:r>
        <w:rPr>
          <w:rFonts w:hint="eastAsia" w:ascii="宋体" w:hAnsi="宋体"/>
          <w:b/>
          <w:bCs/>
          <w:sz w:val="28"/>
          <w:szCs w:val="28"/>
        </w:rPr>
        <w:t>5、投标保证金缴纳承诺书</w:t>
      </w:r>
    </w:p>
    <w:p>
      <w:pPr>
        <w:spacing w:line="500" w:lineRule="atLeast"/>
        <w:rPr>
          <w:rFonts w:hint="eastAsia" w:ascii="宋体" w:hAnsi="宋体" w:eastAsia="宋体"/>
          <w:szCs w:val="21"/>
          <w:lang w:eastAsia="zh-CN"/>
        </w:rPr>
      </w:pPr>
      <w:r>
        <w:rPr>
          <w:rFonts w:hint="eastAsia" w:ascii="宋体" w:hAnsi="宋体"/>
          <w:szCs w:val="21"/>
        </w:rPr>
        <w:t>致：</w:t>
      </w:r>
      <w:r>
        <w:rPr>
          <w:rFonts w:hint="eastAsia" w:ascii="宋体" w:hAnsi="宋体"/>
          <w:szCs w:val="21"/>
          <w:u w:val="single"/>
        </w:rPr>
        <w:t>福建师范大学协和学院</w:t>
      </w:r>
      <w:r>
        <w:rPr>
          <w:rFonts w:hint="eastAsia" w:ascii="宋体" w:hAnsi="宋体"/>
          <w:szCs w:val="21"/>
          <w:u w:val="single"/>
          <w:lang w:eastAsia="zh-CN"/>
        </w:rPr>
        <w:t>资产与采购管理部</w:t>
      </w:r>
    </w:p>
    <w:p>
      <w:pPr>
        <w:spacing w:line="500" w:lineRule="atLeast"/>
        <w:ind w:firstLine="420" w:firstLineChars="200"/>
        <w:rPr>
          <w:rFonts w:ascii="宋体" w:hAnsi="宋体"/>
          <w:szCs w:val="21"/>
        </w:rPr>
      </w:pPr>
      <w:r>
        <w:rPr>
          <w:rFonts w:hint="eastAsia" w:ascii="宋体" w:hAnsi="宋体"/>
          <w:szCs w:val="21"/>
        </w:rPr>
        <w:t>我司在贵校组织的</w:t>
      </w:r>
      <w:r>
        <w:rPr>
          <w:rFonts w:ascii="宋体" w:hAnsi="宋体"/>
          <w:szCs w:val="21"/>
          <w:u w:val="single"/>
        </w:rPr>
        <w:t xml:space="preserve">                           </w:t>
      </w:r>
      <w:r>
        <w:rPr>
          <w:rFonts w:hint="eastAsia" w:ascii="宋体" w:hAnsi="宋体"/>
          <w:szCs w:val="21"/>
        </w:rPr>
        <w:t>项目中投标（项目编号：</w:t>
      </w:r>
      <w:r>
        <w:rPr>
          <w:rFonts w:hint="eastAsia" w:ascii="宋体" w:hAnsi="宋体"/>
          <w:szCs w:val="21"/>
          <w:u w:val="single"/>
        </w:rPr>
        <w:t xml:space="preserve">            </w:t>
      </w:r>
      <w:r>
        <w:rPr>
          <w:rFonts w:hint="eastAsia" w:ascii="宋体" w:hAnsi="宋体"/>
          <w:szCs w:val="21"/>
        </w:rPr>
        <w:t>），如获中标，我们保证按采购文件的规定，我司投标时缴纳的投标保证金（</w:t>
      </w:r>
      <w:r>
        <w:rPr>
          <w:rFonts w:hint="eastAsia" w:ascii="宋体" w:hAnsi="宋体"/>
          <w:szCs w:val="21"/>
          <w:u w:val="single"/>
        </w:rPr>
        <w:t xml:space="preserve">            </w:t>
      </w:r>
      <w:r>
        <w:rPr>
          <w:rFonts w:hint="eastAsia" w:ascii="宋体" w:hAnsi="宋体"/>
          <w:szCs w:val="21"/>
        </w:rPr>
        <w:t>元），在竞价结束后当场将投标保证金交入贵校财务管理中心作为履约保证金。如我司出现以下情况，所提交的上述项目的投标保证金将不予退还我司，我司对此无异议。</w:t>
      </w:r>
    </w:p>
    <w:p>
      <w:pPr>
        <w:spacing w:line="500" w:lineRule="atLeast"/>
        <w:ind w:firstLine="420" w:firstLineChars="200"/>
        <w:rPr>
          <w:rFonts w:ascii="宋体" w:hAnsi="宋体"/>
          <w:szCs w:val="21"/>
        </w:rPr>
      </w:pPr>
      <w:r>
        <w:rPr>
          <w:rFonts w:hint="eastAsia" w:ascii="宋体" w:hAnsi="宋体"/>
          <w:szCs w:val="21"/>
        </w:rPr>
        <w:t>1、我司所交货物不符合采购文件的要求的，贵校有权拒收；同时，贵校有权没收我司本次投标的履约保证金，且贵校有权单方终止本合同的履行并书面告知我司。</w:t>
      </w:r>
    </w:p>
    <w:p>
      <w:pPr>
        <w:spacing w:line="500" w:lineRule="atLeast"/>
        <w:ind w:firstLine="420" w:firstLineChars="200"/>
        <w:rPr>
          <w:rFonts w:ascii="宋体" w:hAnsi="宋体"/>
          <w:szCs w:val="21"/>
        </w:rPr>
      </w:pPr>
      <w:r>
        <w:rPr>
          <w:rFonts w:hint="eastAsia" w:ascii="宋体" w:hAnsi="宋体"/>
          <w:szCs w:val="21"/>
        </w:rPr>
        <w:t xml:space="preserve">2、我司不能按照采购文件规定承诺时间或约定的交货期限内交付货物的，迟延3日以上贵校有权没收我司本次投标的履约保证金并要求我司支付本项目总价款30%的违约金，且贵校有权单方终止本合同的履行并书面告知我司。 </w:t>
      </w:r>
    </w:p>
    <w:p>
      <w:pPr>
        <w:spacing w:line="500" w:lineRule="atLeast"/>
        <w:ind w:firstLine="420" w:firstLineChars="200"/>
        <w:rPr>
          <w:rFonts w:ascii="宋体" w:hAnsi="宋体"/>
          <w:szCs w:val="21"/>
        </w:rPr>
      </w:pPr>
      <w:r>
        <w:rPr>
          <w:rFonts w:hint="eastAsia" w:ascii="宋体" w:hAnsi="宋体"/>
          <w:szCs w:val="21"/>
        </w:rPr>
        <w:t>4、我司不能交付货物的，贵校有权没收我司本次投标的履约保证金，我司应向贵校支付本项目总价款30%的违约金，贵校有权单方终止本合同的履行并书面告知我司。</w:t>
      </w:r>
    </w:p>
    <w:p>
      <w:pPr>
        <w:spacing w:line="500" w:lineRule="atLeast"/>
        <w:rPr>
          <w:rFonts w:ascii="宋体" w:hAnsi="宋体"/>
          <w:szCs w:val="21"/>
        </w:rPr>
      </w:pPr>
    </w:p>
    <w:p>
      <w:pPr>
        <w:spacing w:line="500" w:lineRule="atLeast"/>
        <w:ind w:firstLine="420" w:firstLineChars="200"/>
        <w:rPr>
          <w:rFonts w:ascii="宋体" w:hAnsi="宋体"/>
          <w:szCs w:val="21"/>
        </w:rPr>
      </w:pPr>
      <w:r>
        <w:rPr>
          <w:rFonts w:hint="eastAsia" w:ascii="宋体" w:hAnsi="宋体"/>
          <w:szCs w:val="21"/>
        </w:rPr>
        <w:t>特此承诺！</w:t>
      </w:r>
    </w:p>
    <w:p>
      <w:pPr>
        <w:spacing w:line="500" w:lineRule="atLeast"/>
        <w:rPr>
          <w:rFonts w:ascii="宋体" w:hAnsi="宋体"/>
          <w:szCs w:val="21"/>
        </w:rPr>
      </w:pPr>
      <w:r>
        <w:rPr>
          <w:rFonts w:hint="eastAsia" w:ascii="宋体" w:hAnsi="宋体"/>
          <w:szCs w:val="21"/>
        </w:rPr>
        <w:t xml:space="preserve">  </w:t>
      </w:r>
    </w:p>
    <w:p>
      <w:pPr>
        <w:spacing w:line="400" w:lineRule="exact"/>
        <w:jc w:val="center"/>
        <w:rPr>
          <w:rFonts w:ascii="宋体" w:hAnsi="宋体"/>
          <w:b/>
          <w:sz w:val="24"/>
        </w:rPr>
      </w:pPr>
    </w:p>
    <w:p>
      <w:pPr>
        <w:pStyle w:val="3"/>
        <w:rPr>
          <w:rFonts w:ascii="宋体" w:hAnsi="宋体"/>
          <w:b/>
          <w:sz w:val="24"/>
        </w:rPr>
      </w:pPr>
    </w:p>
    <w:p>
      <w:pPr>
        <w:rPr>
          <w:rFonts w:ascii="宋体" w:hAnsi="宋体"/>
          <w:b/>
          <w:sz w:val="24"/>
        </w:rPr>
      </w:pPr>
    </w:p>
    <w:p>
      <w:pPr>
        <w:pStyle w:val="3"/>
        <w:rPr>
          <w:rFonts w:ascii="宋体" w:hAnsi="宋体"/>
          <w:b/>
          <w:sz w:val="24"/>
        </w:rPr>
      </w:pPr>
    </w:p>
    <w:p/>
    <w:p>
      <w:pPr>
        <w:spacing w:line="380" w:lineRule="exact"/>
        <w:rPr>
          <w:rFonts w:ascii="宋体" w:hAnsi="宋体"/>
          <w:sz w:val="24"/>
        </w:rPr>
      </w:pPr>
      <w:r>
        <w:rPr>
          <w:rFonts w:hint="eastAsia" w:ascii="宋体" w:hAnsi="宋体"/>
          <w:sz w:val="24"/>
        </w:rPr>
        <w:t>投标人（全称并加盖公章）：</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投标人代表签名：</w:t>
      </w:r>
      <w:r>
        <w:rPr>
          <w:rFonts w:hint="eastAsia" w:ascii="宋体" w:hAnsi="宋体"/>
          <w:sz w:val="24"/>
          <w:u w:val="single"/>
        </w:rPr>
        <w:t xml:space="preserve">                         </w:t>
      </w:r>
    </w:p>
    <w:p>
      <w:pPr>
        <w:spacing w:line="400" w:lineRule="exact"/>
        <w:rPr>
          <w:rFonts w:ascii="宋体" w:hAnsi="宋体"/>
          <w:b/>
          <w:sz w:val="24"/>
        </w:rPr>
      </w:pPr>
      <w:r>
        <w:rPr>
          <w:rFonts w:hint="eastAsia" w:ascii="宋体" w:hAnsi="宋体"/>
          <w:sz w:val="24"/>
        </w:rPr>
        <w:t>日      期：</w:t>
      </w:r>
      <w:r>
        <w:rPr>
          <w:rFonts w:hint="eastAsia" w:ascii="宋体" w:hAnsi="宋体"/>
          <w:sz w:val="24"/>
          <w:u w:val="single"/>
        </w:rPr>
        <w:t xml:space="preserve">         </w:t>
      </w:r>
    </w:p>
    <w:p>
      <w:pPr>
        <w:pStyle w:val="17"/>
        <w:ind w:firstLine="482"/>
        <w:rPr>
          <w:rFonts w:ascii="宋体" w:hAnsi="宋体"/>
          <w:b/>
          <w:sz w:val="24"/>
        </w:rPr>
      </w:pPr>
    </w:p>
    <w:p>
      <w:pPr>
        <w:pStyle w:val="17"/>
        <w:ind w:firstLine="482"/>
        <w:rPr>
          <w:rFonts w:ascii="宋体" w:hAnsi="宋体"/>
          <w:b/>
          <w:sz w:val="24"/>
        </w:rPr>
      </w:pPr>
    </w:p>
    <w:p>
      <w:pPr>
        <w:pStyle w:val="17"/>
        <w:ind w:firstLine="482"/>
        <w:rPr>
          <w:rFonts w:ascii="宋体" w:hAnsi="宋体"/>
          <w:b/>
          <w:sz w:val="24"/>
        </w:rPr>
      </w:pPr>
    </w:p>
    <w:p>
      <w:pPr>
        <w:pStyle w:val="17"/>
        <w:ind w:firstLine="482"/>
        <w:rPr>
          <w:rFonts w:ascii="宋体" w:hAnsi="宋体"/>
          <w:b/>
          <w:sz w:val="24"/>
        </w:rPr>
      </w:pPr>
    </w:p>
    <w:p>
      <w:pPr>
        <w:pStyle w:val="17"/>
        <w:ind w:firstLine="482"/>
        <w:rPr>
          <w:rFonts w:ascii="宋体" w:hAnsi="宋体"/>
          <w:b/>
          <w:sz w:val="24"/>
        </w:rPr>
      </w:pPr>
    </w:p>
    <w:p>
      <w:pPr>
        <w:pStyle w:val="17"/>
        <w:ind w:firstLine="482"/>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r>
        <w:rPr>
          <w:rFonts w:hint="eastAsia" w:ascii="宋体" w:hAnsi="宋体"/>
          <w:b/>
          <w:sz w:val="24"/>
        </w:rPr>
        <w:t>6、投标人应提交的其他材料</w:t>
      </w:r>
    </w:p>
    <w:p>
      <w:pPr>
        <w:spacing w:before="100" w:beforeAutospacing="1" w:after="156" w:afterLines="50"/>
        <w:jc w:val="center"/>
        <w:rPr>
          <w:rFonts w:ascii="宋体" w:hAnsi="宋体"/>
          <w:bCs/>
          <w:sz w:val="24"/>
        </w:rPr>
      </w:pPr>
    </w:p>
    <w:p>
      <w:pPr>
        <w:spacing w:before="100" w:beforeAutospacing="1" w:after="156" w:afterLines="50"/>
        <w:jc w:val="center"/>
        <w:rPr>
          <w:rFonts w:ascii="宋体" w:hAnsi="宋体"/>
          <w:bCs/>
          <w:color w:val="4F81BD" w:themeColor="accent1"/>
          <w:sz w:val="24"/>
          <w14:textFill>
            <w14:solidFill>
              <w14:schemeClr w14:val="accent1"/>
            </w14:solidFill>
          </w14:textFill>
        </w:rPr>
      </w:pPr>
    </w:p>
    <w:p>
      <w:pPr>
        <w:spacing w:before="100" w:beforeAutospacing="1" w:after="156" w:afterLines="50"/>
        <w:jc w:val="center"/>
        <w:rPr>
          <w:rFonts w:ascii="宋体" w:hAnsi="宋体"/>
          <w:color w:val="4F81BD" w:themeColor="accent1"/>
          <w:sz w:val="24"/>
          <w14:textFill>
            <w14:solidFill>
              <w14:schemeClr w14:val="accent1"/>
            </w14:solidFill>
          </w14:textFill>
        </w:rPr>
      </w:pPr>
      <w:r>
        <w:rPr>
          <w:rFonts w:hint="eastAsia" w:ascii="宋体" w:hAnsi="宋体"/>
          <w:bCs/>
          <w:color w:val="4F81BD" w:themeColor="accent1"/>
          <w:sz w:val="24"/>
          <w14:textFill>
            <w14:solidFill>
              <w14:schemeClr w14:val="accent1"/>
            </w14:solidFill>
          </w14:textFill>
        </w:rPr>
        <w:t>（注：投标人认为需要提交的其他材料</w:t>
      </w:r>
      <w:r>
        <w:rPr>
          <w:rFonts w:hint="eastAsia" w:ascii="宋体" w:hAnsi="宋体"/>
          <w:color w:val="4F81BD" w:themeColor="accent1"/>
          <w:sz w:val="24"/>
          <w14:textFill>
            <w14:solidFill>
              <w14:schemeClr w14:val="accent1"/>
            </w14:solidFill>
          </w14:textFill>
        </w:rPr>
        <w:t>(若有)，可在此项下提交）</w:t>
      </w:r>
    </w:p>
    <w:p>
      <w:pPr>
        <w:spacing w:before="100" w:beforeAutospacing="1" w:after="156" w:afterLines="50"/>
        <w:jc w:val="center"/>
        <w:rPr>
          <w:rFonts w:ascii="宋体" w:hAnsi="宋体"/>
          <w:color w:val="4F81BD" w:themeColor="accent1"/>
          <w:sz w:val="24"/>
          <w14:textFill>
            <w14:solidFill>
              <w14:schemeClr w14:val="accent1"/>
            </w14:solidFill>
          </w14:textFill>
        </w:rPr>
      </w:pPr>
    </w:p>
    <w:p>
      <w:pPr>
        <w:pStyle w:val="17"/>
        <w:ind w:firstLine="640"/>
        <w:rPr>
          <w:color w:val="4F81BD" w:themeColor="accent1"/>
          <w14:textFill>
            <w14:solidFill>
              <w14:schemeClr w14:val="accent1"/>
            </w14:solidFill>
          </w14:textFill>
        </w:rPr>
      </w:pPr>
    </w:p>
    <w:p>
      <w:pPr>
        <w:pStyle w:val="17"/>
        <w:ind w:left="0" w:firstLine="480"/>
        <w:rPr>
          <w:rFonts w:ascii="宋体" w:hAnsi="宋体" w:eastAsia="宋体"/>
          <w:bCs/>
          <w:sz w:val="24"/>
        </w:rPr>
      </w:pPr>
      <w:r>
        <w:rPr>
          <w:rFonts w:hint="eastAsia" w:ascii="宋体" w:hAnsi="宋体" w:eastAsia="宋体"/>
          <w:bCs/>
          <w:sz w:val="24"/>
        </w:rPr>
        <w:t>提醒：投标人在制作投标文件时，请删除包括本句在内的批注内容。</w:t>
      </w: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line="380" w:lineRule="exact"/>
        <w:rPr>
          <w:rFonts w:ascii="宋体" w:hAnsi="宋体"/>
          <w:sz w:val="24"/>
        </w:rPr>
      </w:pPr>
      <w:r>
        <w:rPr>
          <w:rFonts w:hint="eastAsia" w:ascii="宋体" w:hAnsi="宋体"/>
          <w:sz w:val="24"/>
        </w:rPr>
        <w:t>投标人（全称并加盖公章）：</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投标人代表签名：</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日      期：</w:t>
      </w:r>
      <w:r>
        <w:rPr>
          <w:rFonts w:hint="eastAsia" w:ascii="宋体" w:hAnsi="宋体"/>
          <w:sz w:val="24"/>
          <w:u w:val="single"/>
        </w:rPr>
        <w:t xml:space="preserve">                             </w:t>
      </w:r>
    </w:p>
    <w:p/>
    <w:p>
      <w:pPr>
        <w:pStyle w:val="17"/>
        <w:ind w:firstLine="640"/>
      </w:pPr>
    </w:p>
    <w:sectPr>
      <w:headerReference r:id="rId8" w:type="first"/>
      <w:headerReference r:id="rId6" w:type="default"/>
      <w:footerReference r:id="rId9" w:type="default"/>
      <w:head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21</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 w:hAnsi="仿宋" w:eastAsia="仿宋"/>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21</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21</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rPr>
      <w:alias w:val="标题"/>
      <w:id w:val="536411716"/>
      <w:placeholder>
        <w:docPart w:val="C3F040F3B57F46D7B826B2E521D73299"/>
      </w:placeholder>
      <w:text/>
    </w:sdtPr>
    <w:sdtEndPr>
      <w:rPr>
        <w:rFonts w:asciiTheme="majorHAnsi" w:hAnsiTheme="majorHAnsi" w:eastAsiaTheme="majorEastAsia" w:cstheme="majorBidi"/>
      </w:rPr>
    </w:sdtEndPr>
    <w:sdtContent>
      <w:p>
        <w:pPr>
          <w:pStyle w:val="13"/>
          <w:rPr>
            <w:rFonts w:asciiTheme="majorHAnsi" w:hAnsiTheme="majorHAnsi" w:eastAsiaTheme="majorEastAsia" w:cstheme="majorBidi"/>
          </w:rPr>
        </w:pPr>
        <w:r>
          <w:rPr>
            <w:rFonts w:hint="eastAsia" w:asciiTheme="majorHAnsi" w:hAnsiTheme="majorHAnsi" w:eastAsiaTheme="majorEastAsia" w:cstheme="majorBidi"/>
          </w:rPr>
          <w:t>协和学院询价文件</w:t>
        </w:r>
      </w:p>
    </w:sdtContent>
  </w:sdt>
  <w:p>
    <w:pPr>
      <w:pStyle w:val="13"/>
    </w:pPr>
    <w:r>
      <w:rPr>
        <w:rFonts w:asciiTheme="majorHAnsi" w:hAnsiTheme="majorHAnsi" w:eastAsiaTheme="majorEastAsia" w:cstheme="majorBidi"/>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page">
                <wp:align>top</wp:align>
              </wp:positionV>
              <wp:extent cx="10047605" cy="914400"/>
              <wp:effectExtent l="0" t="0" r="19050" b="11430"/>
              <wp:wrapNone/>
              <wp:docPr id="468" name="组 468"/>
              <wp:cNvGraphicFramePr/>
              <a:graphic xmlns:a="http://schemas.openxmlformats.org/drawingml/2006/main">
                <a:graphicData uri="http://schemas.microsoft.com/office/word/2010/wordprocessingGroup">
                  <wpg:wgp>
                    <wpg:cNvGrpSpPr/>
                    <wpg:grpSpPr>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ln>
                      </wps:spPr>
                      <wps:bodyPr/>
                    </wps:wsp>
                    <wps:wsp>
                      <wps:cNvPr id="470" name="Rectangle 470"/>
                      <wps:cNvSpPr>
                        <a:spLocks noChangeArrowheads="1"/>
                      </wps:cNvSpPr>
                      <wps:spPr bwMode="auto">
                        <a:xfrm>
                          <a:off x="8" y="9"/>
                          <a:ext cx="4031" cy="1439"/>
                        </a:xfrm>
                        <a:prstGeom prst="rect">
                          <a:avLst/>
                        </a:prstGeom>
                        <a:noFill/>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组 468" o:spid="_x0000_s1026" o:spt="203" style="position:absolute;left:0pt;height:72pt;width:791.15pt;mso-position-horizontal:center;mso-position-horizontal-relative:page;mso-position-vertical:top;mso-position-vertical-relative:page;z-index:251661312;mso-width-relative:page;mso-height-relative:top-margin-area;mso-width-percent:1000;mso-height-percent:925;" coordorigin="8,9" coordsize="15823,1439" o:gfxdata="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JsdoBbWAAAABgEAAA8AAAAAAAAAAQAgAAAAIgAAAGRycy9kb3du&#10;cmV2LnhtbFBLAQIUABQAAAAIAIdO4kB3fKgL5QIAAOsGAAAOAAAAAAAAAAEAIAAAACUBAABkcnMv&#10;ZTJvRG9jLnhtbFBLBQYAAAAABgAGAFkBAAB8BgAAAAA=&#10;">
              <o:lock v:ext="edit" aspectratio="f"/>
              <v:shape id="AutoShape 4" o:spid="_x0000_s1026" o:spt="32" type="#_x0000_t32" style="position:absolute;left:9;top:1431;height:0;width:15822;" filled="f" stroked="t" coordsize="21600,21600" o:gfxdata="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dpeC8AAAA&#10;3AAAAA8AAAAAAAAAAQAgAAAAIgAAAGRycy9kb3ducmV2LnhtbFBLAQIUABQAAAAIAIdO4kAzLwWe&#10;OwAAADkAAAAQAAAAAAAAAAEAIAAAAAsBAABkcnMvc2hhcGV4bWwueG1sUEsFBgAAAAAGAAYAWwEA&#10;ALUDAAAAAA==&#10;">
                <v:fill on="f" focussize="0,0"/>
                <v:stroke color="#31849B" joinstyle="round"/>
                <v:imagedata o:title=""/>
                <o:lock v:ext="edit" aspectratio="f"/>
              </v:shape>
              <v:rect id="Rectangle 470" o:spid="_x0000_s1026" o:spt="1" style="position:absolute;left:8;top:9;height:1439;width:4031;" filled="f" stroked="f" coordsize="21600,21600" o:gfxdata="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1ETGa8AAAA&#10;3AAAAA8AAAAAAAAAAQAgAAAAIgAAAGRycy9kb3ducmV2LnhtbFBLAQIUABQAAAAIAIdO4kAzLwWe&#10;OwAAADkAAAAQAAAAAAAAAAEAIAAAAAsBAABkcnMvc2hhcGV4bWwueG1sUEsFBgAAAAAGAAYAWwEA&#10;ALUDAAAAAA==&#10;">
                <v:fill on="f" focussize="0,0"/>
                <v:stroke on="f"/>
                <v:imagedata o:title=""/>
                <o:lock v:ext="edit" aspectratio="f"/>
              </v:rect>
            </v:group>
          </w:pict>
        </mc:Fallback>
      </mc:AlternateContent>
    </w:r>
    <w:r>
      <w:rPr>
        <w:rFonts w:asciiTheme="majorHAnsi" w:hAnsiTheme="majorHAnsi" w:eastAsiaTheme="majorEastAsia" w:cstheme="majorBidi"/>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top</wp:align>
              </wp:positionV>
              <wp:extent cx="90805" cy="822960"/>
              <wp:effectExtent l="0" t="0" r="4445" b="0"/>
              <wp:wrapNone/>
              <wp:docPr id="471" name="矩形 471"/>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_x0000_s1026" o:spid="_x0000_s1026" o:spt="1" style="position:absolute;left:0pt;margin-left:0pt;margin-top:0pt;height:64.8pt;width:7.15pt;mso-position-horizontal-relative:page;mso-position-vertical-relative:page;z-index:251660288;mso-width-relative:page;mso-height-relative:top-margin-area;mso-height-percent:900;" fillcolor="#4BACC6 [3208]" filled="t" stroked="t" coordsize="21600,21600" o:gfxdata="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yBb6dQAAAAEAQAADwAAAAAAAAABACAAAAAiAAAAZHJzL2Rvd25y&#10;ZXYueG1sUEsBAhQAFAAAAAgAh07iQAQBR0A7AgAAcQQAAA4AAAAAAAAAAQAgAAAAIwEAAGRycy9l&#10;Mm9Eb2MueG1sUEsFBgAAAAAGAAYAWQEAANAFAAAAAA==&#10;">
              <v:fill on="t" focussize="0,0"/>
              <v:stroke color="#4F81BD [3204]" miterlimit="8" joinstyle="miter"/>
              <v:imagedata o:title=""/>
              <o:lock v:ext="edit" aspectratio="f"/>
            </v:rect>
          </w:pict>
        </mc:Fallback>
      </mc:AlternateContent>
    </w:r>
    <w:r>
      <w:rPr>
        <w:rFonts w:asciiTheme="majorHAnsi" w:hAnsiTheme="majorHAnsi" w:eastAsiaTheme="majorEastAsia" w:cstheme="majorBidi"/>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page">
                <wp:align>top</wp:align>
              </wp:positionV>
              <wp:extent cx="90805" cy="822960"/>
              <wp:effectExtent l="0" t="0" r="4445" b="0"/>
              <wp:wrapNone/>
              <wp:docPr id="472" name="矩形 472"/>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_x0000_s1026" o:spid="_x0000_s1026" o:spt="1" style="position:absolute;left:0pt;margin-left:0pt;margin-top:0pt;height:64.8pt;width:7.15pt;mso-position-horizontal-relative:page;mso-position-vertical-relative:page;z-index:251659264;mso-width-relative:page;mso-height-relative:top-margin-area;mso-height-percent:900;" fillcolor="#4BACC6 [3208]" filled="t" stroked="t" coordsize="21600,21600" o:gfxdata="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MgW+nUAAAABAEAAA8AAAAAAAAAAQAgAAAAIgAAAGRycy9kb3du&#10;cmV2LnhtbFBLAQIUABQAAAAIAIdO4kAoniafPAIAAHEEAAAOAAAAAAAAAAEAIAAAACMBAABkcnMv&#10;ZTJvRG9jLnhtbFBLBQYAAAAABgAGAFkBAADRBQAAAAA=&#10;">
              <v:fill on="t" focussize="0,0"/>
              <v:stroke color="#4F81BD [3204]" miterlimit="8"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8838A"/>
    <w:multiLevelType w:val="singleLevel"/>
    <w:tmpl w:val="9158838A"/>
    <w:lvl w:ilvl="0" w:tentative="0">
      <w:start w:val="2"/>
      <w:numFmt w:val="chineseCounting"/>
      <w:suff w:val="nothing"/>
      <w:lvlText w:val="%1、"/>
      <w:lvlJc w:val="left"/>
      <w:rPr>
        <w:rFonts w:hint="eastAsia"/>
      </w:rPr>
    </w:lvl>
  </w:abstractNum>
  <w:abstractNum w:abstractNumId="1">
    <w:nsid w:val="A0F3B47C"/>
    <w:multiLevelType w:val="singleLevel"/>
    <w:tmpl w:val="A0F3B47C"/>
    <w:lvl w:ilvl="0" w:tentative="0">
      <w:start w:val="1"/>
      <w:numFmt w:val="decimal"/>
      <w:suff w:val="nothing"/>
      <w:lvlText w:val="%1、"/>
      <w:lvlJc w:val="left"/>
    </w:lvl>
  </w:abstractNum>
  <w:abstractNum w:abstractNumId="2">
    <w:nsid w:val="A55DA18C"/>
    <w:multiLevelType w:val="singleLevel"/>
    <w:tmpl w:val="A55DA18C"/>
    <w:lvl w:ilvl="0" w:tentative="0">
      <w:start w:val="1"/>
      <w:numFmt w:val="chineseCounting"/>
      <w:suff w:val="nothing"/>
      <w:lvlText w:val="（%1）"/>
      <w:lvlJc w:val="left"/>
      <w:pPr>
        <w:ind w:left="316" w:leftChars="0" w:firstLine="0" w:firstLineChars="0"/>
      </w:pPr>
      <w:rPr>
        <w:rFonts w:hint="eastAsia"/>
      </w:rPr>
    </w:lvl>
  </w:abstractNum>
  <w:abstractNum w:abstractNumId="3">
    <w:nsid w:val="BF05A159"/>
    <w:multiLevelType w:val="singleLevel"/>
    <w:tmpl w:val="BF05A159"/>
    <w:lvl w:ilvl="0" w:tentative="0">
      <w:start w:val="1"/>
      <w:numFmt w:val="decimal"/>
      <w:lvlText w:val="%1."/>
      <w:lvlJc w:val="left"/>
      <w:pPr>
        <w:tabs>
          <w:tab w:val="left" w:pos="312"/>
        </w:tabs>
      </w:pPr>
    </w:lvl>
  </w:abstractNum>
  <w:abstractNum w:abstractNumId="4">
    <w:nsid w:val="C03B3CC1"/>
    <w:multiLevelType w:val="singleLevel"/>
    <w:tmpl w:val="C03B3CC1"/>
    <w:lvl w:ilvl="0" w:tentative="0">
      <w:start w:val="1"/>
      <w:numFmt w:val="bullet"/>
      <w:lvlText w:val=""/>
      <w:lvlJc w:val="left"/>
      <w:pPr>
        <w:ind w:left="420" w:hanging="420"/>
      </w:pPr>
      <w:rPr>
        <w:rFonts w:hint="default" w:ascii="Wingdings" w:hAnsi="Wingdings"/>
      </w:rPr>
    </w:lvl>
  </w:abstractNum>
  <w:abstractNum w:abstractNumId="5">
    <w:nsid w:val="06EA7489"/>
    <w:multiLevelType w:val="multilevel"/>
    <w:tmpl w:val="06EA7489"/>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00F6D8C"/>
    <w:multiLevelType w:val="multilevel"/>
    <w:tmpl w:val="300F6D8C"/>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DA3C084"/>
    <w:multiLevelType w:val="singleLevel"/>
    <w:tmpl w:val="3DA3C084"/>
    <w:lvl w:ilvl="0" w:tentative="0">
      <w:start w:val="1"/>
      <w:numFmt w:val="chineseCounting"/>
      <w:suff w:val="nothing"/>
      <w:lvlText w:val="%1、"/>
      <w:lvlJc w:val="left"/>
      <w:rPr>
        <w:rFonts w:hint="eastAsia"/>
      </w:rPr>
    </w:lvl>
  </w:abstractNum>
  <w:abstractNum w:abstractNumId="8">
    <w:nsid w:val="4D860676"/>
    <w:multiLevelType w:val="singleLevel"/>
    <w:tmpl w:val="4D860676"/>
    <w:lvl w:ilvl="0" w:tentative="0">
      <w:start w:val="2"/>
      <w:numFmt w:val="chineseCounting"/>
      <w:suff w:val="space"/>
      <w:lvlText w:val="第%1部分"/>
      <w:lvlJc w:val="left"/>
      <w:rPr>
        <w:rFonts w:hint="eastAsia"/>
      </w:rPr>
    </w:lvl>
  </w:abstractNum>
  <w:abstractNum w:abstractNumId="9">
    <w:nsid w:val="5A27A8C5"/>
    <w:multiLevelType w:val="singleLevel"/>
    <w:tmpl w:val="5A27A8C5"/>
    <w:lvl w:ilvl="0" w:tentative="0">
      <w:start w:val="2"/>
      <w:numFmt w:val="decimal"/>
      <w:suff w:val="nothing"/>
      <w:lvlText w:val="%1、"/>
      <w:lvlJc w:val="left"/>
    </w:lvl>
  </w:abstractNum>
  <w:num w:numId="1">
    <w:abstractNumId w:val="2"/>
  </w:num>
  <w:num w:numId="2">
    <w:abstractNumId w:val="1"/>
  </w:num>
  <w:num w:numId="3">
    <w:abstractNumId w:val="8"/>
  </w:num>
  <w:num w:numId="4">
    <w:abstractNumId w:val="7"/>
  </w:num>
  <w:num w:numId="5">
    <w:abstractNumId w:val="0"/>
  </w:num>
  <w:num w:numId="6">
    <w:abstractNumId w:val="3"/>
  </w:num>
  <w:num w:numId="7">
    <w:abstractNumId w:val="5"/>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hNzA3YWFkZGExNjcyZjc0MGFiNjk5MzM1MTNlOGYifQ=="/>
  </w:docVars>
  <w:rsids>
    <w:rsidRoot w:val="00986EAE"/>
    <w:rsid w:val="000201EB"/>
    <w:rsid w:val="00026463"/>
    <w:rsid w:val="000336B6"/>
    <w:rsid w:val="00074B2C"/>
    <w:rsid w:val="0009434C"/>
    <w:rsid w:val="000B1462"/>
    <w:rsid w:val="000B22EB"/>
    <w:rsid w:val="000C4EA4"/>
    <w:rsid w:val="001861F4"/>
    <w:rsid w:val="001C3AEE"/>
    <w:rsid w:val="001C625C"/>
    <w:rsid w:val="001D2494"/>
    <w:rsid w:val="001D7614"/>
    <w:rsid w:val="00215572"/>
    <w:rsid w:val="002567C3"/>
    <w:rsid w:val="002F1303"/>
    <w:rsid w:val="003E100E"/>
    <w:rsid w:val="004409EE"/>
    <w:rsid w:val="00520BF8"/>
    <w:rsid w:val="00534E49"/>
    <w:rsid w:val="005A10F2"/>
    <w:rsid w:val="00627236"/>
    <w:rsid w:val="006316F6"/>
    <w:rsid w:val="00634761"/>
    <w:rsid w:val="006965CA"/>
    <w:rsid w:val="007120B9"/>
    <w:rsid w:val="00721CCF"/>
    <w:rsid w:val="00767F36"/>
    <w:rsid w:val="007E0942"/>
    <w:rsid w:val="0080262F"/>
    <w:rsid w:val="00986EAE"/>
    <w:rsid w:val="00A22B16"/>
    <w:rsid w:val="00A83F4E"/>
    <w:rsid w:val="00AA31C6"/>
    <w:rsid w:val="00BA7A63"/>
    <w:rsid w:val="00C44472"/>
    <w:rsid w:val="00C5252A"/>
    <w:rsid w:val="00CF54A9"/>
    <w:rsid w:val="00D00893"/>
    <w:rsid w:val="00D035C6"/>
    <w:rsid w:val="00D22DDA"/>
    <w:rsid w:val="00D51BF0"/>
    <w:rsid w:val="00D81FC4"/>
    <w:rsid w:val="00D92B51"/>
    <w:rsid w:val="00DB3582"/>
    <w:rsid w:val="00DC24E7"/>
    <w:rsid w:val="00DC6559"/>
    <w:rsid w:val="00DE0E7E"/>
    <w:rsid w:val="00DF65AD"/>
    <w:rsid w:val="00EA23F6"/>
    <w:rsid w:val="00ED75D8"/>
    <w:rsid w:val="00F30843"/>
    <w:rsid w:val="00F32670"/>
    <w:rsid w:val="00F65AC3"/>
    <w:rsid w:val="00F73A55"/>
    <w:rsid w:val="00F80347"/>
    <w:rsid w:val="00FE5F7C"/>
    <w:rsid w:val="015D0211"/>
    <w:rsid w:val="01E660D3"/>
    <w:rsid w:val="02D235A2"/>
    <w:rsid w:val="0332621A"/>
    <w:rsid w:val="04067552"/>
    <w:rsid w:val="04414100"/>
    <w:rsid w:val="0472415E"/>
    <w:rsid w:val="062335DA"/>
    <w:rsid w:val="06A873D0"/>
    <w:rsid w:val="06C91BE0"/>
    <w:rsid w:val="07E80533"/>
    <w:rsid w:val="08BB2FA6"/>
    <w:rsid w:val="09874C1B"/>
    <w:rsid w:val="0A3C6E9E"/>
    <w:rsid w:val="0A3E69D1"/>
    <w:rsid w:val="0A8A2338"/>
    <w:rsid w:val="0AE54CC5"/>
    <w:rsid w:val="0B652B8C"/>
    <w:rsid w:val="0B9D6068"/>
    <w:rsid w:val="0EDE6733"/>
    <w:rsid w:val="0F152228"/>
    <w:rsid w:val="0F9236C8"/>
    <w:rsid w:val="0FF01608"/>
    <w:rsid w:val="111D451F"/>
    <w:rsid w:val="11E0318B"/>
    <w:rsid w:val="12567CA8"/>
    <w:rsid w:val="126B0CE2"/>
    <w:rsid w:val="128B1D1C"/>
    <w:rsid w:val="12966DDE"/>
    <w:rsid w:val="131254D9"/>
    <w:rsid w:val="134C79DC"/>
    <w:rsid w:val="13EF236D"/>
    <w:rsid w:val="150938B8"/>
    <w:rsid w:val="15AF4257"/>
    <w:rsid w:val="15D0193F"/>
    <w:rsid w:val="15D65362"/>
    <w:rsid w:val="18915118"/>
    <w:rsid w:val="1A2226ED"/>
    <w:rsid w:val="1A3B4B53"/>
    <w:rsid w:val="1A657E5F"/>
    <w:rsid w:val="1B6A434C"/>
    <w:rsid w:val="1C86126C"/>
    <w:rsid w:val="1D293ED8"/>
    <w:rsid w:val="1E4F613B"/>
    <w:rsid w:val="1E827C5E"/>
    <w:rsid w:val="1EE717A5"/>
    <w:rsid w:val="1F573476"/>
    <w:rsid w:val="1F5A770D"/>
    <w:rsid w:val="1F5E1ACD"/>
    <w:rsid w:val="1F6F0182"/>
    <w:rsid w:val="204D7588"/>
    <w:rsid w:val="23D64BB8"/>
    <w:rsid w:val="23D906E6"/>
    <w:rsid w:val="24152D20"/>
    <w:rsid w:val="249D0F6F"/>
    <w:rsid w:val="24EA4830"/>
    <w:rsid w:val="26862E65"/>
    <w:rsid w:val="29784926"/>
    <w:rsid w:val="2A022FFB"/>
    <w:rsid w:val="2A8007E1"/>
    <w:rsid w:val="2ADB3EC3"/>
    <w:rsid w:val="2B543542"/>
    <w:rsid w:val="2D2A4C0E"/>
    <w:rsid w:val="2E980D78"/>
    <w:rsid w:val="2EF9018B"/>
    <w:rsid w:val="2F392ED2"/>
    <w:rsid w:val="2F4F5E26"/>
    <w:rsid w:val="30DA3A70"/>
    <w:rsid w:val="3124086B"/>
    <w:rsid w:val="31BA7DC6"/>
    <w:rsid w:val="323B305A"/>
    <w:rsid w:val="323D1E55"/>
    <w:rsid w:val="334003DE"/>
    <w:rsid w:val="35BE1A3A"/>
    <w:rsid w:val="35EC7464"/>
    <w:rsid w:val="37906A90"/>
    <w:rsid w:val="37C535D9"/>
    <w:rsid w:val="381E4F55"/>
    <w:rsid w:val="389449B7"/>
    <w:rsid w:val="38E41C8B"/>
    <w:rsid w:val="3ADC0ADE"/>
    <w:rsid w:val="3AF969D5"/>
    <w:rsid w:val="3B412456"/>
    <w:rsid w:val="3B701DE6"/>
    <w:rsid w:val="3CAB0952"/>
    <w:rsid w:val="3D1C5522"/>
    <w:rsid w:val="3D3235B6"/>
    <w:rsid w:val="3D6908FF"/>
    <w:rsid w:val="3D801355"/>
    <w:rsid w:val="3E894AFE"/>
    <w:rsid w:val="3ED951C1"/>
    <w:rsid w:val="3F7C145D"/>
    <w:rsid w:val="40020175"/>
    <w:rsid w:val="409475DD"/>
    <w:rsid w:val="4145144B"/>
    <w:rsid w:val="414D33FB"/>
    <w:rsid w:val="44C55B25"/>
    <w:rsid w:val="457F2EA9"/>
    <w:rsid w:val="459B5914"/>
    <w:rsid w:val="45E35887"/>
    <w:rsid w:val="470A58AC"/>
    <w:rsid w:val="484E48A4"/>
    <w:rsid w:val="491A532C"/>
    <w:rsid w:val="49DE7DA2"/>
    <w:rsid w:val="4A594F0E"/>
    <w:rsid w:val="4A640549"/>
    <w:rsid w:val="4ADD7D17"/>
    <w:rsid w:val="4B02434C"/>
    <w:rsid w:val="4B1762A2"/>
    <w:rsid w:val="4B775355"/>
    <w:rsid w:val="4C155BA1"/>
    <w:rsid w:val="4C83704F"/>
    <w:rsid w:val="4D9C03E1"/>
    <w:rsid w:val="4E551F0C"/>
    <w:rsid w:val="4F164626"/>
    <w:rsid w:val="500075A4"/>
    <w:rsid w:val="52DC39FD"/>
    <w:rsid w:val="54B746CF"/>
    <w:rsid w:val="55384BE6"/>
    <w:rsid w:val="553D25C1"/>
    <w:rsid w:val="56155F9D"/>
    <w:rsid w:val="565730E6"/>
    <w:rsid w:val="581F50E3"/>
    <w:rsid w:val="58D40B0A"/>
    <w:rsid w:val="590B1FC3"/>
    <w:rsid w:val="592A1389"/>
    <w:rsid w:val="59920388"/>
    <w:rsid w:val="59B174F3"/>
    <w:rsid w:val="5A897481"/>
    <w:rsid w:val="5A8B6719"/>
    <w:rsid w:val="5AD93C21"/>
    <w:rsid w:val="5AFD3BF7"/>
    <w:rsid w:val="5B3714DC"/>
    <w:rsid w:val="5BD830CD"/>
    <w:rsid w:val="5C163F4C"/>
    <w:rsid w:val="5C972EC6"/>
    <w:rsid w:val="5D297A2A"/>
    <w:rsid w:val="5DBA7C3E"/>
    <w:rsid w:val="5EA3567F"/>
    <w:rsid w:val="5EF84AB5"/>
    <w:rsid w:val="5FE34F02"/>
    <w:rsid w:val="60673FA1"/>
    <w:rsid w:val="627A0DB8"/>
    <w:rsid w:val="63F60091"/>
    <w:rsid w:val="63FA6C4D"/>
    <w:rsid w:val="6440402E"/>
    <w:rsid w:val="67265840"/>
    <w:rsid w:val="678303B8"/>
    <w:rsid w:val="69942247"/>
    <w:rsid w:val="69E51CD0"/>
    <w:rsid w:val="6A206DF5"/>
    <w:rsid w:val="6A8E11E6"/>
    <w:rsid w:val="6AB6055D"/>
    <w:rsid w:val="6C617844"/>
    <w:rsid w:val="6D7D3037"/>
    <w:rsid w:val="6D82626B"/>
    <w:rsid w:val="6D9B3C68"/>
    <w:rsid w:val="6DFE3C9A"/>
    <w:rsid w:val="6EE074DA"/>
    <w:rsid w:val="6F076500"/>
    <w:rsid w:val="715A2C45"/>
    <w:rsid w:val="718030F6"/>
    <w:rsid w:val="71AE26BF"/>
    <w:rsid w:val="727F1CA1"/>
    <w:rsid w:val="72CC21C9"/>
    <w:rsid w:val="73E61838"/>
    <w:rsid w:val="7457106C"/>
    <w:rsid w:val="74637959"/>
    <w:rsid w:val="746B0670"/>
    <w:rsid w:val="74835E8F"/>
    <w:rsid w:val="754E342A"/>
    <w:rsid w:val="76B36A5B"/>
    <w:rsid w:val="771810D3"/>
    <w:rsid w:val="7745680B"/>
    <w:rsid w:val="77997F44"/>
    <w:rsid w:val="77A97825"/>
    <w:rsid w:val="77D45F4A"/>
    <w:rsid w:val="780667F6"/>
    <w:rsid w:val="780F6B94"/>
    <w:rsid w:val="783B7D77"/>
    <w:rsid w:val="78A45C84"/>
    <w:rsid w:val="79110AD8"/>
    <w:rsid w:val="79716BED"/>
    <w:rsid w:val="79805D1F"/>
    <w:rsid w:val="7B5A3695"/>
    <w:rsid w:val="7B7716AF"/>
    <w:rsid w:val="7CD431DD"/>
    <w:rsid w:val="7D9C54C1"/>
    <w:rsid w:val="7DBD340A"/>
    <w:rsid w:val="7E537898"/>
    <w:rsid w:val="7E9A3E99"/>
    <w:rsid w:val="7EA95F52"/>
    <w:rsid w:val="7F626834"/>
    <w:rsid w:val="7F932BA8"/>
    <w:rsid w:val="7FBB5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2"/>
    <w:qFormat/>
    <w:uiPriority w:val="9"/>
    <w:pPr>
      <w:keepNext/>
      <w:keepLines/>
      <w:widowControl/>
      <w:spacing w:before="480" w:line="276" w:lineRule="auto"/>
      <w:jc w:val="left"/>
      <w:outlineLvl w:val="0"/>
    </w:pPr>
    <w:rPr>
      <w:rFonts w:asciiTheme="majorHAnsi" w:hAnsiTheme="majorHAnsi" w:eastAsiaTheme="majorEastAsia" w:cstheme="majorBidi"/>
      <w:b/>
      <w:bCs/>
      <w:color w:val="376092" w:themeColor="accent1" w:themeShade="BF"/>
      <w:kern w:val="0"/>
      <w:sz w:val="28"/>
      <w:szCs w:val="28"/>
    </w:rPr>
  </w:style>
  <w:style w:type="paragraph" w:styleId="5">
    <w:name w:val="heading 3"/>
    <w:basedOn w:val="1"/>
    <w:next w:val="1"/>
    <w:semiHidden/>
    <w:unhideWhenUsed/>
    <w:qFormat/>
    <w:uiPriority w:val="9"/>
    <w:pPr>
      <w:jc w:val="left"/>
      <w:outlineLvl w:val="2"/>
    </w:pPr>
    <w:rPr>
      <w:rFonts w:hint="eastAsia" w:ascii="宋体" w:hAnsi="宋体"/>
      <w:kern w:val="0"/>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Calibri" w:hAnsi="Calibri"/>
      <w:color w:val="000000"/>
      <w:kern w:val="0"/>
      <w:sz w:val="20"/>
      <w:szCs w:val="20"/>
    </w:rPr>
  </w:style>
  <w:style w:type="paragraph" w:styleId="3">
    <w:name w:val="Body Text"/>
    <w:basedOn w:val="1"/>
    <w:link w:val="34"/>
    <w:qFormat/>
    <w:uiPriority w:val="0"/>
    <w:pPr>
      <w:spacing w:after="120"/>
    </w:pPr>
  </w:style>
  <w:style w:type="paragraph" w:styleId="6">
    <w:name w:val="Normal Indent"/>
    <w:basedOn w:val="1"/>
    <w:link w:val="33"/>
    <w:qFormat/>
    <w:uiPriority w:val="0"/>
    <w:pPr>
      <w:ind w:firstLine="420" w:firstLineChars="200"/>
    </w:pPr>
    <w:rPr>
      <w:rFonts w:asciiTheme="minorHAnsi" w:hAnsiTheme="minorHAnsi" w:cstheme="minorBidi"/>
    </w:rPr>
  </w:style>
  <w:style w:type="paragraph" w:styleId="7">
    <w:name w:val="annotation text"/>
    <w:basedOn w:val="1"/>
    <w:link w:val="37"/>
    <w:unhideWhenUsed/>
    <w:qFormat/>
    <w:uiPriority w:val="99"/>
    <w:pPr>
      <w:jc w:val="left"/>
    </w:pPr>
  </w:style>
  <w:style w:type="paragraph" w:styleId="8">
    <w:name w:val="Body Text Indent"/>
    <w:basedOn w:val="1"/>
    <w:qFormat/>
    <w:uiPriority w:val="0"/>
    <w:pPr>
      <w:ind w:left="570"/>
    </w:pPr>
    <w:rPr>
      <w:sz w:val="28"/>
    </w:rPr>
  </w:style>
  <w:style w:type="paragraph" w:styleId="9">
    <w:name w:val="Plain Text"/>
    <w:basedOn w:val="1"/>
    <w:unhideWhenUsed/>
    <w:qFormat/>
    <w:uiPriority w:val="99"/>
    <w:rPr>
      <w:rFonts w:ascii="宋体" w:hAnsi="Courier New"/>
    </w:rPr>
  </w:style>
  <w:style w:type="paragraph" w:styleId="10">
    <w:name w:val="Body Text Indent 2"/>
    <w:basedOn w:val="1"/>
    <w:unhideWhenUsed/>
    <w:qFormat/>
    <w:uiPriority w:val="99"/>
    <w:pPr>
      <w:spacing w:after="120" w:line="480" w:lineRule="auto"/>
      <w:ind w:left="420" w:leftChars="200"/>
    </w:pPr>
  </w:style>
  <w:style w:type="paragraph" w:styleId="11">
    <w:name w:val="Balloon Text"/>
    <w:basedOn w:val="1"/>
    <w:link w:val="29"/>
    <w:unhideWhenUsed/>
    <w:qFormat/>
    <w:uiPriority w:val="99"/>
    <w:rPr>
      <w:sz w:val="18"/>
      <w:szCs w:val="18"/>
    </w:rPr>
  </w:style>
  <w:style w:type="paragraph" w:styleId="12">
    <w:name w:val="footer"/>
    <w:basedOn w:val="1"/>
    <w:link w:val="28"/>
    <w:unhideWhenUsed/>
    <w:qFormat/>
    <w:uiPriority w:val="0"/>
    <w:pPr>
      <w:tabs>
        <w:tab w:val="center" w:pos="4153"/>
        <w:tab w:val="right" w:pos="8306"/>
      </w:tabs>
      <w:snapToGrid w:val="0"/>
      <w:jc w:val="left"/>
    </w:pPr>
    <w:rPr>
      <w:sz w:val="18"/>
      <w:szCs w:val="18"/>
    </w:rPr>
  </w:style>
  <w:style w:type="paragraph" w:styleId="13">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Body Text Indent 3"/>
    <w:basedOn w:val="1"/>
    <w:unhideWhenUsed/>
    <w:qFormat/>
    <w:uiPriority w:val="99"/>
    <w:pPr>
      <w:spacing w:after="120"/>
      <w:ind w:left="420" w:leftChars="200"/>
    </w:pPr>
    <w:rPr>
      <w:sz w:val="16"/>
      <w:szCs w:val="16"/>
    </w:rPr>
  </w:style>
  <w:style w:type="paragraph" w:styleId="15">
    <w:name w:val="Normal (Web)"/>
    <w:basedOn w:val="1"/>
    <w:unhideWhenUsed/>
    <w:qFormat/>
    <w:uiPriority w:val="99"/>
    <w:pPr>
      <w:spacing w:line="324" w:lineRule="auto"/>
    </w:pPr>
    <w:rPr>
      <w:sz w:val="24"/>
    </w:rPr>
  </w:style>
  <w:style w:type="paragraph" w:styleId="16">
    <w:name w:val="annotation subject"/>
    <w:basedOn w:val="7"/>
    <w:next w:val="7"/>
    <w:link w:val="38"/>
    <w:unhideWhenUsed/>
    <w:qFormat/>
    <w:uiPriority w:val="99"/>
    <w:rPr>
      <w:b/>
      <w:bCs/>
    </w:rPr>
  </w:style>
  <w:style w:type="paragraph" w:styleId="17">
    <w:name w:val="Body Text First Indent 2"/>
    <w:basedOn w:val="8"/>
    <w:qFormat/>
    <w:uiPriority w:val="0"/>
    <w:pPr>
      <w:ind w:firstLine="420" w:firstLineChars="200"/>
    </w:pPr>
    <w:rPr>
      <w:rFonts w:ascii="仿宋_GB2312" w:eastAsia="仿宋_GB2312"/>
      <w:sz w:val="32"/>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rPr>
  </w:style>
  <w:style w:type="character" w:styleId="22">
    <w:name w:val="page number"/>
    <w:basedOn w:val="20"/>
    <w:unhideWhenUsed/>
    <w:qFormat/>
    <w:uiPriority w:val="99"/>
  </w:style>
  <w:style w:type="character" w:styleId="23">
    <w:name w:val="FollowedHyperlink"/>
    <w:basedOn w:val="20"/>
    <w:semiHidden/>
    <w:unhideWhenUsed/>
    <w:qFormat/>
    <w:uiPriority w:val="99"/>
    <w:rPr>
      <w:color w:val="555555"/>
      <w:u w:val="none"/>
    </w:rPr>
  </w:style>
  <w:style w:type="character" w:styleId="24">
    <w:name w:val="Emphasis"/>
    <w:basedOn w:val="20"/>
    <w:qFormat/>
    <w:uiPriority w:val="20"/>
  </w:style>
  <w:style w:type="character" w:styleId="25">
    <w:name w:val="Hyperlink"/>
    <w:basedOn w:val="20"/>
    <w:qFormat/>
    <w:uiPriority w:val="0"/>
    <w:rPr>
      <w:color w:val="0000FF"/>
      <w:u w:val="single"/>
    </w:rPr>
  </w:style>
  <w:style w:type="character" w:styleId="26">
    <w:name w:val="annotation reference"/>
    <w:semiHidden/>
    <w:qFormat/>
    <w:uiPriority w:val="0"/>
    <w:rPr>
      <w:sz w:val="21"/>
      <w:szCs w:val="21"/>
    </w:rPr>
  </w:style>
  <w:style w:type="character" w:customStyle="1" w:styleId="27">
    <w:name w:val="页眉 Char"/>
    <w:basedOn w:val="20"/>
    <w:link w:val="13"/>
    <w:qFormat/>
    <w:uiPriority w:val="99"/>
    <w:rPr>
      <w:rFonts w:ascii="Times New Roman" w:hAnsi="Times New Roman" w:eastAsia="宋体" w:cs="Times New Roman"/>
      <w:sz w:val="18"/>
      <w:szCs w:val="18"/>
    </w:rPr>
  </w:style>
  <w:style w:type="character" w:customStyle="1" w:styleId="28">
    <w:name w:val="页脚 Char"/>
    <w:basedOn w:val="20"/>
    <w:link w:val="12"/>
    <w:qFormat/>
    <w:uiPriority w:val="99"/>
    <w:rPr>
      <w:rFonts w:ascii="Times New Roman" w:hAnsi="Times New Roman" w:eastAsia="宋体" w:cs="Times New Roman"/>
      <w:sz w:val="18"/>
      <w:szCs w:val="18"/>
    </w:rPr>
  </w:style>
  <w:style w:type="character" w:customStyle="1" w:styleId="29">
    <w:name w:val="批注框文本 Char"/>
    <w:basedOn w:val="20"/>
    <w:link w:val="11"/>
    <w:semiHidden/>
    <w:qFormat/>
    <w:uiPriority w:val="99"/>
    <w:rPr>
      <w:rFonts w:ascii="Times New Roman" w:hAnsi="Times New Roman" w:eastAsia="宋体" w:cs="Times New Roman"/>
      <w:sz w:val="18"/>
      <w:szCs w:val="18"/>
    </w:rPr>
  </w:style>
  <w:style w:type="paragraph" w:customStyle="1" w:styleId="30">
    <w:name w:val="无间隔1"/>
    <w:link w:val="31"/>
    <w:qFormat/>
    <w:uiPriority w:val="1"/>
    <w:rPr>
      <w:rFonts w:asciiTheme="minorHAnsi" w:hAnsiTheme="minorHAnsi" w:eastAsiaTheme="minorEastAsia" w:cstheme="minorBidi"/>
      <w:sz w:val="22"/>
      <w:szCs w:val="22"/>
      <w:lang w:val="en-US" w:eastAsia="zh-CN" w:bidi="ar-SA"/>
    </w:rPr>
  </w:style>
  <w:style w:type="character" w:customStyle="1" w:styleId="31">
    <w:name w:val="无间隔 Char"/>
    <w:basedOn w:val="20"/>
    <w:link w:val="30"/>
    <w:qFormat/>
    <w:uiPriority w:val="1"/>
    <w:rPr>
      <w:kern w:val="0"/>
      <w:sz w:val="22"/>
    </w:rPr>
  </w:style>
  <w:style w:type="character" w:customStyle="1" w:styleId="32">
    <w:name w:val="标题 1 Char"/>
    <w:basedOn w:val="20"/>
    <w:link w:val="4"/>
    <w:qFormat/>
    <w:uiPriority w:val="9"/>
    <w:rPr>
      <w:rFonts w:asciiTheme="majorHAnsi" w:hAnsiTheme="majorHAnsi" w:eastAsiaTheme="majorEastAsia" w:cstheme="majorBidi"/>
      <w:b/>
      <w:bCs/>
      <w:color w:val="376092" w:themeColor="accent1" w:themeShade="BF"/>
      <w:kern w:val="0"/>
      <w:sz w:val="28"/>
      <w:szCs w:val="28"/>
    </w:rPr>
  </w:style>
  <w:style w:type="character" w:customStyle="1" w:styleId="33">
    <w:name w:val="正文缩进 Char"/>
    <w:link w:val="6"/>
    <w:qFormat/>
    <w:uiPriority w:val="0"/>
    <w:rPr>
      <w:rFonts w:eastAsia="宋体"/>
      <w:szCs w:val="24"/>
    </w:rPr>
  </w:style>
  <w:style w:type="character" w:customStyle="1" w:styleId="34">
    <w:name w:val="正文文本 Char"/>
    <w:basedOn w:val="20"/>
    <w:link w:val="3"/>
    <w:qFormat/>
    <w:uiPriority w:val="0"/>
    <w:rPr>
      <w:rFonts w:ascii="Times New Roman" w:hAnsi="Times New Roman" w:eastAsia="宋体" w:cs="Times New Roman"/>
      <w:szCs w:val="24"/>
    </w:rPr>
  </w:style>
  <w:style w:type="paragraph" w:customStyle="1" w:styleId="35">
    <w:name w:val="reader-word-layer reader-word-s2-5"/>
    <w:basedOn w:val="1"/>
    <w:qFormat/>
    <w:uiPriority w:val="0"/>
    <w:pPr>
      <w:widowControl/>
      <w:spacing w:before="100" w:beforeAutospacing="1" w:after="100" w:afterAutospacing="1"/>
      <w:jc w:val="left"/>
    </w:pPr>
    <w:rPr>
      <w:rFonts w:ascii="宋体" w:hAnsi="宋体" w:cs="宋体"/>
      <w:kern w:val="0"/>
      <w:sz w:val="24"/>
    </w:rPr>
  </w:style>
  <w:style w:type="paragraph" w:customStyle="1" w:styleId="36">
    <w:name w:val="正文_132_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37">
    <w:name w:val="批注文字 Char"/>
    <w:basedOn w:val="20"/>
    <w:link w:val="7"/>
    <w:qFormat/>
    <w:uiPriority w:val="99"/>
    <w:rPr>
      <w:kern w:val="2"/>
      <w:sz w:val="21"/>
      <w:szCs w:val="24"/>
    </w:rPr>
  </w:style>
  <w:style w:type="character" w:customStyle="1" w:styleId="38">
    <w:name w:val="批注主题 Char"/>
    <w:basedOn w:val="37"/>
    <w:link w:val="16"/>
    <w:semiHidden/>
    <w:qFormat/>
    <w:uiPriority w:val="99"/>
    <w:rPr>
      <w:b/>
      <w:bCs/>
      <w:kern w:val="2"/>
      <w:sz w:val="21"/>
      <w:szCs w:val="24"/>
    </w:rPr>
  </w:style>
  <w:style w:type="paragraph" w:customStyle="1" w:styleId="39">
    <w:name w:val="样式3"/>
    <w:basedOn w:val="9"/>
    <w:qFormat/>
    <w:uiPriority w:val="0"/>
    <w:pPr>
      <w:spacing w:line="0" w:lineRule="atLeast"/>
      <w:outlineLvl w:val="0"/>
    </w:pPr>
    <w:rPr>
      <w:sz w:val="28"/>
    </w:rPr>
  </w:style>
  <w:style w:type="paragraph" w:customStyle="1" w:styleId="40">
    <w:name w:val="标3"/>
    <w:basedOn w:val="1"/>
    <w:qFormat/>
    <w:uiPriority w:val="0"/>
    <w:pPr>
      <w:tabs>
        <w:tab w:val="left" w:pos="1680"/>
      </w:tabs>
      <w:adjustRightInd w:val="0"/>
      <w:snapToGrid w:val="0"/>
      <w:spacing w:before="50"/>
      <w:ind w:left="1680" w:hanging="420"/>
      <w:outlineLvl w:val="2"/>
    </w:pPr>
    <w:rPr>
      <w:rFonts w:ascii="Arial Narrow" w:hAnsi="Arial Narrow" w:eastAsia="仿宋_GB2312"/>
      <w:sz w:val="28"/>
    </w:rPr>
  </w:style>
  <w:style w:type="character" w:customStyle="1" w:styleId="41">
    <w:name w:val="xubox_tabnow"/>
    <w:basedOn w:val="20"/>
    <w:qFormat/>
    <w:uiPriority w:val="0"/>
    <w:rPr>
      <w:bdr w:val="single" w:color="CCCCCC" w:sz="6" w:space="0"/>
      <w:shd w:val="clear" w:color="auto" w:fill="FFFFFF"/>
    </w:rPr>
  </w:style>
  <w:style w:type="character" w:customStyle="1" w:styleId="42">
    <w:name w:val="button"/>
    <w:basedOn w:val="20"/>
    <w:qFormat/>
    <w:uiPriority w:val="0"/>
  </w:style>
  <w:style w:type="character" w:customStyle="1" w:styleId="43">
    <w:name w:val="tmpztreemove_arrow"/>
    <w:basedOn w:val="20"/>
    <w:qFormat/>
    <w:uiPriority w:val="0"/>
    <w:rPr>
      <w:shd w:val="clear" w:color="auto" w:fill="EDEDED"/>
    </w:rPr>
  </w:style>
  <w:style w:type="character" w:customStyle="1" w:styleId="44">
    <w:name w:val="hover5"/>
    <w:basedOn w:val="20"/>
    <w:qFormat/>
    <w:uiPriority w:val="0"/>
    <w:rPr>
      <w:shd w:val="clear" w:color="auto" w:fill="CCCCCC"/>
    </w:rPr>
  </w:style>
  <w:style w:type="paragraph" w:customStyle="1" w:styleId="45">
    <w:name w:val="样式1"/>
    <w:basedOn w:val="4"/>
    <w:qFormat/>
    <w:uiPriority w:val="0"/>
    <w:pPr>
      <w:tabs>
        <w:tab w:val="left" w:pos="816"/>
      </w:tabs>
      <w:spacing w:line="0" w:lineRule="atLeast"/>
      <w:ind w:left="816" w:hanging="816"/>
    </w:pPr>
    <w:rPr>
      <w:b w:val="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3F040F3B57F46D7B826B2E521D73299"/>
        <w:style w:val=""/>
        <w:category>
          <w:name w:val="常规"/>
          <w:gallery w:val="placeholder"/>
        </w:category>
        <w:types>
          <w:type w:val="bbPlcHdr"/>
        </w:types>
        <w:behaviors>
          <w:behavior w:val="content"/>
        </w:behaviors>
        <w:description w:val=""/>
        <w:guid w:val="{664D8C97-D2F0-4907-A3DB-3A2A078F8D0E}"/>
      </w:docPartPr>
      <w:docPartBody>
        <w:p>
          <w:pPr>
            <w:pStyle w:val="11"/>
          </w:pPr>
          <w:r>
            <w:rPr>
              <w:rFonts w:asciiTheme="majorHAnsi" w:hAnsiTheme="majorHAnsi" w:eastAsiaTheme="majorEastAsia" w:cstheme="majorBidi"/>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93"/>
    <w:rsid w:val="00176EC1"/>
    <w:rsid w:val="001F120F"/>
    <w:rsid w:val="00232C2D"/>
    <w:rsid w:val="00261B8A"/>
    <w:rsid w:val="002700A4"/>
    <w:rsid w:val="00393470"/>
    <w:rsid w:val="003B29FD"/>
    <w:rsid w:val="00573EFD"/>
    <w:rsid w:val="00621DA5"/>
    <w:rsid w:val="00655A19"/>
    <w:rsid w:val="00687F61"/>
    <w:rsid w:val="006C213B"/>
    <w:rsid w:val="006D608C"/>
    <w:rsid w:val="007B5E00"/>
    <w:rsid w:val="008603EE"/>
    <w:rsid w:val="008D3D93"/>
    <w:rsid w:val="008F6FE7"/>
    <w:rsid w:val="0096109D"/>
    <w:rsid w:val="00E02E10"/>
    <w:rsid w:val="00E2538C"/>
    <w:rsid w:val="00E86521"/>
    <w:rsid w:val="00EB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ADAC8CDE62024E8C9747BDE4C5356D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3B1C7FF70DF34E628C25F5E229CDC1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B46A782D12A4F9A8EE4E375D58230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4F6B7FE87F148878467B6D6665EBF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D2E6B3D313DF4E78B256BBD76116E0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8F086F6258246BD8B03155804C055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0C0C07919DA9488685708EF8F6F2E1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3F040F3B57F46D7B826B2E521D7329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overPageProperties xmlns="http://schemas.microsoft.com/office/2006/coverPageProps">
  <PublishDate>2017-04-26T00:00:00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AC5437C5-2F0F-4044-9F9B-6BDDF86D8FD8}">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22</Pages>
  <Words>7466</Words>
  <Characters>8311</Characters>
  <Lines>72</Lines>
  <Paragraphs>20</Paragraphs>
  <TotalTime>263</TotalTime>
  <ScaleCrop>false</ScaleCrop>
  <LinksUpToDate>false</LinksUpToDate>
  <CharactersWithSpaces>9563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2017-11-02T07:33:00Z</dcterms:created>
  <dc:creator>资产与财务部</dc:creator>
  <cp:lastModifiedBy>WPS_1601599176</cp:lastModifiedBy>
  <cp:lastPrinted>2023-05-22T08:07:00Z</cp:lastPrinted>
  <dcterms:modified xsi:type="dcterms:W3CDTF">2023-05-26T08:39:26Z</dcterms:modified>
  <dc:subject>档案馆档案盒询价项目</dc:subject>
  <dc:title>协和学院询价文件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4F2FAC96617C473CAFC3E4125A52BFFA_13</vt:lpwstr>
  </property>
</Properties>
</file>