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D4F5">
      <w:pPr>
        <w:keepNext w:val="0"/>
        <w:keepLines w:val="0"/>
        <w:pageBreakBefore w:val="0"/>
        <w:kinsoku/>
        <w:overflowPunct/>
        <w:topLinePunct w:val="0"/>
        <w:autoSpaceDE/>
        <w:autoSpaceDN/>
        <w:bidi w:val="0"/>
        <w:adjustRightInd/>
        <w:snapToGrid/>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宋体" w:eastAsia="方正小标宋简体" w:cs="宋体"/>
          <w:bCs/>
          <w:color w:val="0D0D0D"/>
          <w:sz w:val="44"/>
          <w:szCs w:val="44"/>
          <w:u w:val="none"/>
        </w:rPr>
        <w:t>关于</w:t>
      </w:r>
      <w:r>
        <w:rPr>
          <w:rFonts w:hint="eastAsia" w:ascii="方正小标宋简体" w:hAnsi="宋体" w:eastAsia="方正小标宋简体" w:cs="宋体"/>
          <w:bCs/>
          <w:color w:val="0D0D0D"/>
          <w:sz w:val="44"/>
          <w:szCs w:val="44"/>
          <w:u w:val="none"/>
          <w:lang w:val="en-US" w:eastAsia="zh-CN"/>
        </w:rPr>
        <w:t>公布“正大杯”第十六届全国大学生市场调查与分析大赛福建师范大学协和学院</w:t>
      </w:r>
      <w:r>
        <w:rPr>
          <w:rFonts w:hint="eastAsia" w:ascii="方正小标宋简体" w:hAnsi="宋体" w:eastAsia="方正小标宋简体" w:cs="宋体"/>
          <w:bCs/>
          <w:color w:val="0D0D0D"/>
          <w:sz w:val="44"/>
          <w:szCs w:val="44"/>
          <w:u w:val="none"/>
        </w:rPr>
        <w:t>校级</w:t>
      </w:r>
      <w:r>
        <w:rPr>
          <w:rFonts w:hint="eastAsia" w:ascii="方正小标宋简体" w:hAnsi="宋体" w:eastAsia="方正小标宋简体" w:cs="宋体"/>
          <w:bCs/>
          <w:color w:val="0D0D0D"/>
          <w:sz w:val="44"/>
          <w:szCs w:val="44"/>
          <w:u w:val="none"/>
          <w:lang w:val="en-US" w:eastAsia="zh-CN"/>
        </w:rPr>
        <w:t>选拔赛获奖</w:t>
      </w:r>
      <w:r>
        <w:rPr>
          <w:rFonts w:hint="eastAsia" w:ascii="方正小标宋简体" w:hAnsi="仿宋" w:eastAsia="方正小标宋简体" w:cs="方正小标宋简体"/>
          <w:sz w:val="44"/>
          <w:szCs w:val="44"/>
          <w:u w:val="none"/>
        </w:rPr>
        <w:t>名单的</w:t>
      </w:r>
      <w:r>
        <w:rPr>
          <w:rFonts w:hint="eastAsia" w:ascii="方正小标宋简体" w:hAnsi="仿宋" w:eastAsia="方正小标宋简体" w:cs="方正小标宋简体"/>
          <w:sz w:val="44"/>
          <w:szCs w:val="44"/>
          <w:u w:val="none"/>
          <w:lang w:val="en-US" w:eastAsia="zh-CN"/>
        </w:rPr>
        <w:t>通知</w:t>
      </w:r>
    </w:p>
    <w:p w14:paraId="087B3F8A">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rPr>
      </w:pPr>
      <w:bookmarkStart w:id="0" w:name="_GoBack"/>
      <w:r>
        <w:rPr>
          <w:rFonts w:hint="eastAsia" w:ascii="仿宋_GB2312" w:hAnsi="仿宋_GB2312" w:eastAsia="仿宋_GB2312" w:cs="仿宋_GB2312"/>
          <w:sz w:val="32"/>
          <w:szCs w:val="32"/>
          <w:u w:val="none"/>
        </w:rPr>
        <w:t>各系、国际教育学院：</w:t>
      </w:r>
    </w:p>
    <w:p w14:paraId="78D795CC">
      <w:pPr>
        <w:pStyle w:val="2"/>
        <w:keepNext w:val="0"/>
        <w:keepLines w:val="0"/>
        <w:pageBreakBefore w:val="0"/>
        <w:widowControl/>
        <w:suppressLineNumbers w:val="0"/>
        <w:shd w:val="clear" w:fill="FBFBFB"/>
        <w:kinsoku/>
        <w:wordWrap/>
        <w:overflowPunct/>
        <w:topLinePunct w:val="0"/>
        <w:autoSpaceDE/>
        <w:autoSpaceDN/>
        <w:bidi w:val="0"/>
        <w:adjustRightInd/>
        <w:snapToGrid/>
        <w:spacing w:before="0" w:beforeAutospacing="0" w:after="120" w:afterAutospacing="0" w:line="600" w:lineRule="exact"/>
        <w:ind w:left="0" w:right="0" w:firstLine="640" w:firstLineChars="200"/>
        <w:jc w:val="left"/>
        <w:textAlignment w:val="auto"/>
        <w:rPr>
          <w:rFonts w:hint="eastAsia" w:ascii="仿宋_GB2312" w:hAnsi="仿宋_GB2312" w:eastAsia="仿宋_GB2312" w:cs="仿宋_GB2312"/>
          <w:b w:val="0"/>
          <w:bCs w:val="0"/>
          <w:kern w:val="2"/>
          <w:sz w:val="32"/>
          <w:szCs w:val="32"/>
          <w:u w:val="none"/>
          <w:lang w:val="en-US" w:eastAsia="zh-CN" w:bidi="ar-SA"/>
        </w:rPr>
      </w:pPr>
      <w:r>
        <w:rPr>
          <w:rFonts w:hint="eastAsia" w:ascii="仿宋_GB2312" w:hAnsi="仿宋_GB2312" w:eastAsia="仿宋_GB2312" w:cs="仿宋_GB2312"/>
          <w:b w:val="0"/>
          <w:bCs w:val="0"/>
          <w:kern w:val="2"/>
          <w:sz w:val="32"/>
          <w:szCs w:val="32"/>
          <w:u w:val="none"/>
          <w:lang w:val="en-US" w:eastAsia="zh-CN" w:bidi="ar-SA"/>
        </w:rPr>
        <w:t>根据《关于举办“正大杯”第十六届全国大学生市场调查与分析大赛第二届市场调查与分析赛校级选拔赛的通知》（协院创〔2025〕42号）文件精神，福建师范大学协和学院举办“正大杯”第十六届全国大学生市场调查与分析大赛校级选拔赛。本次比赛经过初审、现场评审等环节，且公示无异，最终评选出一等奖3组，二等奖6组，三等奖10组，现予以公布（见附件）。</w:t>
      </w:r>
    </w:p>
    <w:bookmarkEnd w:id="0"/>
    <w:p w14:paraId="2DB2A751">
      <w:pPr>
        <w:keepNext w:val="0"/>
        <w:keepLines w:val="0"/>
        <w:pageBreakBefore w:val="0"/>
        <w:kinsoku/>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sz w:val="32"/>
          <w:szCs w:val="32"/>
          <w:u w:val="none"/>
        </w:rPr>
      </w:pPr>
    </w:p>
    <w:p w14:paraId="46609333">
      <w:pPr>
        <w:keepNext w:val="0"/>
        <w:keepLines w:val="0"/>
        <w:pageBreakBefore w:val="0"/>
        <w:kinsoku/>
        <w:overflowPunct/>
        <w:topLinePunct w:val="0"/>
        <w:autoSpaceDE/>
        <w:autoSpaceDN/>
        <w:bidi w:val="0"/>
        <w:adjustRightInd/>
        <w:snapToGrid/>
        <w:spacing w:line="600" w:lineRule="exact"/>
        <w:ind w:firstLine="640" w:firstLineChars="200"/>
        <w:jc w:val="left"/>
        <w:rPr>
          <w:rFonts w:hint="default" w:ascii="仿宋_GB2312" w:hAnsi="仿宋_GB2312" w:eastAsia="仿宋_GB2312" w:cs="仿宋_GB2312"/>
          <w:sz w:val="32"/>
          <w:szCs w:val="32"/>
          <w:u w:val="none"/>
          <w:lang w:val="en-US"/>
        </w:rPr>
      </w:pPr>
      <w:r>
        <w:rPr>
          <w:rFonts w:hint="eastAsia" w:ascii="仿宋_GB2312" w:hAnsi="仿宋_GB2312" w:eastAsia="仿宋_GB2312" w:cs="仿宋_GB2312"/>
          <w:sz w:val="32"/>
          <w:szCs w:val="32"/>
          <w:u w:val="none"/>
        </w:rPr>
        <w:t>附件：202</w:t>
      </w:r>
      <w:r>
        <w:rPr>
          <w:rFonts w:hint="eastAsia" w:ascii="仿宋_GB2312" w:hAnsi="仿宋_GB2312" w:eastAsia="仿宋_GB2312" w:cs="仿宋_GB2312"/>
          <w:sz w:val="32"/>
          <w:szCs w:val="32"/>
          <w:u w:val="none"/>
          <w:lang w:val="en-US" w:eastAsia="zh-CN"/>
        </w:rPr>
        <w:t>6年</w:t>
      </w:r>
      <w:r>
        <w:rPr>
          <w:rFonts w:hint="eastAsia" w:ascii="仿宋_GB2312" w:hAnsi="仿宋_GB2312" w:eastAsia="仿宋_GB2312" w:cs="仿宋_GB2312"/>
          <w:b w:val="0"/>
          <w:bCs w:val="0"/>
          <w:kern w:val="2"/>
          <w:sz w:val="32"/>
          <w:szCs w:val="32"/>
          <w:u w:val="none"/>
          <w:lang w:val="en-US" w:eastAsia="zh-CN" w:bidi="ar-SA"/>
        </w:rPr>
        <w:t>“正大杯”第十六届全国大学生市场调查与分析大赛校级选拔赛获奖名单</w:t>
      </w:r>
    </w:p>
    <w:p w14:paraId="4FFDDB03">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p>
    <w:p w14:paraId="7A498D15">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p>
    <w:p w14:paraId="4657EF4A">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福建师范大学协和学院创新创业学院</w:t>
      </w:r>
    </w:p>
    <w:p w14:paraId="14EF23C2">
      <w:pPr>
        <w:keepNext w:val="0"/>
        <w:keepLines w:val="0"/>
        <w:pageBreakBefore w:val="0"/>
        <w:kinsoku/>
        <w:wordWrap w:val="0"/>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w:t>
      </w: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9</w:t>
      </w:r>
      <w:r>
        <w:rPr>
          <w:rFonts w:hint="eastAsia" w:ascii="仿宋_GB2312" w:hAnsi="仿宋_GB2312" w:eastAsia="仿宋_GB2312" w:cs="仿宋_GB2312"/>
          <w:sz w:val="32"/>
          <w:szCs w:val="32"/>
          <w:u w:val="none"/>
        </w:rPr>
        <w:t xml:space="preserve">日        </w:t>
      </w:r>
    </w:p>
    <w:p w14:paraId="0FDF94C2">
      <w:pPr>
        <w:keepNext w:val="0"/>
        <w:keepLines w:val="0"/>
        <w:pageBreakBefore w:val="0"/>
        <w:kinsoku/>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p>
    <w:p w14:paraId="154929D7">
      <w:pPr>
        <w:keepNext w:val="0"/>
        <w:keepLines w:val="0"/>
        <w:pageBreakBefore w:val="0"/>
        <w:kinsoku/>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p>
    <w:p w14:paraId="24B0AC98">
      <w:pPr>
        <w:keepNext w:val="0"/>
        <w:keepLines w:val="0"/>
        <w:pageBreakBefore w:val="0"/>
        <w:kinsoku/>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p>
    <w:p w14:paraId="7FEEB4CE">
      <w:pPr>
        <w:keepNext w:val="0"/>
        <w:keepLines w:val="0"/>
        <w:pageBreakBefore w:val="0"/>
        <w:kinsoku/>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4842"/>
        <w:gridCol w:w="2841"/>
      </w:tblGrid>
      <w:tr w14:paraId="67D1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5AC84FC8">
            <w:pPr>
              <w:keepNext w:val="0"/>
              <w:keepLines w:val="0"/>
              <w:pageBreakBefore w:val="0"/>
              <w:kinsoku/>
              <w:overflowPunct/>
              <w:topLinePunct w:val="0"/>
              <w:autoSpaceDE/>
              <w:autoSpaceDN/>
              <w:bidi w:val="0"/>
              <w:adjustRightInd/>
              <w:snapToGrid/>
              <w:spacing w:line="600" w:lineRule="exact"/>
              <w:jc w:val="center"/>
              <w:rPr>
                <w:rFonts w:hint="eastAsia" w:ascii="仿宋_GB2312" w:hAnsi="仿宋_GB2312" w:eastAsia="仿宋_GB2312" w:cs="仿宋_GB2312"/>
                <w:b w:val="0"/>
                <w:bCs w:val="0"/>
                <w:kern w:val="2"/>
                <w:sz w:val="32"/>
                <w:szCs w:val="32"/>
                <w:u w:val="none"/>
                <w:lang w:val="en-US" w:eastAsia="zh-CN" w:bidi="ar-SA"/>
                <w14:ligatures w14:val="standardContextual"/>
              </w:rPr>
            </w:pPr>
            <w:r>
              <w:rPr>
                <w:rFonts w:hint="eastAsia" w:ascii="仿宋_GB2312" w:hAnsi="仿宋_GB2312" w:eastAsia="仿宋_GB2312" w:cs="仿宋_GB2312"/>
                <w:sz w:val="32"/>
                <w:szCs w:val="32"/>
                <w:u w:val="none"/>
                <w:lang w:val="en-US" w:eastAsia="zh-CN"/>
                <w14:ligatures w14:val="standardContextual"/>
              </w:rPr>
              <w:t>2026年</w:t>
            </w:r>
            <w:r>
              <w:rPr>
                <w:rFonts w:hint="eastAsia" w:ascii="仿宋_GB2312" w:hAnsi="仿宋_GB2312" w:eastAsia="仿宋_GB2312" w:cs="仿宋_GB2312"/>
                <w:b w:val="0"/>
                <w:bCs w:val="0"/>
                <w:kern w:val="2"/>
                <w:sz w:val="32"/>
                <w:szCs w:val="32"/>
                <w:u w:val="none"/>
                <w:lang w:val="en-US" w:eastAsia="zh-CN" w:bidi="ar-SA"/>
                <w14:ligatures w14:val="standardContextual"/>
              </w:rPr>
              <w:t>“正大杯”第十六届全国大学生市场调查与分析大赛</w:t>
            </w:r>
          </w:p>
          <w:p w14:paraId="2DE29098">
            <w:pPr>
              <w:keepNext w:val="0"/>
              <w:keepLines w:val="0"/>
              <w:pageBreakBefore w:val="0"/>
              <w:kinsoku/>
              <w:overflowPunct/>
              <w:topLinePunct w:val="0"/>
              <w:autoSpaceDE/>
              <w:autoSpaceDN/>
              <w:bidi w:val="0"/>
              <w:adjustRightInd/>
              <w:snapToGrid/>
              <w:spacing w:line="600" w:lineRule="exact"/>
              <w:jc w:val="center"/>
              <w:rPr>
                <w:rFonts w:hint="eastAsia" w:ascii="仿宋" w:hAnsi="仿宋" w:eastAsia="仿宋"/>
                <w:sz w:val="28"/>
                <w:szCs w:val="28"/>
                <w:u w:val="none"/>
                <w14:ligatures w14:val="standardContextual"/>
              </w:rPr>
            </w:pPr>
            <w:r>
              <w:rPr>
                <w:rFonts w:hint="eastAsia" w:ascii="仿宋_GB2312" w:hAnsi="仿宋_GB2312" w:eastAsia="仿宋_GB2312" w:cs="仿宋_GB2312"/>
                <w:b w:val="0"/>
                <w:bCs w:val="0"/>
                <w:kern w:val="2"/>
                <w:sz w:val="32"/>
                <w:szCs w:val="32"/>
                <w:u w:val="none"/>
                <w:lang w:val="en-US" w:eastAsia="zh-CN" w:bidi="ar-SA"/>
                <w14:ligatures w14:val="standardContextual"/>
              </w:rPr>
              <w:t>校级选拔赛获奖名单</w:t>
            </w:r>
          </w:p>
        </w:tc>
      </w:tr>
      <w:tr w14:paraId="5311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77B8908E">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序号</w:t>
            </w:r>
          </w:p>
        </w:tc>
        <w:tc>
          <w:tcPr>
            <w:tcW w:w="4842" w:type="dxa"/>
          </w:tcPr>
          <w:p w14:paraId="7E8E934A">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团队名称</w:t>
            </w:r>
          </w:p>
        </w:tc>
        <w:tc>
          <w:tcPr>
            <w:tcW w:w="2841" w:type="dxa"/>
          </w:tcPr>
          <w:p w14:paraId="3EB579E4">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所获奖项</w:t>
            </w:r>
          </w:p>
        </w:tc>
      </w:tr>
      <w:tr w14:paraId="2D32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71708023">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w:t>
            </w:r>
          </w:p>
        </w:tc>
        <w:tc>
          <w:tcPr>
            <w:tcW w:w="4842" w:type="dxa"/>
            <w:vAlign w:val="center"/>
          </w:tcPr>
          <w:p w14:paraId="03F0C092">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那就全队</w:t>
            </w:r>
          </w:p>
        </w:tc>
        <w:tc>
          <w:tcPr>
            <w:tcW w:w="2841" w:type="dxa"/>
          </w:tcPr>
          <w:p w14:paraId="46184C46">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一等奖</w:t>
            </w:r>
          </w:p>
        </w:tc>
      </w:tr>
      <w:tr w14:paraId="79BA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158EDC8B">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2</w:t>
            </w:r>
          </w:p>
        </w:tc>
        <w:tc>
          <w:tcPr>
            <w:tcW w:w="4842" w:type="dxa"/>
            <w:vAlign w:val="center"/>
          </w:tcPr>
          <w:p w14:paraId="24AF8BE0">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全部都队</w:t>
            </w:r>
          </w:p>
        </w:tc>
        <w:tc>
          <w:tcPr>
            <w:tcW w:w="2841" w:type="dxa"/>
          </w:tcPr>
          <w:p w14:paraId="7D95DFD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一等奖</w:t>
            </w:r>
          </w:p>
        </w:tc>
      </w:tr>
      <w:tr w14:paraId="48B1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7E87F824">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3</w:t>
            </w:r>
          </w:p>
        </w:tc>
        <w:tc>
          <w:tcPr>
            <w:tcW w:w="4842" w:type="dxa"/>
            <w:vAlign w:val="center"/>
          </w:tcPr>
          <w:p w14:paraId="41478AC5">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专业团队</w:t>
            </w:r>
          </w:p>
        </w:tc>
        <w:tc>
          <w:tcPr>
            <w:tcW w:w="2841" w:type="dxa"/>
          </w:tcPr>
          <w:p w14:paraId="70A36D9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一等奖</w:t>
            </w:r>
          </w:p>
        </w:tc>
      </w:tr>
      <w:tr w14:paraId="7196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8B9BC8B">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4</w:t>
            </w:r>
          </w:p>
        </w:tc>
        <w:tc>
          <w:tcPr>
            <w:tcW w:w="4842" w:type="dxa"/>
            <w:vAlign w:val="center"/>
          </w:tcPr>
          <w:p w14:paraId="68830CD7">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簪星映月队</w:t>
            </w:r>
          </w:p>
        </w:tc>
        <w:tc>
          <w:tcPr>
            <w:tcW w:w="2841" w:type="dxa"/>
          </w:tcPr>
          <w:p w14:paraId="069086F9">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11FD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FD2B15D">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5</w:t>
            </w:r>
          </w:p>
        </w:tc>
        <w:tc>
          <w:tcPr>
            <w:tcW w:w="4842" w:type="dxa"/>
            <w:vAlign w:val="center"/>
          </w:tcPr>
          <w:p w14:paraId="10EB1521">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研游武夷工作室</w:t>
            </w:r>
          </w:p>
        </w:tc>
        <w:tc>
          <w:tcPr>
            <w:tcW w:w="2841" w:type="dxa"/>
          </w:tcPr>
          <w:p w14:paraId="25964C63">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78AB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85B68A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6</w:t>
            </w:r>
          </w:p>
        </w:tc>
        <w:tc>
          <w:tcPr>
            <w:tcW w:w="4842" w:type="dxa"/>
            <w:vAlign w:val="center"/>
          </w:tcPr>
          <w:p w14:paraId="25CB53F2">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别和我作队</w:t>
            </w:r>
          </w:p>
        </w:tc>
        <w:tc>
          <w:tcPr>
            <w:tcW w:w="2841" w:type="dxa"/>
          </w:tcPr>
          <w:p w14:paraId="04602D0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3286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BFAE61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7</w:t>
            </w:r>
          </w:p>
        </w:tc>
        <w:tc>
          <w:tcPr>
            <w:tcW w:w="4842" w:type="dxa"/>
            <w:vAlign w:val="center"/>
          </w:tcPr>
          <w:p w14:paraId="43590B18">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招财进宝队</w:t>
            </w:r>
          </w:p>
        </w:tc>
        <w:tc>
          <w:tcPr>
            <w:tcW w:w="2841" w:type="dxa"/>
          </w:tcPr>
          <w:p w14:paraId="4A0B674B">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10D4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6CA99E2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8</w:t>
            </w:r>
          </w:p>
        </w:tc>
        <w:tc>
          <w:tcPr>
            <w:tcW w:w="4842" w:type="dxa"/>
            <w:vAlign w:val="center"/>
          </w:tcPr>
          <w:p w14:paraId="42243F9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椰林冲冲冲</w:t>
            </w:r>
          </w:p>
        </w:tc>
        <w:tc>
          <w:tcPr>
            <w:tcW w:w="2841" w:type="dxa"/>
          </w:tcPr>
          <w:p w14:paraId="03A94BF8">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1C4C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6ABE3F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9</w:t>
            </w:r>
          </w:p>
        </w:tc>
        <w:tc>
          <w:tcPr>
            <w:tcW w:w="4842" w:type="dxa"/>
            <w:vAlign w:val="center"/>
          </w:tcPr>
          <w:p w14:paraId="7B5464DF">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问卷填疯队</w:t>
            </w:r>
          </w:p>
        </w:tc>
        <w:tc>
          <w:tcPr>
            <w:tcW w:w="2841" w:type="dxa"/>
          </w:tcPr>
          <w:p w14:paraId="6FAEB46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5558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EA499B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10</w:t>
            </w:r>
          </w:p>
        </w:tc>
        <w:tc>
          <w:tcPr>
            <w:tcW w:w="4842" w:type="dxa"/>
            <w:vAlign w:val="center"/>
          </w:tcPr>
          <w:p w14:paraId="4BAB1C3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give me five</w:t>
            </w:r>
          </w:p>
        </w:tc>
        <w:tc>
          <w:tcPr>
            <w:tcW w:w="2841" w:type="dxa"/>
          </w:tcPr>
          <w:p w14:paraId="7E67208E">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0F60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4E2E68A6">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11</w:t>
            </w:r>
          </w:p>
        </w:tc>
        <w:tc>
          <w:tcPr>
            <w:tcW w:w="4842" w:type="dxa"/>
            <w:vAlign w:val="center"/>
          </w:tcPr>
          <w:p w14:paraId="6571940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微剧承韵队</w:t>
            </w:r>
          </w:p>
        </w:tc>
        <w:tc>
          <w:tcPr>
            <w:tcW w:w="2841" w:type="dxa"/>
          </w:tcPr>
          <w:p w14:paraId="51499834">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4F3F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13CF8EC9">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12</w:t>
            </w:r>
          </w:p>
        </w:tc>
        <w:tc>
          <w:tcPr>
            <w:tcW w:w="4842" w:type="dxa"/>
            <w:vAlign w:val="center"/>
          </w:tcPr>
          <w:p w14:paraId="1CA58319">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宋风不打烊队</w:t>
            </w:r>
          </w:p>
        </w:tc>
        <w:tc>
          <w:tcPr>
            <w:tcW w:w="2841" w:type="dxa"/>
          </w:tcPr>
          <w:p w14:paraId="14A313E7">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08A2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468BB610">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13</w:t>
            </w:r>
          </w:p>
        </w:tc>
        <w:tc>
          <w:tcPr>
            <w:tcW w:w="4842" w:type="dxa"/>
            <w:vAlign w:val="center"/>
          </w:tcPr>
          <w:p w14:paraId="78D45F5F">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数遗方舟队</w:t>
            </w:r>
          </w:p>
        </w:tc>
        <w:tc>
          <w:tcPr>
            <w:tcW w:w="2841" w:type="dxa"/>
          </w:tcPr>
          <w:p w14:paraId="065BBE5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55EB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6C009C65">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14</w:t>
            </w:r>
          </w:p>
        </w:tc>
        <w:tc>
          <w:tcPr>
            <w:tcW w:w="4842" w:type="dxa"/>
            <w:vAlign w:val="center"/>
          </w:tcPr>
          <w:p w14:paraId="6E7CB86A">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就建这个盏队</w:t>
            </w:r>
          </w:p>
        </w:tc>
        <w:tc>
          <w:tcPr>
            <w:tcW w:w="2841" w:type="dxa"/>
          </w:tcPr>
          <w:p w14:paraId="41BB9FB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69CC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3DA7B0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15</w:t>
            </w:r>
          </w:p>
        </w:tc>
        <w:tc>
          <w:tcPr>
            <w:tcW w:w="4842" w:type="dxa"/>
            <w:vAlign w:val="center"/>
          </w:tcPr>
          <w:p w14:paraId="7FADB20C">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北港寻旅队</w:t>
            </w:r>
          </w:p>
        </w:tc>
        <w:tc>
          <w:tcPr>
            <w:tcW w:w="2841" w:type="dxa"/>
          </w:tcPr>
          <w:p w14:paraId="45946AA6">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0693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E121846">
            <w:pPr>
              <w:keepNext w:val="0"/>
              <w:keepLines w:val="0"/>
              <w:pageBreakBefore w:val="0"/>
              <w:kinsoku/>
              <w:overflowPunct/>
              <w:topLinePunct w:val="0"/>
              <w:autoSpaceDE/>
              <w:autoSpaceDN/>
              <w:bidi w:val="0"/>
              <w:adjustRightInd/>
              <w:snapToGrid/>
              <w:spacing w:line="600" w:lineRule="exact"/>
              <w:rPr>
                <w:rFonts w:hint="default" w:ascii="仿宋" w:hAnsi="仿宋" w:eastAsia="仿宋"/>
                <w:sz w:val="28"/>
                <w:szCs w:val="28"/>
                <w:u w:val="none"/>
                <w:lang w:val="en-US" w:eastAsia="zh-CN"/>
                <w14:ligatures w14:val="standardContextual"/>
              </w:rPr>
            </w:pPr>
            <w:r>
              <w:rPr>
                <w:rFonts w:hint="eastAsia" w:ascii="仿宋" w:hAnsi="仿宋" w:eastAsia="仿宋"/>
                <w:sz w:val="28"/>
                <w:szCs w:val="28"/>
                <w:u w:val="none"/>
                <w:lang w:val="en-US" w:eastAsia="zh-CN"/>
                <w14:ligatures w14:val="standardContextual"/>
              </w:rPr>
              <w:t>16</w:t>
            </w:r>
          </w:p>
        </w:tc>
        <w:tc>
          <w:tcPr>
            <w:tcW w:w="4842" w:type="dxa"/>
            <w:vAlign w:val="center"/>
          </w:tcPr>
          <w:p w14:paraId="5B36BC3B">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榕城电电通队</w:t>
            </w:r>
          </w:p>
        </w:tc>
        <w:tc>
          <w:tcPr>
            <w:tcW w:w="2841" w:type="dxa"/>
          </w:tcPr>
          <w:p w14:paraId="7DEABBC8">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26B3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45B071F1">
            <w:pPr>
              <w:keepNext w:val="0"/>
              <w:keepLines w:val="0"/>
              <w:pageBreakBefore w:val="0"/>
              <w:kinsoku/>
              <w:overflowPunct/>
              <w:topLinePunct w:val="0"/>
              <w:autoSpaceDE/>
              <w:autoSpaceDN/>
              <w:bidi w:val="0"/>
              <w:adjustRightInd/>
              <w:snapToGrid/>
              <w:spacing w:line="600" w:lineRule="exact"/>
              <w:rPr>
                <w:rFonts w:hint="default" w:ascii="仿宋" w:hAnsi="仿宋" w:eastAsia="仿宋"/>
                <w:sz w:val="28"/>
                <w:szCs w:val="28"/>
                <w:u w:val="none"/>
                <w:lang w:val="en-US" w:eastAsia="zh-CN"/>
                <w14:ligatures w14:val="standardContextual"/>
              </w:rPr>
            </w:pPr>
            <w:r>
              <w:rPr>
                <w:rFonts w:hint="eastAsia" w:ascii="仿宋" w:hAnsi="仿宋" w:eastAsia="仿宋"/>
                <w:sz w:val="28"/>
                <w:szCs w:val="28"/>
                <w:u w:val="none"/>
                <w:lang w:val="en-US" w:eastAsia="zh-CN"/>
                <w14:ligatures w14:val="standardContextual"/>
              </w:rPr>
              <w:t>17</w:t>
            </w:r>
          </w:p>
        </w:tc>
        <w:tc>
          <w:tcPr>
            <w:tcW w:w="4842" w:type="dxa"/>
            <w:vAlign w:val="center"/>
          </w:tcPr>
          <w:p w14:paraId="14550A97">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他说的队</w:t>
            </w:r>
          </w:p>
        </w:tc>
        <w:tc>
          <w:tcPr>
            <w:tcW w:w="2841" w:type="dxa"/>
          </w:tcPr>
          <w:p w14:paraId="4058A17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7AD7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C3BF734">
            <w:pPr>
              <w:keepNext w:val="0"/>
              <w:keepLines w:val="0"/>
              <w:pageBreakBefore w:val="0"/>
              <w:kinsoku/>
              <w:overflowPunct/>
              <w:topLinePunct w:val="0"/>
              <w:autoSpaceDE/>
              <w:autoSpaceDN/>
              <w:bidi w:val="0"/>
              <w:adjustRightInd/>
              <w:snapToGrid/>
              <w:spacing w:line="600" w:lineRule="exact"/>
              <w:rPr>
                <w:rFonts w:hint="default" w:ascii="仿宋" w:hAnsi="仿宋" w:eastAsia="仿宋"/>
                <w:sz w:val="28"/>
                <w:szCs w:val="28"/>
                <w:u w:val="none"/>
                <w:lang w:val="en-US" w:eastAsia="zh-CN"/>
                <w14:ligatures w14:val="standardContextual"/>
              </w:rPr>
            </w:pPr>
            <w:r>
              <w:rPr>
                <w:rFonts w:hint="eastAsia" w:ascii="仿宋" w:hAnsi="仿宋" w:eastAsia="仿宋"/>
                <w:sz w:val="28"/>
                <w:szCs w:val="28"/>
                <w:u w:val="none"/>
                <w:lang w:val="en-US" w:eastAsia="zh-CN"/>
                <w14:ligatures w14:val="standardContextual"/>
              </w:rPr>
              <w:t>18</w:t>
            </w:r>
          </w:p>
        </w:tc>
        <w:tc>
          <w:tcPr>
            <w:tcW w:w="4842" w:type="dxa"/>
            <w:vAlign w:val="center"/>
          </w:tcPr>
          <w:p w14:paraId="131542D4">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我饺着可以队</w:t>
            </w:r>
          </w:p>
        </w:tc>
        <w:tc>
          <w:tcPr>
            <w:tcW w:w="2841" w:type="dxa"/>
          </w:tcPr>
          <w:p w14:paraId="37456B53">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7D3B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AA22F52">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lang w:val="en-US" w:eastAsia="zh-CN"/>
                <w14:ligatures w14:val="standardContextual"/>
              </w:rPr>
            </w:pPr>
            <w:r>
              <w:rPr>
                <w:rFonts w:hint="eastAsia" w:ascii="仿宋" w:hAnsi="仿宋" w:eastAsia="仿宋"/>
                <w:sz w:val="28"/>
                <w:szCs w:val="28"/>
                <w:u w:val="none"/>
                <w14:ligatures w14:val="standardContextual"/>
              </w:rPr>
              <w:t>1</w:t>
            </w:r>
            <w:r>
              <w:rPr>
                <w:rFonts w:hint="eastAsia" w:ascii="仿宋" w:hAnsi="仿宋" w:eastAsia="仿宋"/>
                <w:sz w:val="28"/>
                <w:szCs w:val="28"/>
                <w:u w:val="none"/>
                <w:lang w:val="en-US" w:eastAsia="zh-CN"/>
                <w14:ligatures w14:val="standardContextual"/>
              </w:rPr>
              <w:t>9</w:t>
            </w:r>
          </w:p>
        </w:tc>
        <w:tc>
          <w:tcPr>
            <w:tcW w:w="4842" w:type="dxa"/>
            <w:vAlign w:val="center"/>
          </w:tcPr>
          <w:p w14:paraId="1AFE3C2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众神新生队</w:t>
            </w:r>
          </w:p>
        </w:tc>
        <w:tc>
          <w:tcPr>
            <w:tcW w:w="2841" w:type="dxa"/>
          </w:tcPr>
          <w:p w14:paraId="26574698">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bl>
    <w:p w14:paraId="1EE40D65">
      <w:pPr>
        <w:keepNext w:val="0"/>
        <w:keepLines w:val="0"/>
        <w:pageBreakBefore w:val="0"/>
        <w:kinsoku/>
        <w:overflowPunct/>
        <w:topLinePunct w:val="0"/>
        <w:autoSpaceDE/>
        <w:autoSpaceDN/>
        <w:bidi w:val="0"/>
        <w:adjustRightInd/>
        <w:snapToGrid/>
        <w:spacing w:line="600" w:lineRule="exact"/>
        <w:jc w:val="both"/>
        <w:rPr>
          <w:rFonts w:hint="eastAsia" w:ascii="仿宋_GB2312" w:hAnsi="仿宋_GB2312" w:eastAsia="仿宋_GB2312" w:cs="仿宋_GB2312"/>
          <w:sz w:val="32"/>
          <w:szCs w:val="32"/>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CB"/>
    <w:rsid w:val="001C3C14"/>
    <w:rsid w:val="002A5263"/>
    <w:rsid w:val="003E4B47"/>
    <w:rsid w:val="00561BCB"/>
    <w:rsid w:val="00A7258C"/>
    <w:rsid w:val="00BF39DC"/>
    <w:rsid w:val="00BF45BB"/>
    <w:rsid w:val="00DA10DF"/>
    <w:rsid w:val="00DF4BA0"/>
    <w:rsid w:val="00F249B8"/>
    <w:rsid w:val="01A56F35"/>
    <w:rsid w:val="07E17A36"/>
    <w:rsid w:val="10364116"/>
    <w:rsid w:val="22FA103B"/>
    <w:rsid w:val="3DB924BD"/>
    <w:rsid w:val="494D4AF8"/>
    <w:rsid w:val="5C5008E7"/>
    <w:rsid w:val="614906C5"/>
    <w:rsid w:val="6A3E57F7"/>
    <w:rsid w:val="6B7F7F09"/>
    <w:rsid w:val="6E4027F0"/>
    <w:rsid w:val="717C3818"/>
    <w:rsid w:val="7C6E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qFormat/>
    <w:uiPriority w:val="0"/>
    <w:pPr>
      <w:ind w:left="100" w:leftChars="2500"/>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39"/>
    <w:rPr>
      <w:kern w:val="2"/>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kern w:val="2"/>
      <w:sz w:val="18"/>
      <w:szCs w:val="18"/>
      <w:u w:val="single"/>
    </w:rPr>
  </w:style>
  <w:style w:type="character" w:customStyle="1" w:styleId="11">
    <w:name w:val="页脚 字符"/>
    <w:basedOn w:val="9"/>
    <w:link w:val="4"/>
    <w:qFormat/>
    <w:uiPriority w:val="0"/>
    <w:rPr>
      <w:kern w:val="2"/>
      <w:sz w:val="18"/>
      <w:szCs w:val="18"/>
      <w:u w:val="single"/>
    </w:rPr>
  </w:style>
  <w:style w:type="character" w:customStyle="1" w:styleId="12">
    <w:name w:val="日期 字符"/>
    <w:basedOn w:val="9"/>
    <w:link w:val="3"/>
    <w:qFormat/>
    <w:uiPriority w:val="0"/>
    <w:rPr>
      <w:kern w:val="2"/>
      <w:sz w:val="36"/>
      <w:szCs w:val="36"/>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496</Words>
  <Characters>527</Characters>
  <Lines>4</Lines>
  <Paragraphs>1</Paragraphs>
  <TotalTime>17</TotalTime>
  <ScaleCrop>false</ScaleCrop>
  <LinksUpToDate>false</LinksUpToDate>
  <CharactersWithSpaces>537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菄菄</cp:lastModifiedBy>
  <dcterms:modified xsi:type="dcterms:W3CDTF">2026-04-09T08:29:16Z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522B16B4C1E442608808C3330A618921_12</vt:lpwstr>
  </property>
  <property fmtid="{D5CDD505-2E9C-101B-9397-08002B2CF9AE}" pid="4" name="KSOTemplateDocerSaveRecord">
    <vt:lpwstr>eyJoZGlkIjoiNzExNGRjYWNkMTdlYmIyMDkzNzNhN2YxNmE4ZTI1MzQiLCJ1c2VySWQiOiIxMTk4MjM5OTIxIn0=</vt:lpwstr>
  </property>
</Properties>
</file>