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A8D7BE">
      <w:pPr>
        <w:keepNext w:val="0"/>
        <w:keepLines w:val="0"/>
        <w:pageBreakBefore w:val="0"/>
        <w:kinsoku/>
        <w:overflowPunct/>
        <w:topLinePunct w:val="0"/>
        <w:autoSpaceDE/>
        <w:autoSpaceDN/>
        <w:bidi w:val="0"/>
        <w:adjustRightInd/>
        <w:snapToGrid/>
        <w:spacing w:line="600" w:lineRule="exact"/>
        <w:jc w:val="center"/>
        <w:textAlignment w:val="auto"/>
        <w:rPr>
          <w:rFonts w:hint="eastAsia" w:ascii="仿宋" w:eastAsia="仿宋"/>
          <w:sz w:val="32"/>
          <w:szCs w:val="32"/>
        </w:rPr>
      </w:pPr>
    </w:p>
    <w:p w14:paraId="53E66E79">
      <w:pPr>
        <w:keepNext w:val="0"/>
        <w:keepLines w:val="0"/>
        <w:pageBreakBefore w:val="0"/>
        <w:kinsoku/>
        <w:overflowPunct/>
        <w:topLinePunct w:val="0"/>
        <w:autoSpaceDE/>
        <w:autoSpaceDN/>
        <w:bidi w:val="0"/>
        <w:adjustRightInd/>
        <w:snapToGrid/>
        <w:spacing w:line="600" w:lineRule="exact"/>
        <w:jc w:val="center"/>
        <w:textAlignment w:val="auto"/>
        <w:rPr>
          <w:rFonts w:hint="eastAsia" w:ascii="仿宋" w:eastAsia="仿宋"/>
          <w:sz w:val="32"/>
          <w:szCs w:val="32"/>
        </w:rPr>
      </w:pPr>
    </w:p>
    <w:p w14:paraId="5BAE40EA">
      <w:pPr>
        <w:keepNext w:val="0"/>
        <w:keepLines w:val="0"/>
        <w:pageBreakBefore w:val="0"/>
        <w:kinsoku/>
        <w:overflowPunct/>
        <w:topLinePunct w:val="0"/>
        <w:autoSpaceDE/>
        <w:autoSpaceDN/>
        <w:bidi w:val="0"/>
        <w:adjustRightInd/>
        <w:snapToGrid/>
        <w:spacing w:line="600" w:lineRule="exact"/>
        <w:jc w:val="center"/>
        <w:textAlignment w:val="auto"/>
        <w:rPr>
          <w:rFonts w:hint="eastAsia" w:ascii="仿宋" w:eastAsia="仿宋"/>
          <w:sz w:val="32"/>
          <w:szCs w:val="32"/>
        </w:rPr>
      </w:pPr>
    </w:p>
    <w:p w14:paraId="6B71CDDA">
      <w:pPr>
        <w:keepNext w:val="0"/>
        <w:keepLines w:val="0"/>
        <w:pageBreakBefore w:val="0"/>
        <w:kinsoku/>
        <w:overflowPunct/>
        <w:topLinePunct w:val="0"/>
        <w:autoSpaceDE/>
        <w:autoSpaceDN/>
        <w:bidi w:val="0"/>
        <w:adjustRightInd/>
        <w:snapToGrid/>
        <w:spacing w:line="600" w:lineRule="exact"/>
        <w:jc w:val="center"/>
        <w:textAlignment w:val="auto"/>
        <w:rPr>
          <w:rFonts w:hint="eastAsia" w:ascii="仿宋" w:eastAsia="仿宋"/>
          <w:sz w:val="32"/>
          <w:szCs w:val="32"/>
        </w:rPr>
      </w:pPr>
    </w:p>
    <w:p w14:paraId="4835FBCC">
      <w:pPr>
        <w:keepNext w:val="0"/>
        <w:keepLines w:val="0"/>
        <w:pageBreakBefore w:val="0"/>
        <w:kinsoku/>
        <w:overflowPunct/>
        <w:topLinePunct w:val="0"/>
        <w:autoSpaceDE/>
        <w:autoSpaceDN/>
        <w:bidi w:val="0"/>
        <w:adjustRightInd/>
        <w:snapToGrid/>
        <w:spacing w:line="600" w:lineRule="exact"/>
        <w:jc w:val="center"/>
        <w:textAlignment w:val="auto"/>
        <w:rPr>
          <w:rFonts w:ascii="仿宋_GB2312" w:eastAsia="仿宋_GB2312"/>
          <w:sz w:val="32"/>
          <w:szCs w:val="32"/>
        </w:rPr>
      </w:pPr>
      <w:r>
        <w:rPr>
          <w:rFonts w:hint="eastAsia" w:ascii="仿宋_GB2312" w:eastAsia="仿宋_GB2312"/>
          <w:sz w:val="32"/>
          <w:szCs w:val="32"/>
        </w:rPr>
        <w:t>协院创〔202</w:t>
      </w:r>
      <w:r>
        <w:rPr>
          <w:rFonts w:hint="eastAsia" w:ascii="仿宋_GB2312" w:eastAsia="仿宋_GB2312"/>
          <w:sz w:val="32"/>
          <w:szCs w:val="32"/>
          <w:lang w:val="en-US" w:eastAsia="zh-CN"/>
        </w:rPr>
        <w:t>5</w:t>
      </w:r>
      <w:r>
        <w:rPr>
          <w:rFonts w:hint="eastAsia" w:ascii="仿宋_GB2312" w:eastAsia="仿宋_GB2312"/>
          <w:sz w:val="32"/>
          <w:szCs w:val="32"/>
        </w:rPr>
        <w:t>〕</w:t>
      </w:r>
      <w:r>
        <w:rPr>
          <w:rFonts w:hint="eastAsia" w:ascii="仿宋_GB2312" w:eastAsia="仿宋_GB2312"/>
          <w:sz w:val="32"/>
          <w:szCs w:val="32"/>
          <w:lang w:val="en-US" w:eastAsia="zh-CN"/>
        </w:rPr>
        <w:t>13</w:t>
      </w:r>
      <w:r>
        <w:rPr>
          <w:rFonts w:hint="eastAsia" w:ascii="仿宋_GB2312" w:eastAsia="仿宋_GB2312"/>
          <w:sz w:val="32"/>
          <w:szCs w:val="32"/>
        </w:rPr>
        <w:t>号</w:t>
      </w:r>
    </w:p>
    <w:p w14:paraId="1E6FEF26">
      <w:pPr>
        <w:keepNext w:val="0"/>
        <w:keepLines w:val="0"/>
        <w:pageBreakBefore w:val="0"/>
        <w:kinsoku/>
        <w:overflowPunct/>
        <w:topLinePunct w:val="0"/>
        <w:autoSpaceDE/>
        <w:autoSpaceDN/>
        <w:bidi w:val="0"/>
        <w:adjustRightInd/>
        <w:snapToGrid/>
        <w:spacing w:line="600" w:lineRule="exact"/>
        <w:jc w:val="center"/>
        <w:textAlignment w:val="auto"/>
        <w:rPr>
          <w:rFonts w:ascii="宋体" w:hAnsi="宋体" w:cs="宋体"/>
          <w:b/>
          <w:bCs/>
          <w:sz w:val="44"/>
          <w:szCs w:val="44"/>
        </w:rPr>
      </w:pPr>
    </w:p>
    <w:p w14:paraId="60010589">
      <w:pPr>
        <w:keepNext w:val="0"/>
        <w:keepLines w:val="0"/>
        <w:pageBreakBefore w:val="0"/>
        <w:kinsoku/>
        <w:overflowPunct/>
        <w:topLinePunct w:val="0"/>
        <w:autoSpaceDE/>
        <w:autoSpaceDN/>
        <w:bidi w:val="0"/>
        <w:adjustRightInd/>
        <w:snapToGrid/>
        <w:spacing w:line="600" w:lineRule="exact"/>
        <w:jc w:val="center"/>
        <w:textAlignment w:val="auto"/>
        <w:rPr>
          <w:rFonts w:ascii="宋体" w:hAnsi="宋体" w:cs="宋体"/>
          <w:b/>
          <w:bCs/>
          <w:sz w:val="44"/>
          <w:szCs w:val="44"/>
        </w:rPr>
      </w:pPr>
    </w:p>
    <w:p w14:paraId="4743E96E">
      <w:pPr>
        <w:keepNext w:val="0"/>
        <w:keepLines w:val="0"/>
        <w:pageBreakBefore w:val="0"/>
        <w:kinsoku/>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w:t>
      </w:r>
      <w:r>
        <w:rPr>
          <w:rFonts w:hint="eastAsia" w:ascii="方正小标宋简体" w:hAnsi="仿宋" w:eastAsia="方正小标宋简体" w:cs="方正小标宋简体"/>
          <w:sz w:val="44"/>
          <w:szCs w:val="44"/>
          <w:u w:val="none"/>
          <w:lang w:val="en-US" w:eastAsia="zh-CN"/>
        </w:rPr>
        <w:t>公布</w:t>
      </w:r>
      <w:r>
        <w:rPr>
          <w:rFonts w:hint="eastAsia" w:ascii="方正小标宋简体" w:hAnsi="方正小标宋简体" w:eastAsia="方正小标宋简体" w:cs="方正小标宋简体"/>
          <w:b w:val="0"/>
          <w:bCs w:val="0"/>
          <w:kern w:val="0"/>
          <w:sz w:val="44"/>
          <w:szCs w:val="44"/>
          <w:lang w:val="en-US" w:eastAsia="zh-CN" w:bidi="ar-SA"/>
        </w:rPr>
        <w:t>2025年全国高校商业精英挑战赛品牌策划竞赛福建师范大学协和学院选拔赛获奖名单</w:t>
      </w:r>
      <w:r>
        <w:rPr>
          <w:rFonts w:hint="eastAsia" w:ascii="方正小标宋简体" w:hAnsi="方正小标宋简体" w:eastAsia="方正小标宋简体" w:cs="方正小标宋简体"/>
          <w:sz w:val="44"/>
          <w:szCs w:val="44"/>
        </w:rPr>
        <w:t>的通知</w:t>
      </w:r>
      <w:bookmarkStart w:id="0" w:name="_GoBack"/>
      <w:bookmarkEnd w:id="0"/>
    </w:p>
    <w:p w14:paraId="7DF39996">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rPr>
      </w:pPr>
    </w:p>
    <w:p w14:paraId="7B2ABBC5">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仿宋_GB2312" w:eastAsia="仿宋_GB2312" w:cs="仿宋_GB2312"/>
          <w:sz w:val="32"/>
          <w:szCs w:val="32"/>
        </w:rPr>
      </w:pPr>
      <w:r>
        <w:rPr>
          <w:rFonts w:hint="eastAsia" w:ascii="仿宋_GB2312" w:hAnsi="仿宋_GB2312" w:eastAsia="仿宋_GB2312" w:cs="仿宋_GB2312"/>
          <w:i w:val="0"/>
          <w:iCs w:val="0"/>
          <w:caps w:val="0"/>
          <w:color w:val="3A3A3A"/>
          <w:spacing w:val="0"/>
          <w:kern w:val="0"/>
          <w:sz w:val="32"/>
          <w:szCs w:val="32"/>
          <w:shd w:val="clear" w:color="auto" w:fill="FBFBFB"/>
          <w:lang w:val="en-US" w:eastAsia="zh-CN" w:bidi="ar"/>
        </w:rPr>
        <w:t>各系、国际教育学院：</w:t>
      </w:r>
    </w:p>
    <w:p w14:paraId="07FA8816">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600" w:lineRule="exact"/>
        <w:ind w:right="0"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根据《关于举办2025年全国高校商业精英挑战赛品牌策划竞赛校级选拔赛的通知》（协院创〔2025〕1号）精神，学校于3月10日举办了2025年全国高校商业精英挑战赛品牌策划竞赛福建师范大学协和学院选拔赛决赛。本次大赛经初审、现场评审等环节，且公示无异议，最终评选出一等奖4组、二等奖9组，三等奖13组（具体见附件）。</w:t>
      </w:r>
    </w:p>
    <w:p w14:paraId="4E923A37">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firstLine="640" w:firstLineChars="200"/>
        <w:textAlignment w:val="auto"/>
        <w:rPr>
          <w:rFonts w:hint="default" w:ascii="仿宋_GB2312" w:hAnsi="仿宋_GB2312" w:eastAsia="仿宋_GB2312" w:cs="仿宋_GB2312"/>
          <w:i w:val="0"/>
          <w:iCs w:val="0"/>
          <w:caps w:val="0"/>
          <w:color w:val="333333"/>
          <w:spacing w:val="0"/>
          <w:sz w:val="32"/>
          <w:szCs w:val="32"/>
          <w:shd w:val="clear" w:color="auto" w:fill="FBFBFB"/>
          <w:lang w:val="en-US" w:eastAsia="zh-CN"/>
        </w:rPr>
      </w:pPr>
    </w:p>
    <w:p w14:paraId="480BA0F6">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firstLine="640" w:firstLineChars="200"/>
        <w:textAlignment w:val="auto"/>
        <w:rPr>
          <w:rFonts w:hint="default" w:ascii="仿宋_GB2312" w:hAnsi="仿宋_GB2312" w:eastAsia="仿宋_GB2312" w:cs="仿宋_GB2312"/>
          <w:i w:val="0"/>
          <w:iCs w:val="0"/>
          <w:caps w:val="0"/>
          <w:color w:val="333333"/>
          <w:spacing w:val="0"/>
          <w:sz w:val="32"/>
          <w:szCs w:val="32"/>
          <w:shd w:val="clear" w:color="auto" w:fill="FBFBFB"/>
          <w:lang w:val="en-US" w:eastAsia="zh-CN"/>
        </w:rPr>
      </w:pPr>
      <w:r>
        <w:rPr>
          <w:rFonts w:hint="eastAsia" w:ascii="仿宋_GB2312" w:hAnsi="仿宋_GB2312" w:eastAsia="仿宋_GB2312" w:cs="仿宋_GB2312"/>
          <w:i w:val="0"/>
          <w:iCs w:val="0"/>
          <w:caps w:val="0"/>
          <w:color w:val="333333"/>
          <w:spacing w:val="0"/>
          <w:sz w:val="32"/>
          <w:szCs w:val="32"/>
          <w:shd w:val="clear" w:color="auto" w:fill="FBFBFB"/>
          <w:lang w:val="en-US" w:eastAsia="zh-CN"/>
        </w:rPr>
        <w:t>附件：</w:t>
      </w:r>
      <w:r>
        <w:rPr>
          <w:rFonts w:hint="eastAsia" w:ascii="仿宋_GB2312" w:hAnsi="仿宋_GB2312" w:eastAsia="仿宋_GB2312" w:cs="仿宋_GB2312"/>
          <w:kern w:val="2"/>
          <w:sz w:val="32"/>
          <w:szCs w:val="32"/>
          <w:lang w:val="en-US" w:eastAsia="zh-CN" w:bidi="ar-SA"/>
        </w:rPr>
        <w:t>2025年全国高校商业精英挑战赛品牌策划竞赛福建师范大学协和学院选拔赛获奖名单</w:t>
      </w:r>
    </w:p>
    <w:p w14:paraId="38F07DEB">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shd w:val="clear" w:color="auto" w:fill="FBFBFB"/>
          <w:lang w:val="en-US" w:eastAsia="zh-CN"/>
        </w:rPr>
      </w:pPr>
    </w:p>
    <w:p w14:paraId="56C9650E">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firstLine="640" w:firstLineChars="200"/>
        <w:textAlignment w:val="auto"/>
        <w:rPr>
          <w:rFonts w:hint="default" w:ascii="仿宋_GB2312" w:hAnsi="仿宋_GB2312" w:eastAsia="仿宋_GB2312" w:cs="仿宋_GB2312"/>
          <w:i w:val="0"/>
          <w:iCs w:val="0"/>
          <w:caps w:val="0"/>
          <w:color w:val="333333"/>
          <w:spacing w:val="0"/>
          <w:sz w:val="32"/>
          <w:szCs w:val="32"/>
          <w:shd w:val="clear" w:color="auto" w:fill="FBFBFB"/>
          <w:lang w:val="en-US" w:eastAsia="zh-CN"/>
        </w:rPr>
      </w:pPr>
    </w:p>
    <w:p w14:paraId="77B0A1DE">
      <w:pPr>
        <w:keepNext w:val="0"/>
        <w:keepLines w:val="0"/>
        <w:pageBreakBefore w:val="0"/>
        <w:widowControl w:val="0"/>
        <w:kinsoku/>
        <w:overflowPunct/>
        <w:topLinePunct w:val="0"/>
        <w:autoSpaceDE/>
        <w:autoSpaceDN/>
        <w:bidi w:val="0"/>
        <w:adjustRightInd/>
        <w:snapToGrid/>
        <w:spacing w:line="600" w:lineRule="exact"/>
        <w:ind w:right="-19"/>
        <w:jc w:val="right"/>
        <w:textAlignment w:val="auto"/>
        <w:rPr>
          <w:rFonts w:hint="eastAsia" w:ascii="仿宋_GB2312" w:eastAsia="仿宋_GB2312"/>
          <w:color w:val="000000"/>
          <w:sz w:val="32"/>
          <w:szCs w:val="32"/>
        </w:rPr>
      </w:pPr>
    </w:p>
    <w:p w14:paraId="19D93003">
      <w:pPr>
        <w:keepNext w:val="0"/>
        <w:keepLines w:val="0"/>
        <w:pageBreakBefore w:val="0"/>
        <w:widowControl w:val="0"/>
        <w:kinsoku/>
        <w:overflowPunct/>
        <w:topLinePunct w:val="0"/>
        <w:autoSpaceDE/>
        <w:autoSpaceDN/>
        <w:bidi w:val="0"/>
        <w:adjustRightInd/>
        <w:snapToGrid/>
        <w:spacing w:line="600" w:lineRule="exact"/>
        <w:ind w:right="-19"/>
        <w:jc w:val="right"/>
        <w:textAlignment w:val="auto"/>
        <w:rPr>
          <w:rFonts w:ascii="仿宋_GB2312" w:eastAsia="仿宋_GB2312"/>
          <w:color w:val="000000"/>
          <w:sz w:val="32"/>
          <w:szCs w:val="32"/>
        </w:rPr>
      </w:pPr>
      <w:r>
        <w:rPr>
          <w:rFonts w:hint="eastAsia" w:ascii="仿宋_GB2312" w:eastAsia="仿宋_GB2312"/>
          <w:color w:val="000000"/>
          <w:sz w:val="32"/>
          <w:szCs w:val="32"/>
        </w:rPr>
        <w:t>福建师范大学协和</w:t>
      </w:r>
      <w:r>
        <w:rPr>
          <w:rFonts w:ascii="仿宋_GB2312" w:eastAsia="仿宋_GB2312"/>
          <w:color w:val="000000"/>
          <w:sz w:val="32"/>
          <w:szCs w:val="32"/>
        </w:rPr>
        <w:t>学院创新创业学院</w:t>
      </w:r>
    </w:p>
    <w:p w14:paraId="3B2C44C1">
      <w:pPr>
        <w:keepNext w:val="0"/>
        <w:keepLines w:val="0"/>
        <w:pageBreakBefore w:val="0"/>
        <w:widowControl w:val="0"/>
        <w:kinsoku/>
        <w:wordWrap w:val="0"/>
        <w:overflowPunct/>
        <w:topLinePunct w:val="0"/>
        <w:autoSpaceDE/>
        <w:autoSpaceDN/>
        <w:bidi w:val="0"/>
        <w:adjustRightInd/>
        <w:snapToGrid/>
        <w:spacing w:line="600" w:lineRule="exact"/>
        <w:ind w:right="-19"/>
        <w:jc w:val="right"/>
        <w:textAlignment w:val="auto"/>
        <w:rPr>
          <w:rFonts w:hint="eastAsia" w:ascii="仿宋_GB2312" w:hAnsi="宋体" w:eastAsia="仿宋_GB2312"/>
          <w:sz w:val="32"/>
        </w:rPr>
      </w:pPr>
      <w:r>
        <w:rPr>
          <w:rFonts w:hint="eastAsia" w:ascii="仿宋_GB2312" w:eastAsia="仿宋_GB2312"/>
          <w:color w:val="000000"/>
          <w:sz w:val="32"/>
          <w:szCs w:val="32"/>
        </w:rPr>
        <w:t>202</w:t>
      </w:r>
      <w:r>
        <w:rPr>
          <w:rFonts w:hint="eastAsia" w:ascii="仿宋_GB2312" w:eastAsia="仿宋_GB2312"/>
          <w:color w:val="000000"/>
          <w:sz w:val="32"/>
          <w:szCs w:val="32"/>
          <w:lang w:val="en-US" w:eastAsia="zh-CN"/>
        </w:rPr>
        <w:t>5</w:t>
      </w:r>
      <w:r>
        <w:rPr>
          <w:rFonts w:hint="eastAsia" w:ascii="仿宋_GB2312" w:eastAsia="仿宋_GB2312"/>
          <w:color w:val="000000"/>
          <w:sz w:val="32"/>
          <w:szCs w:val="32"/>
        </w:rPr>
        <w:t>年</w:t>
      </w:r>
      <w:r>
        <w:rPr>
          <w:rFonts w:hint="eastAsia" w:ascii="仿宋_GB2312" w:eastAsia="仿宋_GB2312"/>
          <w:color w:val="000000"/>
          <w:sz w:val="32"/>
          <w:szCs w:val="32"/>
          <w:lang w:val="en-US" w:eastAsia="zh-CN"/>
        </w:rPr>
        <w:t>3</w:t>
      </w:r>
      <w:r>
        <w:rPr>
          <w:rFonts w:hint="eastAsia" w:ascii="仿宋_GB2312" w:eastAsia="仿宋_GB2312"/>
          <w:color w:val="000000"/>
          <w:sz w:val="32"/>
          <w:szCs w:val="32"/>
        </w:rPr>
        <w:t>月</w:t>
      </w:r>
      <w:r>
        <w:rPr>
          <w:rFonts w:hint="eastAsia" w:ascii="仿宋_GB2312" w:eastAsia="仿宋_GB2312"/>
          <w:color w:val="000000"/>
          <w:sz w:val="32"/>
          <w:szCs w:val="32"/>
          <w:lang w:val="en-US" w:eastAsia="zh-CN"/>
        </w:rPr>
        <w:t>24</w:t>
      </w:r>
      <w:r>
        <w:rPr>
          <w:rFonts w:hint="eastAsia" w:ascii="仿宋_GB2312" w:eastAsia="仿宋_GB2312"/>
          <w:color w:val="000000"/>
          <w:sz w:val="32"/>
          <w:szCs w:val="32"/>
        </w:rPr>
        <w:t>日</w:t>
      </w:r>
      <w:r>
        <w:rPr>
          <w:rFonts w:hint="eastAsia" w:ascii="仿宋_GB2312" w:eastAsia="仿宋_GB2312"/>
          <w:color w:val="000000"/>
          <w:sz w:val="32"/>
          <w:szCs w:val="32"/>
          <w:lang w:val="en-US" w:eastAsia="zh-CN"/>
        </w:rPr>
        <w:t xml:space="preserve">        </w:t>
      </w:r>
    </w:p>
    <w:p w14:paraId="48911F48">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39AF42E8">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155EB833">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1EBC9E28">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061DE747">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4CFB4088">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508C4578">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20507F90">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1767A387">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6E806539">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2E1196D3">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4DF9B1BE">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48C2B416">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483282C6">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55F93D81">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0FC8EE68">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228CB53D">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2503AA4F">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4ADE9D70">
      <w:pPr>
        <w:keepNext w:val="0"/>
        <w:keepLines w:val="0"/>
        <w:pageBreakBefore w:val="0"/>
        <w:widowControl w:val="0"/>
        <w:kinsoku/>
        <w:wordWrap/>
        <w:overflowPunct/>
        <w:topLinePunct w:val="0"/>
        <w:autoSpaceDE/>
        <w:autoSpaceDN/>
        <w:bidi w:val="0"/>
        <w:adjustRightInd/>
        <w:snapToGrid/>
        <w:spacing w:line="600" w:lineRule="exact"/>
        <w:ind w:firstLine="280" w:firstLineChars="100"/>
        <w:textAlignment w:val="auto"/>
        <w:rPr>
          <w:rFonts w:ascii="仿宋_GB2312" w:hAnsi="仿宋" w:eastAsia="仿宋_GB2312"/>
          <w:sz w:val="28"/>
          <w:szCs w:val="28"/>
        </w:rPr>
      </w:pPr>
      <w:r>
        <w:rPr>
          <w:rFonts w:hint="eastAsia" w:ascii="仿宋_GB2312" w:hAnsi="仿宋" w:eastAsia="仿宋_GB2312"/>
          <w:sz w:val="28"/>
          <w:szCs w:val="28"/>
        </w:rPr>
        <w:t>抄送:戴副书记</w:t>
      </w:r>
      <w:r>
        <w:rPr>
          <w:rFonts w:ascii="仿宋_GB2312" w:hAnsi="仿宋" w:eastAsia="仿宋_GB2312"/>
          <w:sz w:val="28"/>
          <w:szCs w:val="28"/>
        </w:rPr>
        <w:t>，</w:t>
      </w:r>
    </w:p>
    <w:p w14:paraId="0FCDF517">
      <w:pPr>
        <w:keepNext w:val="0"/>
        <w:keepLines w:val="0"/>
        <w:pageBreakBefore w:val="0"/>
        <w:widowControl w:val="0"/>
        <w:pBdr>
          <w:top w:val="single" w:color="auto" w:sz="6" w:space="0"/>
          <w:bottom w:val="single" w:color="auto" w:sz="6" w:space="1"/>
        </w:pBdr>
        <w:kinsoku/>
        <w:wordWrap/>
        <w:overflowPunct/>
        <w:topLinePunct w:val="0"/>
        <w:autoSpaceDE/>
        <w:autoSpaceDN/>
        <w:bidi w:val="0"/>
        <w:adjustRightInd/>
        <w:snapToGrid/>
        <w:spacing w:line="600" w:lineRule="exact"/>
        <w:ind w:firstLine="280" w:firstLineChars="100"/>
        <w:textAlignment w:val="auto"/>
      </w:pPr>
      <w:r>
        <w:rPr>
          <w:rFonts w:hint="eastAsia" w:ascii="仿宋_GB2312" w:hAnsi="仿宋" w:eastAsia="仿宋_GB2312"/>
          <w:sz w:val="28"/>
          <w:szCs w:val="28"/>
        </w:rPr>
        <w:t>福建师范大学协和学院创新创业</w:t>
      </w:r>
      <w:r>
        <w:rPr>
          <w:rFonts w:ascii="仿宋_GB2312" w:hAnsi="仿宋" w:eastAsia="仿宋_GB2312"/>
          <w:sz w:val="28"/>
          <w:szCs w:val="28"/>
        </w:rPr>
        <w:t>学院</w:t>
      </w:r>
      <w:r>
        <w:rPr>
          <w:rFonts w:hint="eastAsia" w:ascii="仿宋_GB2312" w:hAnsi="仿宋" w:eastAsia="仿宋_GB2312"/>
          <w:sz w:val="28"/>
          <w:szCs w:val="28"/>
          <w:lang w:val="en-US" w:eastAsia="zh-CN"/>
        </w:rPr>
        <w:t xml:space="preserve">     </w:t>
      </w:r>
      <w:r>
        <w:rPr>
          <w:rFonts w:hint="eastAsia" w:ascii="仿宋_GB2312" w:hAnsi="仿宋" w:eastAsia="仿宋_GB2312"/>
          <w:sz w:val="28"/>
          <w:szCs w:val="28"/>
        </w:rPr>
        <w:t>202</w:t>
      </w:r>
      <w:r>
        <w:rPr>
          <w:rFonts w:hint="eastAsia" w:ascii="仿宋_GB2312" w:hAnsi="仿宋" w:eastAsia="仿宋_GB2312"/>
          <w:sz w:val="28"/>
          <w:szCs w:val="28"/>
          <w:lang w:val="en-US" w:eastAsia="zh-CN"/>
        </w:rPr>
        <w:t>5</w:t>
      </w:r>
      <w:r>
        <w:rPr>
          <w:rFonts w:hint="eastAsia" w:ascii="仿宋_GB2312" w:hAnsi="仿宋" w:eastAsia="仿宋_GB2312"/>
          <w:sz w:val="28"/>
          <w:szCs w:val="28"/>
        </w:rPr>
        <w:t>年</w:t>
      </w:r>
      <w:r>
        <w:rPr>
          <w:rFonts w:hint="eastAsia" w:ascii="仿宋_GB2312" w:hAnsi="仿宋" w:eastAsia="仿宋_GB2312"/>
          <w:sz w:val="28"/>
          <w:szCs w:val="28"/>
          <w:lang w:val="en-US" w:eastAsia="zh-CN"/>
        </w:rPr>
        <w:t>3</w:t>
      </w:r>
      <w:r>
        <w:rPr>
          <w:rFonts w:hint="eastAsia" w:ascii="仿宋_GB2312" w:hAnsi="仿宋" w:eastAsia="仿宋_GB2312"/>
          <w:sz w:val="28"/>
          <w:szCs w:val="28"/>
        </w:rPr>
        <w:t>月</w:t>
      </w:r>
      <w:r>
        <w:rPr>
          <w:rFonts w:hint="eastAsia" w:ascii="仿宋_GB2312" w:hAnsi="仿宋" w:eastAsia="仿宋_GB2312"/>
          <w:sz w:val="28"/>
          <w:szCs w:val="28"/>
          <w:lang w:val="en-US" w:eastAsia="zh-CN"/>
        </w:rPr>
        <w:t>24</w:t>
      </w:r>
      <w:r>
        <w:rPr>
          <w:rFonts w:hint="eastAsia" w:ascii="仿宋_GB2312" w:hAnsi="仿宋" w:eastAsia="仿宋_GB2312"/>
          <w:sz w:val="28"/>
          <w:szCs w:val="28"/>
        </w:rPr>
        <w:t xml:space="preserve">日印发 </w:t>
      </w:r>
    </w:p>
    <w:sectPr>
      <w:headerReference r:id="rId3" w:type="default"/>
      <w:footerReference r:id="rId4" w:type="default"/>
      <w:pgSz w:w="11906" w:h="16838"/>
      <w:pgMar w:top="1440" w:right="1800" w:bottom="1440" w:left="1800" w:header="680" w:footer="680"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74921F">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E3CBFC">
                          <w:pPr>
                            <w:pStyle w:val="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- 1 -</w:t>
                          </w:r>
                          <w:r>
                            <w:rPr>
                              <w:rFonts w:hint="eastAsia" w:ascii="仿宋_GB2312" w:hAnsi="仿宋_GB2312" w:eastAsia="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1E3CBFC">
                    <w:pPr>
                      <w:pStyle w:val="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- 1 -</w:t>
                    </w:r>
                    <w:r>
                      <w:rPr>
                        <w:rFonts w:hint="eastAsia" w:ascii="仿宋_GB2312" w:hAnsi="仿宋_GB2312" w:eastAsia="仿宋_GB2312" w:cs="仿宋_GB2312"/>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355BDE">
    <w:pPr>
      <w:rPr>
        <w:rFonts w:hint="eastAsia"/>
        <w:lang w:eastAsia="zh-CN"/>
      </w:rPr>
    </w:pPr>
    <w:r>
      <w:rPr>
        <w:rFonts w:hint="eastAsia"/>
        <w:lang w:eastAsia="zh-CN"/>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D37494"/>
    <w:rsid w:val="065852D2"/>
    <w:rsid w:val="0BA90000"/>
    <w:rsid w:val="10EB67E6"/>
    <w:rsid w:val="15B107B3"/>
    <w:rsid w:val="2007440F"/>
    <w:rsid w:val="27135C28"/>
    <w:rsid w:val="2D876B95"/>
    <w:rsid w:val="2F141DE7"/>
    <w:rsid w:val="3003021E"/>
    <w:rsid w:val="40257894"/>
    <w:rsid w:val="434457F3"/>
    <w:rsid w:val="46D37494"/>
    <w:rsid w:val="497C50C6"/>
    <w:rsid w:val="4B28187D"/>
    <w:rsid w:val="4EA74641"/>
    <w:rsid w:val="51AF06B8"/>
    <w:rsid w:val="573D2E27"/>
    <w:rsid w:val="5B594DB5"/>
    <w:rsid w:val="6A3E57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300</Words>
  <Characters>329</Characters>
  <Lines>0</Lines>
  <Paragraphs>0</Paragraphs>
  <TotalTime>1</TotalTime>
  <ScaleCrop>false</ScaleCrop>
  <LinksUpToDate>false</LinksUpToDate>
  <CharactersWithSpaces>343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2024-12-09T03:17:00Z</dcterms:created>
  <dc:creator>郑佳敏</dc:creator>
  <cp:lastModifiedBy>wcscyy</cp:lastModifiedBy>
  <cp:lastPrinted>2025-03-24T02:44:05Z</cp:lastPrinted>
  <dcterms:modified xsi:type="dcterms:W3CDTF">2025-03-24T02:45:37Z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A8207DEE96204C25B1B7069AD112A9F6_13</vt:lpwstr>
  </property>
  <property fmtid="{D5CDD505-2E9C-101B-9397-08002B2CF9AE}" pid="4" name="KSOTemplateDocerSaveRecord">
    <vt:lpwstr>eyJoZGlkIjoiNzExNGRjYWNkMTdlYmIyMDkzNzNhN2YxNmE4ZTI1MzQifQ==</vt:lpwstr>
  </property>
</Properties>
</file>