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/>
          <w:kern w:val="0"/>
          <w:sz w:val="28"/>
          <w:szCs w:val="28"/>
          <w:lang w:eastAsia="zh-CN"/>
        </w:rPr>
      </w:pPr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1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福建师范大学协和学院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一流本科课程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（20</w:t>
      </w:r>
      <w:r>
        <w:rPr>
          <w:rFonts w:hint="eastAsia" w:ascii="方正小标宋简体" w:hAnsi="方正小标宋_GBK" w:eastAsia="方正小标宋简体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/>
          <w:sz w:val="32"/>
          <w:szCs w:val="36"/>
        </w:rPr>
        <w:t>申报类型： ○</w:t>
      </w:r>
      <w:r>
        <w:rPr>
          <w:rFonts w:hint="eastAsia" w:ascii="宋体" w:hAnsi="宋体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线上线下混合式一流课程</w:t>
      </w: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ascii="黑体" w:hAnsi="黑体" w:eastAsia="黑体"/>
          <w:sz w:val="32"/>
          <w:szCs w:val="36"/>
        </w:rPr>
        <w:t>推荐单位</w:t>
      </w:r>
      <w:r>
        <w:rPr>
          <w:rFonts w:hint="eastAsia" w:ascii="黑体" w:hAnsi="黑体" w:eastAsia="黑体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福建师范大学协和学院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二○二○年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</w:t>
      </w:r>
      <w:r>
        <w:rPr>
          <w:rFonts w:hint="eastAsia" w:ascii="仿宋" w:hAnsi="仿宋" w:eastAsia="仿宋"/>
          <w:sz w:val="32"/>
          <w:szCs w:val="32"/>
          <w:highlight w:val="none"/>
        </w:rPr>
        <w:t>设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两学期</w:t>
      </w:r>
      <w:r>
        <w:rPr>
          <w:rFonts w:hint="eastAsia" w:ascii="仿宋" w:hAnsi="仿宋" w:eastAsia="仿宋"/>
          <w:sz w:val="32"/>
          <w:szCs w:val="32"/>
        </w:rPr>
        <w:t>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申报书与附件材料一并按每门课程单独装订成册。</w:t>
      </w: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课程基本信息</w:t>
      </w:r>
    </w:p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（一）线下一流课程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例如：课程编码，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AR31420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选课编码，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(2018-2019-1)-AR31420-00908-1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47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最近两期开课时间</w:t>
            </w:r>
          </w:p>
        </w:tc>
        <w:tc>
          <w:tcPr>
            <w:tcW w:w="59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9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（二）线上线下混合式一流课程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例如：课程编码，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AR31420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选课编码，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(2018-2019-1)-AR31420-00908-1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73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最近两期开课时间</w:t>
            </w:r>
          </w:p>
        </w:tc>
        <w:tc>
          <w:tcPr>
            <w:tcW w:w="5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最近两期学生总人数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（三）社会实践一流课程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例如：课程编码，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AR31420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选课编码，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(2018-2019-1)-AR31420-00908-1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课程类别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实践基地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最近两期开课时间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授课教师（教学团队）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课程目标（</w:t>
      </w:r>
      <w:r>
        <w:rPr>
          <w:rFonts w:eastAsia="黑体"/>
          <w:sz w:val="24"/>
        </w:rPr>
        <w:t>300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课程建设及应用情况（</w:t>
      </w:r>
      <w:r>
        <w:rPr>
          <w:rFonts w:hint="eastAsia" w:eastAsia="黑体"/>
          <w:sz w:val="24"/>
        </w:rPr>
        <w:t>1500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课程负责人的10分钟“说课”视频</w:t>
            </w:r>
          </w:p>
          <w:p>
            <w:pPr>
              <w:pStyle w:val="5"/>
              <w:numPr>
                <w:ilvl w:val="0"/>
                <w:numId w:val="0"/>
              </w:numPr>
              <w:spacing w:line="340" w:lineRule="atLeast"/>
              <w:ind w:firstLine="480" w:firstLineChars="200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分钟。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]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建设期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提供）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教学设计样例说明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最近一学期的教学日历</w:t>
            </w:r>
          </w:p>
          <w:p>
            <w:pPr>
              <w:pStyle w:val="5"/>
              <w:numPr>
                <w:ilvl w:val="0"/>
                <w:numId w:val="0"/>
              </w:numPr>
              <w:spacing w:line="340" w:lineRule="atLeast"/>
              <w:ind w:leftChars="200"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最近一学期的测验、考试（考核）及答案（成果等</w:t>
            </w:r>
          </w:p>
          <w:p>
            <w:pPr>
              <w:pStyle w:val="5"/>
              <w:numPr>
                <w:ilvl w:val="0"/>
                <w:numId w:val="0"/>
              </w:numPr>
              <w:spacing w:line="340" w:lineRule="atLeast"/>
              <w:ind w:leftChars="200" w:firstLine="240" w:firstLineChars="10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最近两学期的学生成绩分布统计</w:t>
            </w:r>
          </w:p>
          <w:p>
            <w:pPr>
              <w:pStyle w:val="5"/>
              <w:numPr>
                <w:ilvl w:val="0"/>
                <w:numId w:val="0"/>
              </w:numPr>
              <w:spacing w:line="340" w:lineRule="atLeast"/>
              <w:ind w:leftChars="200"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最近两学期的学生在线学习数据</w:t>
            </w:r>
          </w:p>
          <w:p>
            <w:pPr>
              <w:pStyle w:val="5"/>
              <w:spacing w:line="340" w:lineRule="atLeast"/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最近一学期的课程教案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）</w:t>
            </w:r>
          </w:p>
          <w:p>
            <w:pPr>
              <w:pStyle w:val="5"/>
              <w:spacing w:line="340" w:lineRule="atLeast"/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最近一学期学生评教结果统计</w:t>
            </w:r>
          </w:p>
          <w:p>
            <w:pPr>
              <w:pStyle w:val="5"/>
              <w:numPr>
                <w:ilvl w:val="0"/>
                <w:numId w:val="0"/>
              </w:numPr>
              <w:spacing w:line="340" w:lineRule="atLeast"/>
              <w:ind w:leftChars="200"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对课堂教学评价</w:t>
            </w:r>
          </w:p>
          <w:p>
            <w:pPr>
              <w:pStyle w:val="5"/>
              <w:spacing w:line="340" w:lineRule="atLeast"/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教学（课堂或实践）实录视频（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  <w:t>结项时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5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firstLine="480" w:firstLineChars="200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本人已认真填写并检查以上材料，保证内容真实有效。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课程负责人（签字）：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所在单位对</w:t>
      </w: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的</w:t>
      </w:r>
      <w:r>
        <w:rPr>
          <w:rFonts w:hint="eastAsia" w:ascii="黑体" w:hAnsi="黑体" w:eastAsia="黑体" w:cs="黑体"/>
          <w:sz w:val="24"/>
          <w:szCs w:val="24"/>
        </w:rPr>
        <w:t>评价意见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负责人（签字）：</w:t>
            </w:r>
          </w:p>
          <w:p>
            <w:pPr>
              <w:pStyle w:val="5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所在单位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党总支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学院</w:t>
      </w:r>
      <w:r>
        <w:rPr>
          <w:rFonts w:hint="eastAsia" w:ascii="黑体" w:hAnsi="黑体" w:eastAsia="黑体" w:cs="黑体"/>
          <w:sz w:val="24"/>
          <w:szCs w:val="24"/>
        </w:rPr>
        <w:t>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  <w:p>
            <w:pPr>
              <w:wordWrap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2"/>
          <w:lang w:eastAsia="zh-CN"/>
        </w:rPr>
        <w:t>备注：第</w:t>
      </w:r>
      <w:r>
        <w:rPr>
          <w:rFonts w:hint="eastAsia" w:ascii="仿宋_GB2312" w:hAnsi="仿宋_GB2312" w:eastAsia="仿宋_GB2312" w:cs="仿宋_GB2312"/>
          <w:sz w:val="22"/>
          <w:lang w:val="en-US" w:eastAsia="zh-CN"/>
        </w:rPr>
        <w:t>九、十、十一必须排版在同一页。</w:t>
      </w:r>
      <w:r>
        <w:br w:type="page"/>
      </w:r>
    </w:p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福建师范大学协和学院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一流本科课程申报推荐汇总表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3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274"/>
        <w:gridCol w:w="1933"/>
        <w:gridCol w:w="2319"/>
        <w:gridCol w:w="226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申报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380" w:lineRule="exact"/>
        <w:ind w:firstLine="420" w:firstLineChars="200"/>
        <w:rPr>
          <w:rFonts w:eastAsia="仿宋_GB2312"/>
        </w:rPr>
      </w:pPr>
      <w:r>
        <w:rPr>
          <w:rFonts w:hint="eastAsia" w:eastAsia="仿宋_GB2312"/>
          <w:lang w:val="en-US" w:eastAsia="zh-CN"/>
        </w:rPr>
        <w:t>1</w:t>
      </w:r>
      <w:r>
        <w:rPr>
          <w:rFonts w:eastAsia="仿宋_GB2312"/>
        </w:rPr>
        <w:t>. 专业类代码指《普通高等学校本科专业目录（2012年</w:t>
      </w:r>
      <w:r>
        <w:rPr>
          <w:rFonts w:hint="eastAsia" w:eastAsia="仿宋_GB2312"/>
        </w:rPr>
        <w:t>）</w:t>
      </w:r>
      <w:r>
        <w:rPr>
          <w:rFonts w:eastAsia="仿宋_GB2312"/>
        </w:rPr>
        <w:t>》</w:t>
      </w:r>
      <w:r>
        <w:rPr>
          <w:rFonts w:hint="eastAsia" w:eastAsia="仿宋_GB2312"/>
          <w:lang w:eastAsia="zh-CN"/>
        </w:rPr>
        <w:t>（</w:t>
      </w:r>
      <w:r>
        <w:rPr>
          <w:rFonts w:hint="eastAsia" w:eastAsia="仿宋_GB2312"/>
          <w:lang w:val="en-US" w:eastAsia="zh-CN"/>
        </w:rPr>
        <w:t>4位数</w:t>
      </w:r>
      <w:r>
        <w:rPr>
          <w:rFonts w:hint="eastAsia" w:eastAsia="仿宋_GB2312"/>
          <w:lang w:eastAsia="zh-CN"/>
        </w:rPr>
        <w:t>）</w:t>
      </w:r>
      <w:r>
        <w:rPr>
          <w:rFonts w:eastAsia="仿宋_GB2312"/>
        </w:rPr>
        <w:t>，没有对应学科专业的课程，填写“0000”。</w:t>
      </w:r>
    </w:p>
    <w:p>
      <w:pPr>
        <w:spacing w:line="380" w:lineRule="exact"/>
        <w:ind w:firstLine="420" w:firstLineChars="200"/>
      </w:pPr>
      <w:r>
        <w:rPr>
          <w:rFonts w:hint="eastAsia" w:eastAsia="仿宋_GB2312"/>
          <w:lang w:val="en-US" w:eastAsia="zh-CN"/>
        </w:rPr>
        <w:t>2</w:t>
      </w:r>
      <w:r>
        <w:rPr>
          <w:rFonts w:eastAsia="仿宋_GB2312"/>
        </w:rPr>
        <w:t>. 推荐类别为“线下一流课程”“线上线下混合式一流课程”“社会实践一流课程”中的一种。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tsZ8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YVKaKczo8vXL5duPy/fPBH8AqLV+AbudhWXoXpsOxuO/x2fsu6uc&#10;ijc6ItAD6vMVXtEFwqPTfDaf51Bx6MYH4mdP7tb58EYYRaJQUIf5JVjZaetDbzqaxGzabBop0wyl&#10;Jm1Bb16+ypPDVYPgUkdbkdgwhIkt9aVHKXT7buhzb8oz2nSmZ4q3fNOglC3z4ZE5UAPlg+7hAUcl&#10;DVKaQaKkNu7T3/6jPSYGLSUtqFZQjV2gRL7VmGRk5Si4UdiPgj6qOwPuTrFGlicRDi7IUaycUR+x&#10;A+uYAyqmOTIVNIziXejpjh3iYr1ORkfrmkPdO4CHloWt3lke00SovF0fA6BNiEeAelQwqfgAE9PM&#10;hq2JVP/1nayednv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D7bGfGQIAACM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7A67"/>
    <w:rsid w:val="05A40189"/>
    <w:rsid w:val="0DB77A67"/>
    <w:rsid w:val="19431830"/>
    <w:rsid w:val="1B7168C9"/>
    <w:rsid w:val="2C7611C0"/>
    <w:rsid w:val="3A8F2503"/>
    <w:rsid w:val="4A9F48D8"/>
    <w:rsid w:val="52861A0A"/>
    <w:rsid w:val="5A72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2019-12-17T08:23:00Z</dcterms:created>
  <dc:creator>Avery</dc:creator>
  <cp:lastModifiedBy>Avery</cp:lastModifiedBy>
  <cp:lastPrinted>2020-01-08T00:50:26Z</cp:lastPrinted>
  <dcterms:modified xsi:type="dcterms:W3CDTF">2020-01-08T01:00:27Z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