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48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48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48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5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6"/>
          <w:highlight w:val="none"/>
        </w:rPr>
        <w:t>关于公布2022年福建师范大学协和学院创新创业雏鹰赛</w:t>
      </w:r>
      <w:bookmarkStart w:id="0" w:name="_Hlk106005212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6"/>
          <w:highlight w:val="none"/>
        </w:rPr>
        <w:t>获奖名单</w:t>
      </w:r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56"/>
          <w:highlight w:val="none"/>
        </w:rPr>
        <w:t>的通知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各系、国际教育学院：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根据《关于举办</w:t>
      </w:r>
      <w:bookmarkStart w:id="1" w:name="_Hlk106005083"/>
      <w:r>
        <w:rPr>
          <w:color w:val="auto"/>
          <w:highlight w:val="none"/>
        </w:rPr>
        <w:t>2022年福建师范大学协和学院创新创业雏鹰赛</w:t>
      </w:r>
      <w:bookmarkEnd w:id="1"/>
      <w:r>
        <w:rPr>
          <w:color w:val="auto"/>
          <w:highlight w:val="none"/>
        </w:rPr>
        <w:t>的通知》（</w:t>
      </w:r>
      <w:r>
        <w:rPr>
          <w:rFonts w:hint="eastAsia"/>
          <w:color w:val="auto"/>
          <w:highlight w:val="none"/>
        </w:rPr>
        <w:t>协院创〔</w:t>
      </w:r>
      <w:r>
        <w:rPr>
          <w:color w:val="auto"/>
          <w:highlight w:val="none"/>
        </w:rPr>
        <w:t>2022〕8号）</w:t>
      </w:r>
      <w:r>
        <w:rPr>
          <w:rFonts w:hint="eastAsia"/>
          <w:color w:val="auto"/>
          <w:highlight w:val="none"/>
        </w:rPr>
        <w:t>精神</w:t>
      </w:r>
      <w:r>
        <w:rPr>
          <w:color w:val="auto"/>
          <w:highlight w:val="none"/>
        </w:rPr>
        <w:t>，</w:t>
      </w:r>
      <w:bookmarkStart w:id="2" w:name="_Hlk106005203"/>
      <w:r>
        <w:rPr>
          <w:color w:val="auto"/>
          <w:highlight w:val="none"/>
        </w:rPr>
        <w:t>2022年福建师范大学协和学院创新创业雏鹰赛</w:t>
      </w:r>
      <w:bookmarkEnd w:id="2"/>
      <w:r>
        <w:rPr>
          <w:color w:val="auto"/>
          <w:highlight w:val="none"/>
        </w:rPr>
        <w:t>已于2022年6月12日举行并圆满落幕。经专家评审，</w:t>
      </w:r>
      <w:r>
        <w:rPr>
          <w:rFonts w:hint="eastAsia"/>
          <w:color w:val="auto"/>
          <w:highlight w:val="none"/>
        </w:rPr>
        <w:t>确定《仁新医疗器械工作室》等1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个项目为获奖项目</w:t>
      </w:r>
      <w:r>
        <w:rPr>
          <w:color w:val="auto"/>
          <w:highlight w:val="none"/>
        </w:rPr>
        <w:t>，现予以公布（见附件）。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附件</w:t>
      </w:r>
      <w:r>
        <w:rPr>
          <w:rFonts w:hint="eastAsia"/>
          <w:color w:val="auto"/>
          <w:highlight w:val="none"/>
          <w:lang w:val="en-US" w:eastAsia="zh-CN"/>
        </w:rPr>
        <w:t>下载</w:t>
      </w:r>
      <w:bookmarkStart w:id="4" w:name="_GoBack"/>
      <w:bookmarkEnd w:id="4"/>
      <w:r>
        <w:rPr>
          <w:rFonts w:hint="eastAsia"/>
          <w:color w:val="auto"/>
          <w:highlight w:val="none"/>
        </w:rPr>
        <w:t>：</w:t>
      </w:r>
      <w:bookmarkStart w:id="3" w:name="_Hlk106005223"/>
      <w:r>
        <w:rPr>
          <w:color w:val="auto"/>
          <w:highlight w:val="none"/>
        </w:rPr>
        <w:t>2022年福建师范大学协和学院创新创业雏鹰赛</w:t>
      </w:r>
      <w:r>
        <w:rPr>
          <w:rFonts w:hint="eastAsia"/>
          <w:color w:val="auto"/>
          <w:highlight w:val="none"/>
        </w:rPr>
        <w:t>获奖名单</w:t>
      </w:r>
      <w:bookmarkEnd w:id="3"/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福建师范大学协和学院创新创业学院</w:t>
      </w:r>
      <w:r>
        <w:rPr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仿宋_GB2312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        </w:t>
      </w:r>
      <w:r>
        <w:rPr>
          <w:color w:val="auto"/>
          <w:highlight w:val="none"/>
        </w:rPr>
        <w:t>2022年6月14</w:t>
      </w:r>
      <w:r>
        <w:rPr>
          <w:rFonts w:hint="eastAsia"/>
          <w:color w:val="auto"/>
          <w:highlight w:val="none"/>
          <w:lang w:val="en-US" w:eastAsia="zh-CN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color w:val="auto"/>
          <w:szCs w:val="32"/>
          <w:highlight w:val="none"/>
        </w:rPr>
      </w:pPr>
      <w:r>
        <w:rPr>
          <w:color w:val="auto"/>
          <w:szCs w:val="32"/>
          <w:highlight w:val="none"/>
        </w:rPr>
        <w:t>2022年福建师范大学协和学院创新创业雏鹰赛获奖名单</w:t>
      </w:r>
    </w:p>
    <w:tbl>
      <w:tblPr>
        <w:tblStyle w:val="3"/>
        <w:tblW w:w="527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3204"/>
        <w:gridCol w:w="1339"/>
        <w:gridCol w:w="1879"/>
        <w:gridCol w:w="17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获奖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负责人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指导教师团队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所在院系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金奖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仁新医疗器械工作室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曾俊霖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 xml:space="preserve">徐靖怡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刘京华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国际教育学院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银奖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筑零科技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75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林雨珊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林圣发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国际商学系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银奖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圆满宠生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黄佳婷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翁清清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管理学系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银奖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守护星希望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李朵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陈翔鹏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国际商学系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智慧养猪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高德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姚强 郑中华 王思涵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信息技术系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舒投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余伟煌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林昌意 王思涵 赵鸿明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信息技术系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sunshine户外活动策划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黄学脸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刘飞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管理学系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泉新文旅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张家诚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石嘉婧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管理学系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出街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林文杰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陈言国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管理学系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老有所依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杨 琪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吴冰倩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外语系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非遗匠心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郑可欣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吴伟斌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管理学系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新π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陈雨昕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陈怀涛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经济与法学系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铜奖</w:t>
            </w:r>
          </w:p>
        </w:tc>
        <w:tc>
          <w:tcPr>
            <w:tcW w:w="17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智能穿搭魔镜</w:t>
            </w:r>
          </w:p>
        </w:tc>
        <w:tc>
          <w:tcPr>
            <w:tcW w:w="7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李景霖</w:t>
            </w:r>
          </w:p>
        </w:tc>
        <w:tc>
          <w:tcPr>
            <w:tcW w:w="10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张发松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等线" w:hAnsi="等线" w:eastAsia="等线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auto"/>
                <w:sz w:val="24"/>
                <w:szCs w:val="24"/>
                <w:highlight w:val="none"/>
              </w:rPr>
              <w:t>文化产业系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204EFA"/>
    <w:rsid w:val="00204EFA"/>
    <w:rsid w:val="002D3052"/>
    <w:rsid w:val="003F6BF2"/>
    <w:rsid w:val="005C6BB2"/>
    <w:rsid w:val="006F228D"/>
    <w:rsid w:val="0085027E"/>
    <w:rsid w:val="008A213E"/>
    <w:rsid w:val="00F42EB3"/>
    <w:rsid w:val="00FA5896"/>
    <w:rsid w:val="08AF3B2D"/>
    <w:rsid w:val="6D730B1B"/>
    <w:rsid w:val="74C3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微软雅黑" w:eastAsia="仿宋_GB2312" w:cs="宋体"/>
      <w:color w:val="666666"/>
      <w:sz w:val="32"/>
      <w:szCs w:val="4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semiHidden/>
    <w:unhideWhenUsed/>
    <w:uiPriority w:val="99"/>
    <w:pPr>
      <w:ind w:left="100" w:leftChars="2500"/>
    </w:pPr>
  </w:style>
  <w:style w:type="character" w:customStyle="1" w:styleId="5">
    <w:name w:val="日期 字符"/>
    <w:basedOn w:val="4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481</Words>
  <Characters>515</Characters>
  <Lines>4</Lines>
  <Paragraphs>1</Paragraphs>
  <TotalTime>23</TotalTime>
  <ScaleCrop>false</ScaleCrop>
  <LinksUpToDate>false</LinksUpToDate>
  <CharactersWithSpaces>535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2022-06-13T01:24:00Z</dcterms:created>
  <dc:creator>林 利胜</dc:creator>
  <cp:lastModifiedBy>wcscyy</cp:lastModifiedBy>
  <dcterms:modified xsi:type="dcterms:W3CDTF">2022-06-14T07:09:04Z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ADC59DC01CD24EAC9B440908707378B8</vt:lpwstr>
  </property>
</Properties>
</file>