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50BA3B">
      <w:pPr>
        <w:jc w:val="center"/>
        <w:rPr>
          <w:rFonts w:hint="default" w:asciiTheme="majorEastAsia" w:hAnsiTheme="majorEastAsia" w:eastAsiaTheme="majorEastAsia"/>
          <w:sz w:val="52"/>
          <w:szCs w:val="52"/>
          <w:lang w:val="en-US" w:eastAsia="zh-CN"/>
        </w:rPr>
      </w:pPr>
      <w:r>
        <w:rPr>
          <w:rFonts w:hint="eastAsia" w:asciiTheme="majorEastAsia" w:hAnsiTheme="majorEastAsia" w:eastAsiaTheme="majorEastAsia"/>
          <w:sz w:val="52"/>
          <w:szCs w:val="52"/>
          <w:lang w:val="en-US" w:eastAsia="zh-CN"/>
        </w:rPr>
        <w:t>学院资产与采购部关于</w:t>
      </w:r>
      <w:r>
        <w:rPr>
          <w:rFonts w:asciiTheme="majorEastAsia" w:hAnsiTheme="majorEastAsia" w:eastAsiaTheme="majorEastAsia"/>
          <w:sz w:val="52"/>
          <w:szCs w:val="52"/>
        </w:rPr>
        <w:t>大型物资采购</w:t>
      </w:r>
      <w:r>
        <w:rPr>
          <w:rFonts w:hint="eastAsia" w:asciiTheme="majorEastAsia" w:hAnsiTheme="majorEastAsia" w:eastAsiaTheme="majorEastAsia"/>
          <w:sz w:val="52"/>
          <w:szCs w:val="52"/>
          <w:lang w:val="en-US" w:eastAsia="zh-CN"/>
        </w:rPr>
        <w:t>相关情况说明</w:t>
      </w:r>
    </w:p>
    <w:p w14:paraId="388B454B">
      <w:pPr>
        <w:ind w:firstLine="643" w:firstLineChars="200"/>
        <w:rPr>
          <w:rFonts w:hint="eastAsia"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一、提请采购会审议采购方案：</w:t>
      </w:r>
    </w:p>
    <w:p w14:paraId="717DAE8A">
      <w:pPr>
        <w:spacing w:line="360" w:lineRule="auto"/>
        <w:ind w:firstLine="562" w:firstLineChars="200"/>
        <w:rPr>
          <w:rFonts w:asciiTheme="minorEastAsia" w:hAnsiTheme="minorEastAsia"/>
          <w:sz w:val="28"/>
          <w:szCs w:val="28"/>
        </w:rPr>
      </w:pPr>
      <w:bookmarkStart w:id="0" w:name="OLE_LINK9"/>
      <w:r>
        <w:rPr>
          <w:rFonts w:asciiTheme="minorEastAsia" w:hAnsiTheme="minorEastAsia"/>
          <w:b/>
          <w:sz w:val="28"/>
          <w:szCs w:val="28"/>
        </w:rPr>
        <w:t>（</w:t>
      </w:r>
      <w:r>
        <w:rPr>
          <w:rFonts w:hint="eastAsia" w:asciiTheme="minorEastAsia" w:hAnsiTheme="minorEastAsia"/>
          <w:b/>
          <w:sz w:val="28"/>
          <w:szCs w:val="28"/>
        </w:rPr>
        <w:t>1</w:t>
      </w:r>
      <w:r>
        <w:rPr>
          <w:rFonts w:asciiTheme="minorEastAsia" w:hAnsiTheme="minorEastAsia"/>
          <w:b/>
          <w:sz w:val="28"/>
          <w:szCs w:val="28"/>
        </w:rPr>
        <w:t>）</w:t>
      </w:r>
      <w:bookmarkEnd w:id="0"/>
      <w:r>
        <w:rPr>
          <w:rFonts w:hint="eastAsia" w:asciiTheme="minorEastAsia" w:hAnsiTheme="minorEastAsia"/>
          <w:sz w:val="28"/>
          <w:szCs w:val="28"/>
        </w:rPr>
        <w:t>招标项目（</w:t>
      </w:r>
      <w:bookmarkStart w:id="1" w:name="OLE_LINK7"/>
      <w:bookmarkStart w:id="2" w:name="OLE_LINK8"/>
      <w:r>
        <w:rPr>
          <w:rFonts w:hint="eastAsia" w:asciiTheme="minorEastAsia" w:hAnsiTheme="minorEastAsia"/>
          <w:sz w:val="28"/>
          <w:szCs w:val="28"/>
        </w:rPr>
        <w:t>≥10万</w:t>
      </w:r>
      <w:bookmarkEnd w:id="1"/>
      <w:bookmarkEnd w:id="2"/>
      <w:r>
        <w:rPr>
          <w:rFonts w:hint="eastAsia" w:asciiTheme="minorEastAsia" w:hAnsiTheme="minorEastAsia"/>
          <w:sz w:val="28"/>
          <w:szCs w:val="28"/>
        </w:rPr>
        <w:t>），在实际使用前至少提前3个月提请采购会审议采购方案。</w:t>
      </w:r>
    </w:p>
    <w:p w14:paraId="73D873D2">
      <w:pPr>
        <w:spacing w:line="360" w:lineRule="auto"/>
        <w:ind w:firstLine="562" w:firstLineChars="20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b/>
          <w:sz w:val="28"/>
          <w:szCs w:val="28"/>
        </w:rPr>
        <w:t>（</w:t>
      </w:r>
      <w:r>
        <w:rPr>
          <w:rFonts w:hint="eastAsia" w:asciiTheme="minorEastAsia" w:hAnsiTheme="minorEastAsia"/>
          <w:b/>
          <w:sz w:val="28"/>
          <w:szCs w:val="28"/>
        </w:rPr>
        <w:t>2</w:t>
      </w:r>
      <w:r>
        <w:rPr>
          <w:rFonts w:asciiTheme="minorEastAsia" w:hAnsiTheme="minorEastAsia"/>
          <w:b/>
          <w:sz w:val="28"/>
          <w:szCs w:val="28"/>
        </w:rPr>
        <w:t>）</w:t>
      </w:r>
      <w:r>
        <w:rPr>
          <w:rFonts w:hint="eastAsia" w:asciiTheme="minorEastAsia" w:hAnsiTheme="minorEastAsia"/>
          <w:sz w:val="28"/>
          <w:szCs w:val="28"/>
        </w:rPr>
        <w:t>对于非招标项目（1-10万），在实际使用前至少提前1个月提请采购会审议采购申请。</w:t>
      </w:r>
    </w:p>
    <w:p w14:paraId="46B50C96">
      <w:pPr>
        <w:spacing w:line="360" w:lineRule="auto"/>
        <w:ind w:firstLine="562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kern w:val="0"/>
          <w:sz w:val="28"/>
          <w:szCs w:val="28"/>
        </w:rPr>
        <w:t>（3）</w:t>
      </w:r>
      <w:r>
        <w:rPr>
          <w:rFonts w:hint="eastAsia" w:asciiTheme="minorEastAsia" w:hAnsiTheme="minorEastAsia"/>
          <w:sz w:val="28"/>
          <w:szCs w:val="28"/>
        </w:rPr>
        <w:t>即将合同到期且计划重新采购的项目（包含但不限于物业服务、网络维保、安防监控、宣传物料及设备、耗材、印刷、办公用品、图书采购等），应在合同到期前，依据项目的实施要求提前启动相关采购程序</w:t>
      </w:r>
      <w:r>
        <w:rPr>
          <w:rFonts w:hint="eastAsia" w:asciiTheme="minorEastAsia" w:hAnsiTheme="minorEastAsia"/>
          <w:sz w:val="24"/>
          <w:szCs w:val="24"/>
        </w:rPr>
        <w:t>。</w:t>
      </w:r>
    </w:p>
    <w:p w14:paraId="53683750">
      <w:pPr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●注：依据项目采购方案的成熟度、项目开展的难易程度、可能影响采购活动的其他因素，充分考虑采购活动所需的时间，保证项目如期完成。</w:t>
      </w:r>
    </w:p>
    <w:p w14:paraId="780A95A9">
      <w:pPr>
        <w:ind w:firstLine="643" w:firstLineChars="200"/>
        <w:rPr>
          <w:rFonts w:hint="eastAsia" w:asciiTheme="majorEastAsia" w:hAnsiTheme="majorEastAsia" w:eastAsiaTheme="majorEastAsia"/>
          <w:b/>
          <w:sz w:val="32"/>
          <w:szCs w:val="32"/>
        </w:rPr>
      </w:pPr>
      <w:r>
        <w:rPr>
          <w:rFonts w:asciiTheme="majorEastAsia" w:hAnsiTheme="majorEastAsia" w:eastAsiaTheme="majorEastAsia"/>
          <w:b/>
          <w:sz w:val="32"/>
          <w:szCs w:val="32"/>
        </w:rPr>
        <w:t>二、提交相关议题</w:t>
      </w:r>
    </w:p>
    <w:p w14:paraId="495C0D30">
      <w:pPr>
        <w:ind w:firstLine="560" w:firstLineChars="20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相关议题材料每周四16:00之前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均可报送，联系人：联系人</w:t>
      </w:r>
      <w:r>
        <w:rPr>
          <w:rFonts w:hint="eastAsia" w:asciiTheme="minorEastAsia" w:hAnsiTheme="minorEastAsia"/>
          <w:sz w:val="28"/>
          <w:szCs w:val="28"/>
        </w:rPr>
        <w:t>行政楼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资产与采购部</w:t>
      </w:r>
      <w:bookmarkStart w:id="3" w:name="_GoBack"/>
      <w:bookmarkEnd w:id="3"/>
      <w:r>
        <w:rPr>
          <w:rFonts w:hint="eastAsia" w:asciiTheme="minorEastAsia" w:hAnsiTheme="minorEastAsia"/>
          <w:sz w:val="28"/>
          <w:szCs w:val="28"/>
        </w:rPr>
        <w:t>王英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22868632</w:t>
      </w:r>
      <w:r>
        <w:rPr>
          <w:rFonts w:hint="eastAsia" w:asciiTheme="minorEastAsia" w:hAnsiTheme="minorEastAsia"/>
          <w:sz w:val="28"/>
          <w:szCs w:val="28"/>
          <w:lang w:eastAsia="zh-CN"/>
        </w:rPr>
        <w:t>。</w:t>
      </w:r>
    </w:p>
    <w:p w14:paraId="785080EF">
      <w:pPr>
        <w:rPr>
          <w:b/>
          <w:sz w:val="28"/>
          <w:szCs w:val="28"/>
        </w:rPr>
      </w:pPr>
    </w:p>
    <w:p w14:paraId="592D79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C09"/>
    <w:rsid w:val="00D63C09"/>
    <w:rsid w:val="00F47AD7"/>
    <w:rsid w:val="1954059A"/>
    <w:rsid w:val="210B6329"/>
    <w:rsid w:val="46B35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286</Words>
  <Characters>294</Characters>
  <Lines>2</Lines>
  <Paragraphs>1</Paragraphs>
  <TotalTime>0</TotalTime>
  <ScaleCrop>false</ScaleCrop>
  <LinksUpToDate>false</LinksUpToDate>
  <CharactersWithSpaces>294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2025-04-10T03:27:00Z</dcterms:created>
  <dc:creator>xb21cn</dc:creator>
  <cp:lastModifiedBy>萝卜干</cp:lastModifiedBy>
  <dcterms:modified xsi:type="dcterms:W3CDTF">2025-04-10T08:31:41Z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eyJoZGlkIjoiNDEzY2I1ZTE3NjY5YWM2NThjM2E3YWY4YTljZGIwMDgiLCJ1c2VySWQiOiI1ODUxOTI4OTgifQ==</vt:lpwstr>
  </property>
  <property fmtid="{D5CDD505-2E9C-101B-9397-08002B2CF9AE}" pid="3" name="KSOProductBuildVer">
    <vt:lpwstr>2052-12.1.0.20784</vt:lpwstr>
  </property>
  <property fmtid="{D5CDD505-2E9C-101B-9397-08002B2CF9AE}" pid="4" name="ICV">
    <vt:lpwstr>7E71536DECB94022A547C0F35504B803_13</vt:lpwstr>
  </property>
</Properties>
</file>