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02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                          </w:t>
      </w:r>
    </w:p>
    <w:p w14:paraId="042F8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</w:p>
    <w:p w14:paraId="7E6DF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</w:p>
    <w:p w14:paraId="58CA7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</w:p>
    <w:p w14:paraId="78674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协院创〔202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〕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号</w:t>
      </w:r>
    </w:p>
    <w:p w14:paraId="19813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</w:p>
    <w:p w14:paraId="5909C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 w:cs="Times New Roman"/>
          <w:sz w:val="32"/>
          <w:szCs w:val="32"/>
          <w:u w:val="none"/>
        </w:rPr>
      </w:pPr>
    </w:p>
    <w:p w14:paraId="6F51C6D2">
      <w:pPr>
        <w:spacing w:line="600" w:lineRule="exact"/>
        <w:jc w:val="center"/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</w:rPr>
        <w:t>关于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公布</w:t>
      </w:r>
      <w:bookmarkStart w:id="0" w:name="_Hlk59811797"/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2025年第四届全国大学生数字贸易综合能力大赛</w:t>
      </w:r>
      <w:bookmarkEnd w:id="0"/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</w:rPr>
        <w:t>校级选拔赛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创新创业和跨境直播赛道获奖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</w:rPr>
        <w:t>名单的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通知</w:t>
      </w:r>
    </w:p>
    <w:p w14:paraId="597DE8A3">
      <w:pPr>
        <w:spacing w:line="600" w:lineRule="exact"/>
        <w:jc w:val="center"/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</w:pPr>
    </w:p>
    <w:p w14:paraId="106EA28F"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各系、国际教育学院：</w:t>
      </w:r>
    </w:p>
    <w:p w14:paraId="0349A5F8"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根据《关于举办2025年第四届全国大学生数字贸易综合能力大赛校级选拔赛的通知》（协院创〔2025〕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号）文件精神，于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日举办福建师范大学协和学院选拔赛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创新创业和跨境直播赛道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决赛,本次大赛经初审、现场评审等环节，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且公示无异议，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最终评选出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创新创业赛道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一等奖1组、二等奖2组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三等奖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跨境直播赛道一等奖1组、二等奖1组、三等奖1组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见附件）。</w:t>
      </w:r>
    </w:p>
    <w:p w14:paraId="7B45212D"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none"/>
        </w:rPr>
      </w:pPr>
    </w:p>
    <w:p w14:paraId="07B141B0"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附件：2025年第四届全国大学生数字贸易综合能力大赛校级选拔赛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创新创业和跨境直播赛道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获奖名单</w:t>
      </w:r>
    </w:p>
    <w:p w14:paraId="038642FC">
      <w:pPr>
        <w:spacing w:line="600" w:lineRule="exact"/>
        <w:jc w:val="both"/>
        <w:rPr>
          <w:rFonts w:ascii="仿宋_GB2312" w:hAnsi="仿宋_GB2312" w:eastAsia="仿宋_GB2312" w:cs="仿宋_GB2312"/>
          <w:sz w:val="32"/>
          <w:szCs w:val="32"/>
          <w:u w:val="none"/>
        </w:rPr>
      </w:pPr>
    </w:p>
    <w:p w14:paraId="00655701">
      <w:pPr>
        <w:spacing w:line="600" w:lineRule="exact"/>
        <w:jc w:val="both"/>
        <w:rPr>
          <w:rFonts w:ascii="仿宋_GB2312" w:hAnsi="仿宋_GB2312" w:eastAsia="仿宋_GB2312" w:cs="仿宋_GB2312"/>
          <w:sz w:val="32"/>
          <w:szCs w:val="32"/>
          <w:u w:val="none"/>
        </w:rPr>
      </w:pPr>
    </w:p>
    <w:p w14:paraId="5E4A6AC5">
      <w:pPr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福建师范大学协和学院创新创业学院</w:t>
      </w:r>
    </w:p>
    <w:p w14:paraId="388D7572">
      <w:pPr>
        <w:wordWrap w:val="0"/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日        </w:t>
      </w:r>
    </w:p>
    <w:p w14:paraId="2503AA4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2448D9A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1C6538D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396EBCFE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43D3C699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1BF64A4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3534D5AB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35DB9C9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7657A75A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4253A904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4DA8C77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0C215C0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43DD597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395034A3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21727EFD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597E3C0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0EA3971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4ADE9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  <w:u w:val="none"/>
        </w:rPr>
      </w:pPr>
      <w:r>
        <w:rPr>
          <w:rFonts w:hint="eastAsia" w:ascii="仿宋_GB2312" w:hAnsi="仿宋" w:eastAsia="仿宋_GB2312"/>
          <w:sz w:val="28"/>
          <w:szCs w:val="28"/>
          <w:u w:val="none"/>
        </w:rPr>
        <w:t>抄送:戴副书记</w:t>
      </w:r>
      <w:r>
        <w:rPr>
          <w:rFonts w:ascii="仿宋_GB2312" w:hAnsi="仿宋" w:eastAsia="仿宋_GB2312"/>
          <w:sz w:val="28"/>
          <w:szCs w:val="28"/>
          <w:u w:val="none"/>
        </w:rPr>
        <w:t>，</w:t>
      </w:r>
    </w:p>
    <w:p w14:paraId="58914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120" w:firstLineChars="400"/>
        <w:textAlignment w:val="auto"/>
        <w:rPr>
          <w:rFonts w:hint="default" w:ascii="仿宋_GB2312" w:hAnsi="仿宋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学生事务部、财务部。</w:t>
      </w:r>
    </w:p>
    <w:p w14:paraId="230EF824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28"/>
          <w:szCs w:val="28"/>
          <w:u w:val="none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  <w:u w:val="none"/>
        </w:rPr>
        <w:t>学院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28"/>
          <w:szCs w:val="28"/>
          <w:u w:val="none"/>
        </w:rPr>
        <w:t>202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  <w:u w:val="none"/>
        </w:rPr>
        <w:t>年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  <w:u w:val="none"/>
        </w:rPr>
        <w:t>月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10</w:t>
      </w:r>
      <w:r>
        <w:rPr>
          <w:rFonts w:hint="eastAsia" w:ascii="仿宋_GB2312" w:hAnsi="仿宋" w:eastAsia="仿宋_GB2312"/>
          <w:sz w:val="28"/>
          <w:szCs w:val="28"/>
          <w:u w:val="none"/>
        </w:rPr>
        <w:t xml:space="preserve">日印发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365CC"/>
    <w:rsid w:val="687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6"/>
      <w:szCs w:val="36"/>
      <w:u w:val="single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  <w:u w:val="single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340</Words>
  <Characters>365</Characters>
  <Paragraphs>21</Paragraphs>
  <TotalTime>15</TotalTime>
  <ScaleCrop>false</ScaleCrop>
  <LinksUpToDate>false</LinksUpToDate>
  <CharactersWithSpaces>405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2025-04-01T02:18:00Z</dcterms:created>
  <dc:creator>wcscyy</dc:creator>
  <cp:lastModifiedBy>WPS_1726058926</cp:lastModifiedBy>
  <cp:lastPrinted>2025-06-10T07:59:00Z</cp:lastPrinted>
  <dcterms:modified xsi:type="dcterms:W3CDTF">2025-06-10T08:08:06Z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C970018058F848BB8492E9CC2ADB68C0_13</vt:lpwstr>
  </property>
  <property fmtid="{D5CDD505-2E9C-101B-9397-08002B2CF9AE}" pid="4" name="KSOTemplateDocerSaveRecord">
    <vt:lpwstr>eyJoZGlkIjoiNzExNGRjYWNkMTdlYmIyMDkzNzNhN2YxNmE4ZTI1MzQiLCJ1c2VySWQiOiIxNjMzNTEzNzE4In0=</vt:lpwstr>
  </property>
</Properties>
</file>