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color w:val="auto"/>
          <w:sz w:val="44"/>
          <w:szCs w:val="44"/>
        </w:rPr>
      </w:pPr>
      <w:r>
        <w:rPr>
          <w:rFonts w:hint="eastAsia" w:ascii="宋体" w:hAnsi="宋体"/>
          <w:b/>
          <w:color w:val="auto"/>
          <w:sz w:val="44"/>
          <w:szCs w:val="44"/>
        </w:rPr>
        <w:t>福建师范大学协和学院</w:t>
      </w:r>
    </w:p>
    <w:p>
      <w:pPr>
        <w:spacing w:line="480" w:lineRule="auto"/>
        <w:jc w:val="center"/>
        <w:rPr>
          <w:rFonts w:ascii="宋体" w:hAnsi="宋体"/>
          <w:b/>
          <w:color w:val="auto"/>
          <w:sz w:val="44"/>
          <w:szCs w:val="44"/>
        </w:rPr>
      </w:pPr>
      <w:r>
        <w:rPr>
          <w:rFonts w:hint="eastAsia" w:ascii="宋体" w:hAnsi="宋体"/>
          <w:b/>
          <w:color w:val="auto"/>
          <w:sz w:val="44"/>
          <w:szCs w:val="44"/>
        </w:rPr>
        <w:t>物资设备采购项目现场</w:t>
      </w:r>
      <w:r>
        <w:rPr>
          <w:rFonts w:hint="eastAsia" w:ascii="宋体" w:hAnsi="宋体"/>
          <w:b/>
          <w:color w:val="auto"/>
          <w:sz w:val="44"/>
          <w:szCs w:val="44"/>
          <w:lang w:eastAsia="zh-CN"/>
        </w:rPr>
        <w:t>竞价</w:t>
      </w:r>
      <w:r>
        <w:rPr>
          <w:rFonts w:hint="eastAsia" w:ascii="宋体" w:hAnsi="宋体"/>
          <w:b/>
          <w:color w:val="auto"/>
          <w:sz w:val="44"/>
          <w:szCs w:val="44"/>
        </w:rPr>
        <w:t>邀请函</w:t>
      </w:r>
    </w:p>
    <w:p>
      <w:pPr>
        <w:spacing w:line="400" w:lineRule="exact"/>
        <w:rPr>
          <w:rFonts w:ascii="宋体" w:hAnsi="宋体"/>
          <w:b/>
          <w:color w:val="auto"/>
          <w:sz w:val="24"/>
        </w:rPr>
      </w:pPr>
    </w:p>
    <w:p>
      <w:pPr>
        <w:keepNext w:val="0"/>
        <w:keepLines w:val="0"/>
        <w:pageBreakBefore w:val="0"/>
        <w:kinsoku/>
        <w:wordWrap/>
        <w:overflowPunct/>
        <w:topLinePunct w:val="0"/>
        <w:bidi w:val="0"/>
        <w:adjustRightInd/>
        <w:snapToGrid/>
        <w:spacing w:line="360" w:lineRule="auto"/>
        <w:jc w:val="left"/>
        <w:rPr>
          <w:rFonts w:hint="eastAsia" w:ascii="宋体" w:hAnsi="宋体" w:eastAsia="宋体" w:cs="宋体"/>
          <w:bCs/>
          <w:color w:val="auto"/>
          <w:sz w:val="24"/>
          <w:szCs w:val="24"/>
        </w:rPr>
      </w:pPr>
      <w:r>
        <w:rPr>
          <w:rFonts w:hint="eastAsia" w:ascii="宋体" w:hAnsi="宋体" w:cs="宋体"/>
          <w:bCs/>
          <w:color w:val="auto"/>
          <w:sz w:val="24"/>
          <w:szCs w:val="24"/>
          <w:lang w:eastAsia="zh-CN"/>
        </w:rPr>
        <w:t>竞价人</w:t>
      </w:r>
      <w:r>
        <w:rPr>
          <w:rFonts w:hint="eastAsia" w:ascii="宋体" w:hAnsi="宋体" w:eastAsia="宋体" w:cs="宋体"/>
          <w:bCs/>
          <w:color w:val="auto"/>
          <w:sz w:val="24"/>
          <w:szCs w:val="24"/>
        </w:rPr>
        <w:t>：</w:t>
      </w:r>
    </w:p>
    <w:p>
      <w:pPr>
        <w:keepNext w:val="0"/>
        <w:keepLines w:val="0"/>
        <w:pageBreakBefore w:val="0"/>
        <w:kinsoku/>
        <w:wordWrap/>
        <w:overflowPunct/>
        <w:topLinePunct w:val="0"/>
        <w:bidi w:val="0"/>
        <w:adjustRightInd/>
        <w:snapToGrid/>
        <w:spacing w:line="360" w:lineRule="auto"/>
        <w:ind w:firstLine="42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根据《福建省政府采购网上超市管理办法（试行）》及政府采购有关规定，结合我院实际情况，我院“</w:t>
      </w:r>
      <w:r>
        <w:rPr>
          <w:rFonts w:hint="eastAsia" w:ascii="宋体" w:hAnsi="宋体" w:eastAsia="宋体" w:cs="宋体"/>
          <w:b w:val="0"/>
          <w:bCs/>
          <w:color w:val="auto"/>
          <w:sz w:val="24"/>
          <w:szCs w:val="24"/>
          <w:u w:val="none"/>
        </w:rPr>
        <w:t>信息化建设服务器硬件设备采购</w:t>
      </w:r>
      <w:r>
        <w:rPr>
          <w:rFonts w:hint="eastAsia" w:ascii="宋体" w:hAnsi="宋体" w:eastAsia="宋体" w:cs="宋体"/>
          <w:b/>
          <w:color w:val="auto"/>
          <w:sz w:val="24"/>
          <w:szCs w:val="24"/>
        </w:rPr>
        <w:t>”</w:t>
      </w:r>
      <w:r>
        <w:rPr>
          <w:rFonts w:hint="eastAsia" w:ascii="宋体" w:hAnsi="宋体" w:eastAsia="宋体" w:cs="宋体"/>
          <w:bCs/>
          <w:color w:val="auto"/>
          <w:sz w:val="24"/>
          <w:szCs w:val="24"/>
        </w:rPr>
        <w:t>项目参照福建省政府采购网上超市“网上</w:t>
      </w:r>
      <w:r>
        <w:rPr>
          <w:rFonts w:hint="eastAsia" w:ascii="宋体" w:hAnsi="宋体" w:eastAsia="宋体" w:cs="宋体"/>
          <w:bCs/>
          <w:color w:val="auto"/>
          <w:sz w:val="24"/>
          <w:szCs w:val="24"/>
          <w:lang w:eastAsia="zh-CN"/>
        </w:rPr>
        <w:t>竞价</w:t>
      </w:r>
      <w:r>
        <w:rPr>
          <w:rFonts w:hint="eastAsia" w:ascii="宋体" w:hAnsi="宋体" w:eastAsia="宋体" w:cs="宋体"/>
          <w:bCs/>
          <w:color w:val="auto"/>
          <w:sz w:val="24"/>
          <w:szCs w:val="24"/>
        </w:rPr>
        <w:t>”进行现场</w:t>
      </w:r>
      <w:r>
        <w:rPr>
          <w:rFonts w:hint="eastAsia" w:ascii="宋体" w:hAnsi="宋体" w:eastAsia="宋体" w:cs="宋体"/>
          <w:bCs/>
          <w:color w:val="auto"/>
          <w:sz w:val="24"/>
          <w:szCs w:val="24"/>
          <w:lang w:eastAsia="zh-CN"/>
        </w:rPr>
        <w:t>竞价</w:t>
      </w:r>
      <w:r>
        <w:rPr>
          <w:rFonts w:hint="eastAsia" w:ascii="宋体" w:hAnsi="宋体" w:eastAsia="宋体" w:cs="宋体"/>
          <w:bCs/>
          <w:color w:val="auto"/>
          <w:sz w:val="24"/>
          <w:szCs w:val="24"/>
        </w:rPr>
        <w:t>采购，请意愿参与本项目且符合条</w:t>
      </w:r>
      <w:r>
        <w:rPr>
          <w:rFonts w:hint="eastAsia" w:ascii="宋体" w:hAnsi="宋体" w:eastAsia="宋体" w:cs="宋体"/>
          <w:bCs/>
          <w:color w:val="auto"/>
          <w:sz w:val="24"/>
          <w:szCs w:val="24"/>
          <w:lang w:eastAsia="zh-CN"/>
        </w:rPr>
        <w:t>件</w:t>
      </w:r>
      <w:r>
        <w:rPr>
          <w:rFonts w:hint="eastAsia" w:ascii="宋体" w:hAnsi="宋体" w:cs="宋体"/>
          <w:bCs/>
          <w:color w:val="auto"/>
          <w:sz w:val="24"/>
          <w:szCs w:val="24"/>
          <w:lang w:eastAsia="zh-CN"/>
        </w:rPr>
        <w:t>和</w:t>
      </w:r>
      <w:r>
        <w:rPr>
          <w:rFonts w:hint="eastAsia" w:ascii="宋体" w:hAnsi="宋体" w:eastAsia="宋体" w:cs="宋体"/>
          <w:bCs/>
          <w:color w:val="auto"/>
          <w:sz w:val="24"/>
          <w:szCs w:val="24"/>
        </w:rPr>
        <w:t>有能力</w:t>
      </w:r>
      <w:r>
        <w:rPr>
          <w:rFonts w:hint="eastAsia" w:ascii="宋体" w:hAnsi="宋体" w:cs="宋体"/>
          <w:bCs/>
          <w:color w:val="auto"/>
          <w:sz w:val="24"/>
          <w:szCs w:val="24"/>
          <w:lang w:eastAsia="zh-CN"/>
        </w:rPr>
        <w:t>供应</w:t>
      </w:r>
      <w:r>
        <w:rPr>
          <w:rFonts w:hint="eastAsia" w:ascii="宋体" w:hAnsi="宋体" w:eastAsia="宋体" w:cs="宋体"/>
          <w:bCs/>
          <w:color w:val="auto"/>
          <w:sz w:val="24"/>
          <w:szCs w:val="24"/>
        </w:rPr>
        <w:t>指定产品</w:t>
      </w:r>
      <w:r>
        <w:rPr>
          <w:rFonts w:hint="eastAsia" w:ascii="宋体" w:hAnsi="宋体" w:cs="宋体"/>
          <w:bCs/>
          <w:color w:val="auto"/>
          <w:sz w:val="24"/>
          <w:szCs w:val="24"/>
          <w:lang w:eastAsia="zh-CN"/>
        </w:rPr>
        <w:t>竞价商</w:t>
      </w:r>
      <w:r>
        <w:rPr>
          <w:rFonts w:hint="eastAsia" w:ascii="宋体" w:hAnsi="宋体" w:eastAsia="宋体" w:cs="宋体"/>
          <w:bCs/>
          <w:color w:val="auto"/>
          <w:sz w:val="24"/>
          <w:szCs w:val="24"/>
        </w:rPr>
        <w:t>委派人员参加现场</w:t>
      </w:r>
      <w:r>
        <w:rPr>
          <w:rFonts w:hint="eastAsia" w:ascii="宋体" w:hAnsi="宋体" w:eastAsia="宋体" w:cs="宋体"/>
          <w:bCs/>
          <w:color w:val="auto"/>
          <w:sz w:val="24"/>
          <w:szCs w:val="24"/>
          <w:lang w:eastAsia="zh-CN"/>
        </w:rPr>
        <w:t>竞价</w:t>
      </w:r>
      <w:r>
        <w:rPr>
          <w:rFonts w:hint="eastAsia" w:ascii="宋体" w:hAnsi="宋体" w:eastAsia="宋体" w:cs="宋体"/>
          <w:bCs/>
          <w:color w:val="auto"/>
          <w:sz w:val="24"/>
          <w:szCs w:val="24"/>
        </w:rPr>
        <w:t>。</w:t>
      </w:r>
    </w:p>
    <w:p>
      <w:pPr>
        <w:keepNext w:val="0"/>
        <w:keepLines w:val="0"/>
        <w:pageBreakBefore w:val="0"/>
        <w:tabs>
          <w:tab w:val="left" w:pos="1016"/>
        </w:tabs>
        <w:kinsoku/>
        <w:wordWrap/>
        <w:overflowPunct/>
        <w:topLinePunct w:val="0"/>
        <w:autoSpaceDE w:val="0"/>
        <w:autoSpaceDN w:val="0"/>
        <w:bidi w:val="0"/>
        <w:adjustRightInd/>
        <w:snapToGrid/>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一、项目编号：SDXHYJ20</w:t>
      </w:r>
      <w:r>
        <w:rPr>
          <w:rFonts w:hint="eastAsia" w:ascii="宋体" w:hAnsi="宋体" w:eastAsia="宋体" w:cs="宋体"/>
          <w:bCs/>
          <w:color w:val="auto"/>
          <w:sz w:val="24"/>
          <w:szCs w:val="24"/>
          <w:lang w:val="en-US" w:eastAsia="zh-CN"/>
        </w:rPr>
        <w:t>22</w:t>
      </w:r>
      <w:r>
        <w:rPr>
          <w:rFonts w:hint="eastAsia" w:ascii="宋体" w:hAnsi="宋体" w:eastAsia="宋体" w:cs="宋体"/>
          <w:bCs/>
          <w:color w:val="auto"/>
          <w:sz w:val="24"/>
          <w:szCs w:val="24"/>
        </w:rPr>
        <w:t>-001</w:t>
      </w:r>
    </w:p>
    <w:p>
      <w:pPr>
        <w:keepNext w:val="0"/>
        <w:keepLines w:val="0"/>
        <w:pageBreakBefore w:val="0"/>
        <w:tabs>
          <w:tab w:val="left" w:pos="1016"/>
        </w:tabs>
        <w:kinsoku/>
        <w:wordWrap/>
        <w:overflowPunct/>
        <w:topLinePunct w:val="0"/>
        <w:autoSpaceDE w:val="0"/>
        <w:autoSpaceDN w:val="0"/>
        <w:bidi w:val="0"/>
        <w:adjustRightInd/>
        <w:snapToGrid/>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二、项目名称：信息化建设服务器硬件设备采购</w:t>
      </w:r>
    </w:p>
    <w:p>
      <w:pPr>
        <w:keepNext w:val="0"/>
        <w:keepLines w:val="0"/>
        <w:pageBreakBefore w:val="0"/>
        <w:tabs>
          <w:tab w:val="left" w:pos="3240"/>
          <w:tab w:val="left" w:pos="3600"/>
          <w:tab w:val="left" w:pos="4057"/>
          <w:tab w:val="right" w:pos="9070"/>
        </w:tabs>
        <w:kinsoku/>
        <w:wordWrap/>
        <w:overflowPunct/>
        <w:topLinePunct w:val="0"/>
        <w:bidi w:val="0"/>
        <w:adjustRightInd/>
        <w:snapToGrid/>
        <w:spacing w:line="360" w:lineRule="auto"/>
        <w:rPr>
          <w:rFonts w:hint="eastAsia" w:ascii="宋体" w:hAnsi="宋体" w:eastAsia="宋体" w:cs="宋体"/>
          <w:bCs/>
          <w:color w:val="auto"/>
          <w:sz w:val="24"/>
          <w:szCs w:val="24"/>
        </w:rPr>
      </w:pPr>
      <w:r>
        <w:rPr>
          <w:rFonts w:hint="eastAsia" w:ascii="宋体" w:hAnsi="宋体" w:eastAsia="宋体" w:cs="宋体"/>
          <w:color w:val="auto"/>
          <w:sz w:val="24"/>
          <w:szCs w:val="24"/>
        </w:rPr>
        <w:t>三、</w:t>
      </w:r>
      <w:r>
        <w:rPr>
          <w:rFonts w:hint="eastAsia" w:ascii="宋体" w:hAnsi="宋体" w:eastAsia="宋体" w:cs="宋体"/>
          <w:bCs/>
          <w:color w:val="auto"/>
          <w:sz w:val="24"/>
          <w:szCs w:val="24"/>
        </w:rPr>
        <w:t>采购</w:t>
      </w:r>
      <w:r>
        <w:rPr>
          <w:rFonts w:hint="eastAsia" w:ascii="宋体" w:hAnsi="宋体" w:cs="宋体"/>
          <w:bCs/>
          <w:color w:val="auto"/>
          <w:sz w:val="24"/>
          <w:szCs w:val="24"/>
          <w:lang w:eastAsia="zh-CN"/>
        </w:rPr>
        <w:t>标的</w:t>
      </w:r>
      <w:r>
        <w:rPr>
          <w:rFonts w:hint="eastAsia" w:ascii="宋体" w:hAnsi="宋体" w:eastAsia="宋体" w:cs="宋体"/>
          <w:bCs/>
          <w:color w:val="auto"/>
          <w:sz w:val="24"/>
          <w:szCs w:val="24"/>
        </w:rPr>
        <w:t xml:space="preserve">一览表 </w:t>
      </w:r>
    </w:p>
    <w:tbl>
      <w:tblPr>
        <w:tblStyle w:val="17"/>
        <w:tblpPr w:leftFromText="180" w:rightFromText="180" w:vertAnchor="text" w:horzAnchor="page" w:tblpXSpec="center" w:tblpY="398"/>
        <w:tblOverlap w:val="never"/>
        <w:tblW w:w="9658" w:type="dxa"/>
        <w:jc w:val="center"/>
        <w:tblLayout w:type="fixed"/>
        <w:tblCellMar>
          <w:top w:w="15" w:type="dxa"/>
          <w:left w:w="15" w:type="dxa"/>
          <w:bottom w:w="15" w:type="dxa"/>
          <w:right w:w="15" w:type="dxa"/>
        </w:tblCellMar>
      </w:tblPr>
      <w:tblGrid>
        <w:gridCol w:w="2198"/>
        <w:gridCol w:w="1583"/>
        <w:gridCol w:w="2598"/>
        <w:gridCol w:w="1724"/>
        <w:gridCol w:w="1555"/>
      </w:tblGrid>
      <w:tr>
        <w:tblPrEx>
          <w:tblCellMar>
            <w:top w:w="15" w:type="dxa"/>
            <w:left w:w="15" w:type="dxa"/>
            <w:bottom w:w="15" w:type="dxa"/>
            <w:right w:w="15" w:type="dxa"/>
          </w:tblCellMar>
        </w:tblPrEx>
        <w:trPr>
          <w:trHeight w:val="513" w:hRule="atLeast"/>
          <w:jc w:val="center"/>
        </w:trPr>
        <w:tc>
          <w:tcPr>
            <w:tcW w:w="21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合同包号</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品目号</w:t>
            </w:r>
          </w:p>
        </w:tc>
        <w:tc>
          <w:tcPr>
            <w:tcW w:w="25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名称</w:t>
            </w:r>
          </w:p>
        </w:tc>
        <w:tc>
          <w:tcPr>
            <w:tcW w:w="1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单位</w:t>
            </w:r>
          </w:p>
        </w:tc>
        <w:tc>
          <w:tcPr>
            <w:tcW w:w="15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数量</w:t>
            </w:r>
          </w:p>
        </w:tc>
      </w:tr>
      <w:tr>
        <w:tblPrEx>
          <w:tblCellMar>
            <w:top w:w="15" w:type="dxa"/>
            <w:left w:w="15" w:type="dxa"/>
            <w:bottom w:w="15" w:type="dxa"/>
            <w:right w:w="15" w:type="dxa"/>
          </w:tblCellMar>
        </w:tblPrEx>
        <w:trPr>
          <w:trHeight w:val="533" w:hRule="atLeast"/>
          <w:jc w:val="center"/>
        </w:trPr>
        <w:tc>
          <w:tcPr>
            <w:tcW w:w="21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c>
          <w:tcPr>
            <w:tcW w:w="25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eastAsia="zh-CN"/>
              </w:rPr>
              <w:t>服务器</w:t>
            </w:r>
          </w:p>
        </w:tc>
        <w:tc>
          <w:tcPr>
            <w:tcW w:w="1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台</w:t>
            </w:r>
          </w:p>
        </w:tc>
        <w:tc>
          <w:tcPr>
            <w:tcW w:w="15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snapToGrid/>
              <w:spacing w:line="360" w:lineRule="auto"/>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p>
        </w:tc>
      </w:tr>
    </w:tbl>
    <w:p>
      <w:pPr>
        <w:pStyle w:val="6"/>
        <w:keepNext w:val="0"/>
        <w:keepLines w:val="0"/>
        <w:pageBreakBefore w:val="0"/>
        <w:kinsoku/>
        <w:wordWrap/>
        <w:overflowPunct/>
        <w:topLinePunct w:val="0"/>
        <w:bidi w:val="0"/>
        <w:adjustRightInd/>
        <w:snapToGrid/>
        <w:spacing w:line="360" w:lineRule="auto"/>
        <w:ind w:firstLine="0" w:firstLineChars="0"/>
        <w:rPr>
          <w:rFonts w:hint="eastAsia" w:ascii="宋体" w:hAnsi="宋体" w:eastAsia="宋体" w:cs="宋体"/>
          <w:color w:val="auto"/>
          <w:sz w:val="24"/>
          <w:szCs w:val="24"/>
        </w:rPr>
      </w:pPr>
    </w:p>
    <w:p>
      <w:pPr>
        <w:pStyle w:val="6"/>
        <w:keepNext w:val="0"/>
        <w:keepLines w:val="0"/>
        <w:pageBreakBefore w:val="0"/>
        <w:numPr>
          <w:ilvl w:val="0"/>
          <w:numId w:val="1"/>
        </w:numPr>
        <w:kinsoku/>
        <w:wordWrap/>
        <w:overflowPunct/>
        <w:topLinePunct w:val="0"/>
        <w:bidi w:val="0"/>
        <w:adjustRightInd/>
        <w:snapToGrid/>
        <w:spacing w:line="360" w:lineRule="auto"/>
        <w:ind w:firstLine="0" w:firstLineChars="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竞价可参与商品</w:t>
      </w:r>
    </w:p>
    <w:tbl>
      <w:tblPr>
        <w:tblStyle w:val="18"/>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950"/>
        <w:gridCol w:w="3988"/>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vAlign w:val="center"/>
          </w:tcPr>
          <w:p>
            <w:pPr>
              <w:pStyle w:val="6"/>
              <w:keepNext w:val="0"/>
              <w:keepLines w:val="0"/>
              <w:pageBreakBefore w:val="0"/>
              <w:numPr>
                <w:ilvl w:val="0"/>
                <w:numId w:val="0"/>
              </w:numPr>
              <w:kinsoku/>
              <w:wordWrap/>
              <w:overflowPunct/>
              <w:topLinePunct w:val="0"/>
              <w:bidi w:val="0"/>
              <w:adjustRightInd/>
              <w:snapToGrid/>
              <w:spacing w:line="240" w:lineRule="auto"/>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品牌</w:t>
            </w:r>
          </w:p>
        </w:tc>
        <w:tc>
          <w:tcPr>
            <w:tcW w:w="1950" w:type="dxa"/>
            <w:vAlign w:val="center"/>
          </w:tcPr>
          <w:p>
            <w:pPr>
              <w:pStyle w:val="6"/>
              <w:keepNext w:val="0"/>
              <w:keepLines w:val="0"/>
              <w:pageBreakBefore w:val="0"/>
              <w:numPr>
                <w:ilvl w:val="0"/>
                <w:numId w:val="0"/>
              </w:numPr>
              <w:kinsoku/>
              <w:wordWrap/>
              <w:overflowPunct/>
              <w:topLinePunct w:val="0"/>
              <w:bidi w:val="0"/>
              <w:adjustRightInd/>
              <w:snapToGrid/>
              <w:spacing w:line="240" w:lineRule="auto"/>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商品名</w:t>
            </w:r>
          </w:p>
        </w:tc>
        <w:tc>
          <w:tcPr>
            <w:tcW w:w="3988" w:type="dxa"/>
            <w:vAlign w:val="center"/>
          </w:tcPr>
          <w:p>
            <w:pPr>
              <w:pStyle w:val="6"/>
              <w:keepNext w:val="0"/>
              <w:keepLines w:val="0"/>
              <w:pageBreakBefore w:val="0"/>
              <w:numPr>
                <w:ilvl w:val="0"/>
                <w:numId w:val="0"/>
              </w:numPr>
              <w:kinsoku/>
              <w:wordWrap/>
              <w:overflowPunct/>
              <w:topLinePunct w:val="0"/>
              <w:bidi w:val="0"/>
              <w:adjustRightInd/>
              <w:snapToGrid/>
              <w:spacing w:line="240" w:lineRule="auto"/>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eastAsia="zh-CN"/>
              </w:rPr>
              <w:t>详细</w:t>
            </w:r>
            <w:r>
              <w:rPr>
                <w:rFonts w:hint="eastAsia" w:ascii="宋体" w:hAnsi="宋体" w:cs="宋体"/>
                <w:color w:val="auto"/>
                <w:sz w:val="24"/>
                <w:szCs w:val="24"/>
                <w:vertAlign w:val="baseline"/>
                <w:lang w:val="en-US" w:eastAsia="zh-CN"/>
              </w:rPr>
              <w:t>参数要求与网超同</w:t>
            </w:r>
          </w:p>
          <w:p>
            <w:pPr>
              <w:pStyle w:val="6"/>
              <w:keepNext w:val="0"/>
              <w:keepLines w:val="0"/>
              <w:pageBreakBefore w:val="0"/>
              <w:numPr>
                <w:ilvl w:val="0"/>
                <w:numId w:val="0"/>
              </w:numPr>
              <w:kinsoku/>
              <w:wordWrap/>
              <w:overflowPunct/>
              <w:topLinePunct w:val="0"/>
              <w:bidi w:val="0"/>
              <w:adjustRightInd/>
              <w:snapToGrid/>
              <w:spacing w:line="240" w:lineRule="auto"/>
              <w:jc w:val="center"/>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w:t>
            </w:r>
            <w:r>
              <w:rPr>
                <w:rFonts w:hint="eastAsia" w:ascii="宋体" w:hAnsi="宋体" w:eastAsia="宋体" w:cs="宋体"/>
                <w:color w:val="auto"/>
                <w:sz w:val="24"/>
                <w:szCs w:val="24"/>
                <w:vertAlign w:val="baseline"/>
                <w:lang w:eastAsia="zh-CN"/>
              </w:rPr>
              <w:t>网上超市链接</w:t>
            </w:r>
            <w:r>
              <w:rPr>
                <w:rFonts w:hint="eastAsia" w:ascii="宋体" w:hAnsi="宋体" w:cs="宋体"/>
                <w:color w:val="auto"/>
                <w:sz w:val="24"/>
                <w:szCs w:val="24"/>
                <w:vertAlign w:val="baseline"/>
                <w:lang w:eastAsia="zh-CN"/>
              </w:rPr>
              <w:t>）</w:t>
            </w:r>
          </w:p>
        </w:tc>
        <w:tc>
          <w:tcPr>
            <w:tcW w:w="2942" w:type="dxa"/>
            <w:vAlign w:val="center"/>
          </w:tcPr>
          <w:p>
            <w:pPr>
              <w:pStyle w:val="6"/>
              <w:keepNext w:val="0"/>
              <w:keepLines w:val="0"/>
              <w:pageBreakBefore w:val="0"/>
              <w:numPr>
                <w:ilvl w:val="0"/>
                <w:numId w:val="0"/>
              </w:numPr>
              <w:kinsoku/>
              <w:wordWrap/>
              <w:overflowPunct/>
              <w:topLinePunct w:val="0"/>
              <w:bidi w:val="0"/>
              <w:adjustRightInd/>
              <w:snapToGrid/>
              <w:spacing w:line="240" w:lineRule="auto"/>
              <w:jc w:val="center"/>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售后服务</w:t>
            </w:r>
          </w:p>
          <w:p>
            <w:pPr>
              <w:pStyle w:val="6"/>
              <w:keepNext w:val="0"/>
              <w:keepLines w:val="0"/>
              <w:pageBreakBefore w:val="0"/>
              <w:numPr>
                <w:ilvl w:val="0"/>
                <w:numId w:val="0"/>
              </w:numPr>
              <w:kinsoku/>
              <w:wordWrap/>
              <w:overflowPunct/>
              <w:topLinePunct w:val="0"/>
              <w:bidi w:val="0"/>
              <w:adjustRightInd/>
              <w:snapToGrid/>
              <w:spacing w:line="240" w:lineRule="auto"/>
              <w:jc w:val="center"/>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6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华为</w:t>
            </w:r>
          </w:p>
        </w:tc>
        <w:tc>
          <w:tcPr>
            <w:tcW w:w="1950"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华为 2288HV5</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服务器</w:t>
            </w:r>
          </w:p>
        </w:tc>
        <w:tc>
          <w:tcPr>
            <w:tcW w:w="398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http://120.35.30.176/shopping/goods_2c9be5957dc2c11d017dea8379902591.htm</w:t>
            </w:r>
          </w:p>
        </w:tc>
        <w:tc>
          <w:tcPr>
            <w:tcW w:w="2942" w:type="dxa"/>
            <w:vMerge w:val="restart"/>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整机原厂三年保修</w:t>
            </w:r>
            <w:r>
              <w:rPr>
                <w:rFonts w:hint="eastAsia" w:ascii="宋体" w:hAnsi="宋体" w:cs="宋体"/>
                <w:i w:val="0"/>
                <w:iCs w:val="0"/>
                <w:color w:val="auto"/>
                <w:kern w:val="0"/>
                <w:sz w:val="24"/>
                <w:szCs w:val="24"/>
                <w:u w:val="none"/>
                <w:lang w:val="en-US" w:eastAsia="zh-CN" w:bidi="ar"/>
              </w:rPr>
              <w:t>（验收合格之日起计算</w:t>
            </w:r>
            <w:r>
              <w:rPr>
                <w:rFonts w:hint="eastAsia" w:ascii="宋体" w:hAnsi="宋体" w:cs="宋体"/>
                <w:i w:val="0"/>
                <w:iCs w:val="0"/>
                <w:color w:val="auto"/>
                <w:kern w:val="0"/>
                <w:sz w:val="24"/>
                <w:szCs w:val="24"/>
                <w:u w:val="none"/>
                <w:lang w:val="en-US" w:eastAsia="zh-CN" w:bidi="ar"/>
              </w:rPr>
              <w:t>），三年免费上门服务；出厂信息要登记成最终用户信息，供货可查询，原厂持证工程师上门安装服务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联想</w:t>
            </w:r>
          </w:p>
        </w:tc>
        <w:tc>
          <w:tcPr>
            <w:tcW w:w="1950"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联想ThinkServer SR588服务器</w:t>
            </w:r>
          </w:p>
        </w:tc>
        <w:tc>
          <w:tcPr>
            <w:tcW w:w="398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http://120.35.30.176/shopping/goods_2c9be5957bec5b6a017c0bb2e06244f1.htm</w:t>
            </w:r>
          </w:p>
        </w:tc>
        <w:tc>
          <w:tcPr>
            <w:tcW w:w="2942" w:type="dxa"/>
            <w:vMerge w:val="continue"/>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戴尔</w:t>
            </w:r>
          </w:p>
        </w:tc>
        <w:tc>
          <w:tcPr>
            <w:tcW w:w="1950"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DELL PowerEdge R7525服务器</w:t>
            </w:r>
          </w:p>
        </w:tc>
        <w:tc>
          <w:tcPr>
            <w:tcW w:w="398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http://120.35.30.176/shopping/goods_2c9be59579f97c2e017a333d45376f0f.htm</w:t>
            </w:r>
          </w:p>
        </w:tc>
        <w:tc>
          <w:tcPr>
            <w:tcW w:w="2942" w:type="dxa"/>
            <w:vMerge w:val="continue"/>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bl>
    <w:p>
      <w:pPr>
        <w:pStyle w:val="6"/>
        <w:keepNext w:val="0"/>
        <w:keepLines w:val="0"/>
        <w:pageBreakBefore w:val="0"/>
        <w:kinsoku/>
        <w:wordWrap/>
        <w:overflowPunct/>
        <w:topLinePunct w:val="0"/>
        <w:bidi w:val="0"/>
        <w:adjustRightInd/>
        <w:snapToGrid/>
        <w:spacing w:line="360" w:lineRule="auto"/>
        <w:ind w:firstLine="0" w:firstLineChars="0"/>
        <w:rPr>
          <w:rFonts w:hint="eastAsia" w:ascii="宋体" w:hAnsi="宋体" w:eastAsia="宋体" w:cs="宋体"/>
          <w:b/>
          <w:bCs/>
          <w:color w:val="auto"/>
          <w:sz w:val="24"/>
          <w:szCs w:val="24"/>
        </w:rPr>
      </w:pPr>
      <w:r>
        <w:rPr>
          <w:rFonts w:hint="eastAsia" w:ascii="宋体" w:hAnsi="宋体" w:cs="宋体"/>
          <w:b/>
          <w:bCs/>
          <w:color w:val="auto"/>
          <w:sz w:val="24"/>
          <w:szCs w:val="24"/>
          <w:lang w:eastAsia="zh-CN"/>
        </w:rPr>
        <w:t>五</w:t>
      </w:r>
      <w:r>
        <w:rPr>
          <w:rFonts w:hint="eastAsia" w:ascii="宋体" w:hAnsi="宋体" w:eastAsia="宋体" w:cs="宋体"/>
          <w:b/>
          <w:bCs/>
          <w:color w:val="auto"/>
          <w:sz w:val="24"/>
          <w:szCs w:val="24"/>
        </w:rPr>
        <w:t>、报名条件：</w:t>
      </w:r>
    </w:p>
    <w:p>
      <w:pPr>
        <w:keepNext w:val="0"/>
        <w:keepLines w:val="0"/>
        <w:pageBreakBefore w:val="0"/>
        <w:tabs>
          <w:tab w:val="left" w:pos="3240"/>
          <w:tab w:val="left" w:pos="3600"/>
          <w:tab w:val="left" w:pos="4057"/>
          <w:tab w:val="right" w:pos="9070"/>
        </w:tabs>
        <w:kinsoku/>
        <w:wordWrap/>
        <w:overflowPunct/>
        <w:topLinePunct w:val="0"/>
        <w:bidi w:val="0"/>
        <w:adjustRightInd/>
        <w:snapToGrid/>
        <w:spacing w:line="360" w:lineRule="auto"/>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 福建省政府采购网上超市入驻供应商且在有效期内的；</w:t>
      </w:r>
    </w:p>
    <w:p>
      <w:pPr>
        <w:keepNext w:val="0"/>
        <w:keepLines w:val="0"/>
        <w:pageBreakBefore w:val="0"/>
        <w:tabs>
          <w:tab w:val="left" w:pos="3240"/>
          <w:tab w:val="left" w:pos="3600"/>
          <w:tab w:val="left" w:pos="4057"/>
          <w:tab w:val="right" w:pos="9070"/>
        </w:tabs>
        <w:kinsoku/>
        <w:wordWrap/>
        <w:overflowPunct/>
        <w:topLinePunct w:val="0"/>
        <w:bidi w:val="0"/>
        <w:adjustRightInd/>
        <w:snapToGrid/>
        <w:spacing w:line="360" w:lineRule="auto"/>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 能提供以上指定货物的</w:t>
      </w:r>
      <w:r>
        <w:rPr>
          <w:rFonts w:hint="eastAsia" w:ascii="宋体" w:hAnsi="宋体" w:cs="宋体"/>
          <w:b w:val="0"/>
          <w:bCs/>
          <w:color w:val="auto"/>
          <w:sz w:val="24"/>
          <w:szCs w:val="24"/>
          <w:lang w:eastAsia="zh-CN"/>
        </w:rPr>
        <w:t>竞价人</w:t>
      </w:r>
      <w:r>
        <w:rPr>
          <w:rFonts w:hint="eastAsia" w:ascii="宋体" w:hAnsi="宋体" w:eastAsia="宋体" w:cs="宋体"/>
          <w:b w:val="0"/>
          <w:bCs/>
          <w:color w:val="auto"/>
          <w:sz w:val="24"/>
          <w:szCs w:val="24"/>
        </w:rPr>
        <w:t>（需</w:t>
      </w:r>
      <w:r>
        <w:rPr>
          <w:rFonts w:hint="eastAsia" w:ascii="宋体" w:hAnsi="宋体" w:eastAsia="宋体" w:cs="宋体"/>
          <w:b w:val="0"/>
          <w:bCs/>
          <w:color w:val="auto"/>
          <w:sz w:val="24"/>
          <w:szCs w:val="24"/>
          <w:lang w:eastAsia="zh-CN"/>
        </w:rPr>
        <w:t>为</w:t>
      </w:r>
      <w:r>
        <w:rPr>
          <w:rFonts w:hint="eastAsia" w:ascii="宋体" w:hAnsi="宋体" w:eastAsia="宋体" w:cs="宋体"/>
          <w:b w:val="0"/>
          <w:bCs/>
          <w:color w:val="auto"/>
          <w:sz w:val="24"/>
          <w:szCs w:val="24"/>
        </w:rPr>
        <w:t>上述网页</w:t>
      </w:r>
      <w:r>
        <w:rPr>
          <w:rFonts w:hint="eastAsia" w:ascii="宋体" w:hAnsi="宋体" w:eastAsia="宋体" w:cs="宋体"/>
          <w:b w:val="0"/>
          <w:bCs/>
          <w:color w:val="auto"/>
          <w:sz w:val="24"/>
          <w:szCs w:val="24"/>
          <w:lang w:eastAsia="zh-CN"/>
        </w:rPr>
        <w:t>截止</w:t>
      </w:r>
      <w:r>
        <w:rPr>
          <w:rFonts w:hint="eastAsia" w:ascii="宋体" w:hAnsi="宋体" w:eastAsia="宋体" w:cs="宋体"/>
          <w:b w:val="0"/>
          <w:bCs/>
          <w:color w:val="auto"/>
          <w:sz w:val="24"/>
          <w:szCs w:val="24"/>
          <w:lang w:val="en-US" w:eastAsia="zh-CN"/>
        </w:rPr>
        <w:t>投标之日该产品的在售</w:t>
      </w:r>
      <w:r>
        <w:rPr>
          <w:rFonts w:hint="eastAsia" w:ascii="宋体" w:hAnsi="宋体" w:eastAsia="宋体" w:cs="宋体"/>
          <w:b w:val="0"/>
          <w:bCs/>
          <w:color w:val="auto"/>
          <w:sz w:val="24"/>
          <w:szCs w:val="24"/>
        </w:rPr>
        <w:t>供应商）</w:t>
      </w:r>
      <w:r>
        <w:rPr>
          <w:rFonts w:hint="eastAsia" w:ascii="宋体" w:hAnsi="宋体" w:eastAsia="宋体" w:cs="宋体"/>
          <w:b w:val="0"/>
          <w:bCs/>
          <w:color w:val="auto"/>
          <w:sz w:val="24"/>
          <w:szCs w:val="24"/>
        </w:rPr>
        <w:t>；</w:t>
      </w:r>
    </w:p>
    <w:p>
      <w:pPr>
        <w:pStyle w:val="6"/>
        <w:keepNext w:val="0"/>
        <w:keepLines w:val="0"/>
        <w:pageBreakBefore w:val="0"/>
        <w:kinsoku/>
        <w:wordWrap/>
        <w:overflowPunct/>
        <w:topLinePunct w:val="0"/>
        <w:bidi w:val="0"/>
        <w:adjustRightInd/>
        <w:snapToGrid/>
        <w:spacing w:line="360" w:lineRule="auto"/>
        <w:ind w:left="0" w:leftChars="0" w:firstLine="0" w:firstLineChars="0"/>
        <w:rPr>
          <w:rFonts w:hint="eastAsia" w:ascii="宋体" w:hAnsi="宋体" w:eastAsia="宋体" w:cs="宋体"/>
          <w:bCs/>
          <w:color w:val="auto"/>
          <w:kern w:val="2"/>
          <w:sz w:val="24"/>
          <w:szCs w:val="24"/>
          <w:lang w:val="en-US" w:eastAsia="zh-CN" w:bidi="ar-SA"/>
        </w:rPr>
      </w:pPr>
      <w:r>
        <w:rPr>
          <w:rFonts w:hint="eastAsia" w:ascii="宋体" w:hAnsi="宋体" w:cs="宋体"/>
          <w:b/>
          <w:bCs w:val="0"/>
          <w:color w:val="auto"/>
          <w:kern w:val="2"/>
          <w:sz w:val="24"/>
          <w:szCs w:val="24"/>
          <w:lang w:val="en-US" w:eastAsia="zh-CN" w:bidi="ar-SA"/>
        </w:rPr>
        <w:t>六</w:t>
      </w:r>
      <w:r>
        <w:rPr>
          <w:rFonts w:hint="eastAsia" w:ascii="宋体" w:hAnsi="宋体" w:eastAsia="宋体" w:cs="宋体"/>
          <w:b/>
          <w:bCs w:val="0"/>
          <w:color w:val="auto"/>
          <w:kern w:val="2"/>
          <w:sz w:val="24"/>
          <w:szCs w:val="24"/>
          <w:lang w:val="en-US" w:eastAsia="zh-CN" w:bidi="ar-SA"/>
        </w:rPr>
        <w:t>、报名时间：</w:t>
      </w:r>
      <w:r>
        <w:rPr>
          <w:rFonts w:hint="eastAsia" w:ascii="宋体" w:hAnsi="宋体" w:eastAsia="宋体" w:cs="宋体"/>
          <w:bCs/>
          <w:color w:val="auto"/>
          <w:kern w:val="2"/>
          <w:sz w:val="24"/>
          <w:szCs w:val="24"/>
          <w:lang w:val="en-US" w:eastAsia="zh-CN" w:bidi="ar-SA"/>
        </w:rPr>
        <w:t>2022年1月14日-2022年1月18日，上午8点30-下午16:30分</w:t>
      </w:r>
      <w:r>
        <w:rPr>
          <w:rFonts w:hint="eastAsia" w:ascii="宋体" w:hAnsi="宋体" w:eastAsia="宋体" w:cs="宋体"/>
          <w:bCs/>
          <w:color w:val="auto"/>
          <w:kern w:val="2"/>
          <w:sz w:val="24"/>
          <w:szCs w:val="24"/>
          <w:lang w:val="en-US" w:eastAsia="zh-CN" w:bidi="ar-SA"/>
        </w:rPr>
        <w:t>。</w:t>
      </w:r>
    </w:p>
    <w:p>
      <w:pPr>
        <w:keepNext w:val="0"/>
        <w:keepLines w:val="0"/>
        <w:pageBreakBefore w:val="0"/>
        <w:kinsoku/>
        <w:wordWrap/>
        <w:overflowPunct/>
        <w:topLinePunct w:val="0"/>
        <w:bidi w:val="0"/>
        <w:adjustRightInd/>
        <w:snapToGrid/>
        <w:spacing w:line="360" w:lineRule="auto"/>
        <w:rPr>
          <w:rFonts w:hint="eastAsia" w:ascii="宋体" w:hAnsi="宋体" w:eastAsia="宋体" w:cs="宋体"/>
          <w:bCs/>
          <w:color w:val="auto"/>
          <w:sz w:val="24"/>
          <w:szCs w:val="24"/>
        </w:rPr>
      </w:pPr>
      <w:r>
        <w:rPr>
          <w:rFonts w:hint="eastAsia" w:ascii="宋体" w:hAnsi="宋体" w:cs="宋体"/>
          <w:b/>
          <w:bCs w:val="0"/>
          <w:color w:val="auto"/>
          <w:sz w:val="24"/>
          <w:szCs w:val="24"/>
          <w:lang w:eastAsia="zh-CN"/>
        </w:rPr>
        <w:t>七</w:t>
      </w:r>
      <w:r>
        <w:rPr>
          <w:rFonts w:hint="eastAsia" w:ascii="宋体" w:hAnsi="宋体" w:eastAsia="宋体" w:cs="宋体"/>
          <w:b/>
          <w:bCs w:val="0"/>
          <w:color w:val="auto"/>
          <w:sz w:val="24"/>
          <w:szCs w:val="24"/>
        </w:rPr>
        <w:t>、报名方式：</w:t>
      </w:r>
      <w:r>
        <w:rPr>
          <w:rFonts w:hint="eastAsia" w:ascii="宋体" w:hAnsi="宋体" w:eastAsia="宋体" w:cs="宋体"/>
          <w:bCs/>
          <w:color w:val="auto"/>
          <w:sz w:val="24"/>
          <w:szCs w:val="24"/>
        </w:rPr>
        <w:t>因新型冠状病毒感染肺炎疫情防控工作原因，本项目采用线上报名方式，具体如下：</w:t>
      </w:r>
    </w:p>
    <w:p>
      <w:pPr>
        <w:keepNext w:val="0"/>
        <w:keepLines w:val="0"/>
        <w:pageBreakBefore w:val="0"/>
        <w:kinsoku/>
        <w:wordWrap/>
        <w:overflowPunct/>
        <w:topLinePunct w:val="0"/>
        <w:bidi w:val="0"/>
        <w:adjustRightInd/>
        <w:snapToGrid/>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eastAsia="zh-CN"/>
        </w:rPr>
        <w:t>.潜在竞价人下载</w:t>
      </w:r>
      <w:r>
        <w:rPr>
          <w:rFonts w:hint="eastAsia" w:ascii="宋体" w:hAnsi="宋体" w:cs="宋体"/>
          <w:b/>
          <w:bCs w:val="0"/>
          <w:color w:val="auto"/>
          <w:sz w:val="24"/>
          <w:szCs w:val="24"/>
          <w:lang w:eastAsia="zh-CN"/>
        </w:rPr>
        <w:t>《福建师范大学协和学院物资设备采购项目现场竞价邀请函》</w:t>
      </w:r>
      <w:r>
        <w:rPr>
          <w:rFonts w:hint="eastAsia" w:ascii="宋体" w:hAnsi="宋体" w:cs="宋体"/>
          <w:bCs/>
          <w:color w:val="auto"/>
          <w:sz w:val="24"/>
          <w:szCs w:val="24"/>
          <w:lang w:eastAsia="zh-CN"/>
        </w:rPr>
        <w:t>查看详细采购要求，</w:t>
      </w:r>
      <w:r>
        <w:rPr>
          <w:rFonts w:hint="eastAsia" w:ascii="宋体" w:hAnsi="宋体" w:eastAsia="宋体" w:cs="宋体"/>
          <w:bCs/>
          <w:color w:val="auto"/>
          <w:sz w:val="24"/>
          <w:szCs w:val="24"/>
          <w:lang w:eastAsia="zh-CN"/>
        </w:rPr>
        <w:t>确定参与的</w:t>
      </w:r>
      <w:r>
        <w:rPr>
          <w:rFonts w:hint="eastAsia" w:ascii="宋体" w:hAnsi="宋体" w:cs="宋体"/>
          <w:bCs/>
          <w:color w:val="auto"/>
          <w:sz w:val="24"/>
          <w:szCs w:val="24"/>
          <w:lang w:eastAsia="zh-CN"/>
        </w:rPr>
        <w:t>竞价人</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下载采购公告附件中的</w:t>
      </w:r>
      <w:r>
        <w:rPr>
          <w:rFonts w:hint="eastAsia" w:ascii="宋体" w:hAnsi="宋体" w:eastAsia="宋体" w:cs="宋体"/>
          <w:b/>
          <w:bCs w:val="0"/>
          <w:color w:val="auto"/>
          <w:sz w:val="24"/>
          <w:szCs w:val="24"/>
        </w:rPr>
        <w:t>《投标报名表》</w:t>
      </w:r>
      <w:r>
        <w:rPr>
          <w:rFonts w:hint="eastAsia" w:ascii="宋体" w:hAnsi="宋体" w:eastAsia="宋体" w:cs="宋体"/>
          <w:bCs/>
          <w:color w:val="auto"/>
          <w:sz w:val="24"/>
          <w:szCs w:val="24"/>
        </w:rPr>
        <w:t>并按表格中的备注要求报名。</w:t>
      </w:r>
    </w:p>
    <w:p>
      <w:pPr>
        <w:keepNext w:val="0"/>
        <w:keepLines w:val="0"/>
        <w:pageBreakBefore w:val="0"/>
        <w:kinsoku/>
        <w:wordWrap/>
        <w:overflowPunct/>
        <w:topLinePunct w:val="0"/>
        <w:bidi w:val="0"/>
        <w:adjustRightInd/>
        <w:snapToGrid/>
        <w:spacing w:line="360" w:lineRule="auto"/>
        <w:rPr>
          <w:rFonts w:hint="eastAsia" w:ascii="宋体" w:hAnsi="宋体" w:eastAsia="宋体" w:cs="宋体"/>
          <w:bCs/>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mailto:%E4%BB%A5%E5%AF%B9%E5%85%AC%E8%BD%AC%E8%B4%A6%E6%B1%87%E6%AC%BE%EF%BC%8C%E4%BD%86%E9%A1%BB%E5%9C%A8%E6%B1%87%E6%AC%BE%E5%87%AD%E8%AF%81%E4%B8%AD%E6%B3%A8%E6%98%8E\\%E2%80%9C%E9%A1%B9%E7%9B%AE%E7%BC%96%E5%8F%B7+%E9%A1%B9%E7%9B%AE%E5%90%8D%E7%A7%B0+%E6%8A%95%E6%A0%87%E6%8A%A5%E5%90%8D%E8%B4%B9\\%E2%80%9D%EF%BC%8C%E5%90%8C%E6%97%B6%E5%B0%86%E6%B1%87%E6%AC%BE%E5%87%AD%E8%AF%81%E6%89%AB%E6%8F%8F%E4%BB%B6%EF%BC%88%E6%88%96%E7%BD%91%E9%93%B6%E8%BD%AC%E8%B4%A6%E6%88%AA%E5%9B%BE%EF%BC%89%E3%80%81%E5%92%8C%E3%80%8A%E6%8A%95%E6%A0%87%E6%8A%A5%E5%90%8D%E8%A1%A8%E3%80%8B%E4%BB%A5%E7%94%B5%E5%AD%90%E9%82%AE%E4%BB%B6%E5%BD%A2%E5%BC%8F%E5%8F%91%E9%80%81%E7%94%B5%E5%AD%90%E4%BF%A1%E7%AE%B11695903542@qq.com%EF%BC%89%EF%BC%8C%E4%BB%A5%E4%BE%BF%E7%A1%AE%E8%AE%A4%E7%9B%B8%E5%BA%94%E9%A1%B9%E7%9B%AE%E7%9A%84%E6%8A%A5%E5%90%8D%E7%99%BB%E8%AE%B0%E5%B9%B6%E4%B8%BA%E4%BE%9B%E5%BA%94%E5%95%86%E5%8A%9E%E7%90%86%E5%90%8E%E7%BB%AD%E6%8B%9B%E6%A0%87%E6%96%87%E4%BB%B6%E5%8F%91%E9%80%81%E4%BA%8B%E5%AE%9C%E3%80%82" </w:instrText>
      </w:r>
      <w:r>
        <w:rPr>
          <w:rFonts w:hint="eastAsia" w:ascii="宋体" w:hAnsi="宋体" w:eastAsia="宋体" w:cs="宋体"/>
          <w:color w:val="auto"/>
          <w:sz w:val="24"/>
          <w:szCs w:val="24"/>
        </w:rPr>
        <w:fldChar w:fldCharType="separate"/>
      </w:r>
      <w:r>
        <w:rPr>
          <w:rFonts w:hint="eastAsia" w:ascii="宋体" w:hAnsi="宋体" w:eastAsia="宋体" w:cs="宋体"/>
          <w:bCs/>
          <w:color w:val="auto"/>
          <w:sz w:val="24"/>
          <w:szCs w:val="24"/>
        </w:rPr>
        <w:t>《投标报名表》扫描件以电子邮件形式发送电子信箱1695903542@qq.com，邮件名称备注为：xxx公司—</w:t>
      </w:r>
      <w:r>
        <w:rPr>
          <w:rFonts w:hint="eastAsia" w:ascii="宋体" w:hAnsi="宋体" w:eastAsia="宋体" w:cs="宋体"/>
          <w:b w:val="0"/>
          <w:bCs/>
          <w:color w:val="auto"/>
          <w:sz w:val="24"/>
          <w:szCs w:val="24"/>
          <w:u w:val="none"/>
        </w:rPr>
        <w:t>信息化建设服务器硬件设备采购</w:t>
      </w:r>
      <w:r>
        <w:rPr>
          <w:rFonts w:hint="eastAsia" w:ascii="宋体" w:hAnsi="宋体" w:eastAsia="宋体" w:cs="宋体"/>
          <w:bCs/>
          <w:color w:val="auto"/>
          <w:sz w:val="24"/>
          <w:szCs w:val="24"/>
        </w:rPr>
        <w:t>—投标报名表）</w:t>
      </w:r>
      <w:r>
        <w:rPr>
          <w:rFonts w:hint="eastAsia" w:ascii="宋体" w:hAnsi="宋体" w:eastAsia="宋体" w:cs="宋体"/>
          <w:bCs/>
          <w:color w:val="auto"/>
          <w:sz w:val="24"/>
          <w:szCs w:val="24"/>
        </w:rPr>
        <w:fldChar w:fldCharType="end"/>
      </w:r>
      <w:r>
        <w:rPr>
          <w:rFonts w:hint="eastAsia" w:ascii="宋体" w:hAnsi="宋体" w:eastAsia="宋体" w:cs="宋体"/>
          <w:bCs/>
          <w:color w:val="auto"/>
          <w:sz w:val="24"/>
          <w:szCs w:val="24"/>
        </w:rPr>
        <w:t>。</w:t>
      </w:r>
    </w:p>
    <w:p>
      <w:pPr>
        <w:keepNext w:val="0"/>
        <w:keepLines w:val="0"/>
        <w:pageBreakBefore w:val="0"/>
        <w:kinsoku/>
        <w:wordWrap/>
        <w:overflowPunct/>
        <w:topLinePunct w:val="0"/>
        <w:bidi w:val="0"/>
        <w:adjustRightInd/>
        <w:snapToGrid/>
        <w:spacing w:line="360" w:lineRule="auto"/>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报名费：0元。</w:t>
      </w:r>
    </w:p>
    <w:p>
      <w:pPr>
        <w:keepNext w:val="0"/>
        <w:keepLines w:val="0"/>
        <w:pageBreakBefore w:val="0"/>
        <w:kinsoku/>
        <w:wordWrap/>
        <w:overflowPunct/>
        <w:topLinePunct w:val="0"/>
        <w:bidi w:val="0"/>
        <w:adjustRightInd/>
        <w:snapToGrid/>
        <w:spacing w:line="360" w:lineRule="auto"/>
        <w:jc w:val="left"/>
        <w:rPr>
          <w:rFonts w:hint="eastAsia" w:ascii="宋体" w:hAnsi="宋体" w:eastAsia="宋体" w:cs="宋体"/>
          <w:b/>
          <w:bCs w:val="0"/>
          <w:color w:val="auto"/>
          <w:sz w:val="24"/>
          <w:szCs w:val="24"/>
        </w:rPr>
      </w:pPr>
      <w:r>
        <w:rPr>
          <w:rFonts w:hint="eastAsia" w:ascii="宋体" w:hAnsi="宋体" w:cs="宋体"/>
          <w:b/>
          <w:bCs w:val="0"/>
          <w:color w:val="auto"/>
          <w:sz w:val="24"/>
          <w:szCs w:val="24"/>
          <w:lang w:eastAsia="zh-CN"/>
        </w:rPr>
        <w:t>八、</w:t>
      </w:r>
      <w:r>
        <w:rPr>
          <w:rFonts w:hint="eastAsia" w:ascii="宋体" w:hAnsi="宋体" w:eastAsia="宋体" w:cs="宋体"/>
          <w:b/>
          <w:bCs w:val="0"/>
          <w:color w:val="auto"/>
          <w:sz w:val="24"/>
          <w:szCs w:val="24"/>
        </w:rPr>
        <w:t>特别须知：</w:t>
      </w:r>
    </w:p>
    <w:p>
      <w:pPr>
        <w:keepNext w:val="0"/>
        <w:keepLines w:val="0"/>
        <w:pageBreakBefore w:val="0"/>
        <w:kinsoku/>
        <w:wordWrap/>
        <w:overflowPunct/>
        <w:topLinePunct w:val="0"/>
        <w:bidi w:val="0"/>
        <w:adjustRightInd/>
        <w:snapToGrid/>
        <w:spacing w:line="360" w:lineRule="auto"/>
        <w:ind w:firstLine="42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1.为减少人员聚集，请各</w:t>
      </w:r>
      <w:r>
        <w:rPr>
          <w:rFonts w:hint="eastAsia" w:ascii="宋体" w:hAnsi="宋体" w:eastAsia="宋体" w:cs="宋体"/>
          <w:bCs/>
          <w:color w:val="auto"/>
          <w:sz w:val="24"/>
          <w:szCs w:val="24"/>
        </w:rPr>
        <w:t>潜在</w:t>
      </w:r>
      <w:r>
        <w:rPr>
          <w:rFonts w:hint="eastAsia" w:ascii="宋体" w:hAnsi="宋体" w:cs="宋体"/>
          <w:bCs/>
          <w:color w:val="auto"/>
          <w:sz w:val="24"/>
          <w:szCs w:val="24"/>
          <w:lang w:eastAsia="zh-CN"/>
        </w:rPr>
        <w:t>竞价人</w:t>
      </w:r>
      <w:r>
        <w:rPr>
          <w:rFonts w:hint="eastAsia" w:ascii="宋体" w:hAnsi="宋体" w:eastAsia="宋体" w:cs="宋体"/>
          <w:bCs/>
          <w:color w:val="auto"/>
          <w:sz w:val="24"/>
          <w:szCs w:val="24"/>
        </w:rPr>
        <w:t>指派法定代表人或授权代理人</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人参与开标活动，请参会人员正确佩戴口罩，最大限度的降低疫情扩散的风险。</w:t>
      </w:r>
    </w:p>
    <w:p>
      <w:pPr>
        <w:keepNext w:val="0"/>
        <w:keepLines w:val="0"/>
        <w:pageBreakBefore w:val="0"/>
        <w:kinsoku/>
        <w:wordWrap/>
        <w:overflowPunct/>
        <w:topLinePunct w:val="0"/>
        <w:bidi w:val="0"/>
        <w:adjustRightInd/>
        <w:snapToGrid/>
        <w:spacing w:line="360" w:lineRule="auto"/>
        <w:ind w:firstLine="42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eastAsia="宋体" w:cs="宋体"/>
          <w:bCs/>
          <w:color w:val="auto"/>
          <w:sz w:val="24"/>
          <w:szCs w:val="24"/>
        </w:rPr>
        <w:t>入校园者需出示身份证、“八闽健康码”并配合做好体温监测，体温无异常方可进入校园。</w:t>
      </w:r>
    </w:p>
    <w:p>
      <w:pPr>
        <w:keepNext w:val="0"/>
        <w:keepLines w:val="0"/>
        <w:pageBreakBefore w:val="0"/>
        <w:kinsoku/>
        <w:wordWrap/>
        <w:overflowPunct/>
        <w:topLinePunct w:val="0"/>
        <w:bidi w:val="0"/>
        <w:adjustRightInd/>
        <w:snapToGrid/>
        <w:spacing w:line="360" w:lineRule="auto"/>
        <w:ind w:firstLine="420"/>
        <w:jc w:val="left"/>
        <w:rPr>
          <w:rFonts w:hint="eastAsia" w:ascii="宋体" w:hAnsi="宋体" w:eastAsia="宋体" w:cs="宋体"/>
          <w:bCs/>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mailto:3%E3%80%81%E5%9B%A0%E7%96%AB%E6%83%85%E9%98%B2%E6%8E%A7%E9%9C%80%E8%A6%81%EF%BC%8C%E8%BF%9B%E5%85%A5%E6%A0%A1%E5%9B%AD%E8%80%85%E9%9C%80%E8%A6%81%E6%8F%90%E5%89%8D%E6%8A%A5%E5%A4%87%EF%BC%8C%E8%8B%A5%E7%A1%AE%E5%AE%9A%E5%8F%82%E5%8A%A0%E5%BC%80%E6%A0%87%E4%BC%9A%EF%BC%8C%E8%AF%B7%E4%BA%8E2020%E5%B9%B46%E6%9C%885%E6%97%A5%E4%B8%8A%E5%8D%8810%E7%82%B9%E4%B9%8B%E5%89%8D%E5%A1%AB%E5%86%99%E3%80%8A%E5%85%A5%E6%A0%A1%E4%BA%BA%E5%91%98%E5%81%A5%E5%BA%B7%E6%83%85%E5%86%B5%E6%89%BF%E8%AF%BA%E4%B9%A6%E3%80%8B%E5%8F%91%E9%80%81%E8%87%B31695903542@qq.com%EF%BC%8C%E5%B9%B6%E8%87%B4%E7%94%B5%E9%A1%B9%E7%9B%AE%E8%81%94%E7%B3%BB%E4%BA%BA%E3%80%82" </w:instrText>
      </w:r>
      <w:r>
        <w:rPr>
          <w:rFonts w:hint="eastAsia" w:ascii="宋体" w:hAnsi="宋体" w:eastAsia="宋体" w:cs="宋体"/>
          <w:color w:val="auto"/>
          <w:sz w:val="24"/>
          <w:szCs w:val="24"/>
        </w:rPr>
        <w:fldChar w:fldCharType="separate"/>
      </w:r>
      <w:r>
        <w:rPr>
          <w:rFonts w:hint="eastAsia" w:ascii="宋体" w:hAnsi="宋体" w:eastAsia="宋体" w:cs="宋体"/>
          <w:bCs/>
          <w:color w:val="auto"/>
          <w:sz w:val="24"/>
          <w:szCs w:val="24"/>
        </w:rPr>
        <w:t>3.因疫情防控需要，进入校园者需要提前报备，若确定参加</w:t>
      </w:r>
      <w:r>
        <w:rPr>
          <w:rFonts w:hint="eastAsia" w:ascii="宋体" w:hAnsi="宋体" w:eastAsia="宋体" w:cs="宋体"/>
          <w:bCs/>
          <w:color w:val="auto"/>
          <w:sz w:val="24"/>
          <w:szCs w:val="24"/>
          <w:lang w:eastAsia="zh-CN"/>
        </w:rPr>
        <w:t>竞价</w:t>
      </w:r>
      <w:r>
        <w:rPr>
          <w:rFonts w:hint="eastAsia" w:ascii="宋体" w:hAnsi="宋体" w:eastAsia="宋体" w:cs="宋体"/>
          <w:bCs/>
          <w:color w:val="auto"/>
          <w:sz w:val="24"/>
          <w:szCs w:val="24"/>
        </w:rPr>
        <w:t>会，</w:t>
      </w:r>
      <w:r>
        <w:rPr>
          <w:rFonts w:hint="eastAsia" w:ascii="宋体" w:hAnsi="宋体" w:eastAsia="宋体" w:cs="宋体"/>
          <w:b/>
          <w:bCs w:val="0"/>
          <w:color w:val="auto"/>
          <w:sz w:val="24"/>
          <w:szCs w:val="24"/>
        </w:rPr>
        <w:t>请于</w:t>
      </w:r>
      <w:r>
        <w:rPr>
          <w:rFonts w:hint="eastAsia" w:ascii="宋体" w:hAnsi="宋体" w:eastAsia="宋体" w:cs="宋体"/>
          <w:b/>
          <w:bCs w:val="0"/>
          <w:color w:val="auto"/>
          <w:sz w:val="24"/>
          <w:szCs w:val="24"/>
          <w:lang w:eastAsia="zh-CN"/>
        </w:rPr>
        <w:t>竞价</w:t>
      </w:r>
      <w:r>
        <w:rPr>
          <w:rFonts w:hint="eastAsia" w:ascii="宋体" w:hAnsi="宋体" w:eastAsia="宋体" w:cs="宋体"/>
          <w:b/>
          <w:bCs w:val="0"/>
          <w:color w:val="auto"/>
          <w:sz w:val="24"/>
          <w:szCs w:val="24"/>
        </w:rPr>
        <w:t>前一天</w:t>
      </w:r>
      <w:r>
        <w:rPr>
          <w:rFonts w:hint="eastAsia" w:ascii="宋体" w:hAnsi="宋体" w:eastAsia="宋体" w:cs="宋体"/>
          <w:b/>
          <w:bCs w:val="0"/>
          <w:color w:val="auto"/>
          <w:sz w:val="24"/>
          <w:szCs w:val="24"/>
          <w:lang w:val="en-US" w:eastAsia="zh-CN"/>
        </w:rPr>
        <w:t>2022年1月18日17</w:t>
      </w:r>
      <w:r>
        <w:rPr>
          <w:rFonts w:hint="eastAsia" w:ascii="宋体" w:hAnsi="宋体" w:eastAsia="宋体" w:cs="宋体"/>
          <w:b/>
          <w:bCs w:val="0"/>
          <w:color w:val="auto"/>
          <w:sz w:val="24"/>
          <w:szCs w:val="24"/>
        </w:rPr>
        <w:t>点之前填写</w:t>
      </w:r>
      <w:r>
        <w:rPr>
          <w:rFonts w:hint="eastAsia" w:ascii="宋体" w:hAnsi="宋体" w:eastAsia="宋体" w:cs="宋体"/>
          <w:b/>
          <w:bCs w:val="0"/>
          <w:color w:val="auto"/>
          <w:sz w:val="24"/>
          <w:szCs w:val="24"/>
          <w:lang w:eastAsia="zh-CN"/>
        </w:rPr>
        <w:t>附件</w:t>
      </w:r>
      <w:r>
        <w:rPr>
          <w:rFonts w:hint="eastAsia" w:ascii="宋体" w:hAnsi="宋体" w:eastAsia="宋体" w:cs="宋体"/>
          <w:b/>
          <w:bCs w:val="0"/>
          <w:color w:val="auto"/>
          <w:sz w:val="24"/>
          <w:szCs w:val="24"/>
        </w:rPr>
        <w:t>《入校人员健康情况承诺书》发送至1695903542@qq.com</w:t>
      </w:r>
      <w:r>
        <w:rPr>
          <w:rFonts w:hint="eastAsia" w:ascii="宋体" w:hAnsi="宋体" w:eastAsia="宋体" w:cs="宋体"/>
          <w:bCs/>
          <w:color w:val="auto"/>
          <w:sz w:val="24"/>
          <w:szCs w:val="24"/>
        </w:rPr>
        <w:t>。（邮件名称备注为：xxx公司-</w:t>
      </w:r>
      <w:r>
        <w:rPr>
          <w:rFonts w:hint="eastAsia" w:ascii="宋体" w:hAnsi="宋体" w:eastAsia="宋体" w:cs="宋体"/>
          <w:b w:val="0"/>
          <w:bCs/>
          <w:color w:val="auto"/>
          <w:sz w:val="24"/>
          <w:szCs w:val="24"/>
          <w:u w:val="none"/>
        </w:rPr>
        <w:t>信息化建设服务器硬件设备采购</w:t>
      </w:r>
      <w:r>
        <w:rPr>
          <w:rFonts w:hint="eastAsia" w:ascii="宋体" w:hAnsi="宋体" w:eastAsia="宋体" w:cs="宋体"/>
          <w:bCs/>
          <w:color w:val="auto"/>
          <w:sz w:val="24"/>
          <w:szCs w:val="24"/>
        </w:rPr>
        <w:t>—入校人员健康承诺书）。</w:t>
      </w:r>
      <w:r>
        <w:rPr>
          <w:rFonts w:hint="eastAsia" w:ascii="宋体" w:hAnsi="宋体" w:eastAsia="宋体" w:cs="宋体"/>
          <w:bCs/>
          <w:color w:val="auto"/>
          <w:sz w:val="24"/>
          <w:szCs w:val="24"/>
        </w:rPr>
        <w:fldChar w:fldCharType="end"/>
      </w:r>
      <w:r>
        <w:rPr>
          <w:rFonts w:hint="eastAsia" w:ascii="宋体" w:hAnsi="宋体" w:eastAsia="宋体" w:cs="宋体"/>
          <w:bCs/>
          <w:color w:val="auto"/>
          <w:sz w:val="24"/>
          <w:szCs w:val="24"/>
        </w:rPr>
        <w:t>若因</w:t>
      </w:r>
      <w:r>
        <w:rPr>
          <w:rFonts w:hint="eastAsia" w:ascii="宋体" w:hAnsi="宋体" w:cs="宋体"/>
          <w:bCs/>
          <w:color w:val="auto"/>
          <w:sz w:val="24"/>
          <w:szCs w:val="24"/>
          <w:lang w:eastAsia="zh-CN"/>
        </w:rPr>
        <w:t>竞价人</w:t>
      </w:r>
      <w:r>
        <w:rPr>
          <w:rFonts w:hint="eastAsia" w:ascii="宋体" w:hAnsi="宋体" w:eastAsia="宋体" w:cs="宋体"/>
          <w:bCs/>
          <w:color w:val="auto"/>
          <w:sz w:val="24"/>
          <w:szCs w:val="24"/>
        </w:rPr>
        <w:t>未提交相应材料，未能进入校园，后果自负。</w:t>
      </w:r>
    </w:p>
    <w:p>
      <w:pPr>
        <w:keepNext w:val="0"/>
        <w:keepLines w:val="0"/>
        <w:pageBreakBefore w:val="0"/>
        <w:kinsoku/>
        <w:wordWrap/>
        <w:overflowPunct/>
        <w:topLinePunct w:val="0"/>
        <w:bidi w:val="0"/>
        <w:adjustRightInd/>
        <w:snapToGrid/>
        <w:spacing w:line="360" w:lineRule="auto"/>
        <w:ind w:firstLine="420"/>
        <w:jc w:val="left"/>
        <w:rPr>
          <w:rFonts w:hint="eastAsia" w:ascii="宋体" w:hAnsi="宋体" w:eastAsia="宋体" w:cs="宋体"/>
          <w:b w:val="0"/>
          <w:bCs/>
          <w:color w:val="auto"/>
          <w:sz w:val="24"/>
          <w:szCs w:val="24"/>
          <w:shd w:val="clear" w:color="auto" w:fill="auto"/>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因学院东侧学府南路机动车下穿地道工程施工，从2021年6月3日起，对学府南路（南起学府南路马保路口，北至学府南路福建华南女子职业学院北门）实施交通管制， 建议入校人员从</w:t>
      </w:r>
      <w:r>
        <w:rPr>
          <w:rFonts w:hint="eastAsia" w:ascii="宋体" w:hAnsi="宋体" w:eastAsia="宋体" w:cs="宋体"/>
          <w:b/>
          <w:color w:val="auto"/>
          <w:sz w:val="24"/>
          <w:szCs w:val="24"/>
        </w:rPr>
        <w:t>协和学院东侧门（</w:t>
      </w:r>
      <w:r>
        <w:rPr>
          <w:rFonts w:hint="eastAsia" w:ascii="宋体" w:hAnsi="宋体" w:eastAsia="宋体" w:cs="宋体"/>
          <w:b/>
          <w:color w:val="auto"/>
          <w:sz w:val="24"/>
          <w:szCs w:val="24"/>
          <w:lang w:eastAsia="zh-CN"/>
        </w:rPr>
        <w:t>协和学院快递服务中心旁</w:t>
      </w:r>
      <w:r>
        <w:rPr>
          <w:rFonts w:hint="eastAsia" w:ascii="宋体" w:hAnsi="宋体" w:eastAsia="宋体" w:cs="宋体"/>
          <w:b/>
          <w:color w:val="auto"/>
          <w:sz w:val="24"/>
          <w:szCs w:val="24"/>
        </w:rPr>
        <w:t>）</w:t>
      </w:r>
      <w:r>
        <w:rPr>
          <w:rFonts w:hint="eastAsia" w:ascii="宋体" w:hAnsi="宋体" w:eastAsia="宋体" w:cs="宋体"/>
          <w:color w:val="auto"/>
          <w:sz w:val="24"/>
          <w:szCs w:val="24"/>
        </w:rPr>
        <w:t>（详见下图）。</w:t>
      </w:r>
      <w:r>
        <w:rPr>
          <w:rFonts w:hint="eastAsia" w:ascii="宋体" w:hAnsi="宋体" w:cs="宋体"/>
          <w:b w:val="0"/>
          <w:bCs/>
          <w:color w:val="auto"/>
          <w:sz w:val="24"/>
          <w:szCs w:val="24"/>
          <w:shd w:val="clear" w:color="auto" w:fill="auto"/>
          <w:lang w:eastAsia="zh-CN"/>
        </w:rPr>
        <w:t>竞价人</w:t>
      </w:r>
      <w:r>
        <w:rPr>
          <w:rFonts w:hint="eastAsia" w:ascii="宋体" w:hAnsi="宋体" w:eastAsia="宋体" w:cs="宋体"/>
          <w:b w:val="0"/>
          <w:bCs/>
          <w:color w:val="auto"/>
          <w:sz w:val="24"/>
          <w:szCs w:val="24"/>
          <w:shd w:val="clear" w:color="auto" w:fill="auto"/>
        </w:rPr>
        <w:t>须充分考虑</w:t>
      </w:r>
      <w:r>
        <w:rPr>
          <w:rFonts w:hint="eastAsia" w:ascii="宋体" w:hAnsi="宋体" w:cs="宋体"/>
          <w:b w:val="0"/>
          <w:bCs/>
          <w:color w:val="auto"/>
          <w:sz w:val="24"/>
          <w:szCs w:val="24"/>
          <w:shd w:val="clear" w:color="auto" w:fill="auto"/>
          <w:lang w:eastAsia="zh-CN"/>
        </w:rPr>
        <w:t>路程</w:t>
      </w:r>
      <w:r>
        <w:rPr>
          <w:rFonts w:hint="eastAsia" w:ascii="宋体" w:hAnsi="宋体" w:eastAsia="宋体" w:cs="宋体"/>
          <w:b w:val="0"/>
          <w:bCs/>
          <w:color w:val="auto"/>
          <w:sz w:val="24"/>
          <w:szCs w:val="24"/>
          <w:shd w:val="clear" w:color="auto" w:fill="auto"/>
        </w:rPr>
        <w:t>时间。</w:t>
      </w:r>
    </w:p>
    <w:p>
      <w:pPr>
        <w:pStyle w:val="6"/>
        <w:keepNext w:val="0"/>
        <w:keepLines w:val="0"/>
        <w:pageBreakBefore w:val="0"/>
        <w:kinsoku/>
        <w:wordWrap/>
        <w:overflowPunct/>
        <w:topLinePunct w:val="0"/>
        <w:bidi w:val="0"/>
        <w:adjustRightInd/>
        <w:snapToGrid/>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drawing>
          <wp:inline distT="0" distB="0" distL="114300" distR="114300">
            <wp:extent cx="2081530" cy="2081530"/>
            <wp:effectExtent l="0" t="0" r="13970" b="13970"/>
            <wp:docPr id="1" name="图片 1" descr="b7c3a4ba5fce8ad215d92faca4e0d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7c3a4ba5fce8ad215d92faca4e0d78"/>
                    <pic:cNvPicPr>
                      <a:picLocks noChangeAspect="1"/>
                    </pic:cNvPicPr>
                  </pic:nvPicPr>
                  <pic:blipFill>
                    <a:blip r:embed="rId11"/>
                    <a:stretch>
                      <a:fillRect/>
                    </a:stretch>
                  </pic:blipFill>
                  <pic:spPr>
                    <a:xfrm>
                      <a:off x="0" y="0"/>
                      <a:ext cx="2081530" cy="2081530"/>
                    </a:xfrm>
                    <a:prstGeom prst="rect">
                      <a:avLst/>
                    </a:prstGeom>
                    <a:noFill/>
                    <a:ln>
                      <a:noFill/>
                    </a:ln>
                  </pic:spPr>
                </pic:pic>
              </a:graphicData>
            </a:graphic>
          </wp:inline>
        </w:drawing>
      </w:r>
    </w:p>
    <w:p>
      <w:pPr>
        <w:pStyle w:val="6"/>
        <w:keepNext w:val="0"/>
        <w:keepLines w:val="0"/>
        <w:pageBreakBefore w:val="0"/>
        <w:kinsoku/>
        <w:wordWrap/>
        <w:overflowPunct/>
        <w:topLinePunct w:val="0"/>
        <w:bidi w:val="0"/>
        <w:adjustRightInd/>
        <w:snapToGrid/>
        <w:spacing w:line="360" w:lineRule="auto"/>
        <w:ind w:firstLine="422"/>
        <w:rPr>
          <w:rFonts w:hint="eastAsia" w:ascii="宋体" w:hAnsi="宋体" w:eastAsia="宋体" w:cs="宋体"/>
          <w:b/>
          <w:color w:val="auto"/>
          <w:sz w:val="24"/>
          <w:szCs w:val="24"/>
          <w:shd w:val="clear" w:color="FFFFFF" w:fill="D9D9D9"/>
          <w:lang w:val="en-US" w:eastAsia="zh-CN"/>
        </w:rPr>
      </w:pPr>
      <w:r>
        <w:rPr>
          <w:rFonts w:hint="eastAsia" w:ascii="宋体" w:hAnsi="宋体" w:cs="宋体"/>
          <w:b/>
          <w:color w:val="auto"/>
          <w:sz w:val="24"/>
          <w:szCs w:val="24"/>
          <w:shd w:val="clear" w:color="FFFFFF" w:fill="D9D9D9"/>
          <w:lang w:val="en-US" w:eastAsia="zh-CN"/>
        </w:rPr>
        <w:t>5、竞价人到达东侧门时需致电采购中心0591-22868632/0591-22868671确认身份信息后入校。</w:t>
      </w:r>
    </w:p>
    <w:p>
      <w:pPr>
        <w:keepNext w:val="0"/>
        <w:keepLines w:val="0"/>
        <w:pageBreakBefore w:val="0"/>
        <w:kinsoku/>
        <w:wordWrap/>
        <w:overflowPunct/>
        <w:topLinePunct w:val="0"/>
        <w:bidi w:val="0"/>
        <w:adjustRightInd/>
        <w:snapToGrid/>
        <w:spacing w:line="360" w:lineRule="auto"/>
        <w:rPr>
          <w:rFonts w:hint="eastAsia" w:ascii="宋体" w:hAnsi="宋体" w:eastAsia="宋体" w:cs="宋体"/>
          <w:b/>
          <w:bCs w:val="0"/>
          <w:color w:val="auto"/>
          <w:sz w:val="24"/>
          <w:szCs w:val="24"/>
        </w:rPr>
      </w:pPr>
      <w:r>
        <w:rPr>
          <w:rFonts w:hint="eastAsia" w:ascii="宋体" w:hAnsi="宋体" w:cs="宋体"/>
          <w:b/>
          <w:bCs w:val="0"/>
          <w:color w:val="auto"/>
          <w:sz w:val="24"/>
          <w:szCs w:val="24"/>
          <w:lang w:eastAsia="zh-CN"/>
        </w:rPr>
        <w:t>九</w:t>
      </w:r>
      <w:r>
        <w:rPr>
          <w:rFonts w:hint="eastAsia" w:ascii="宋体" w:hAnsi="宋体" w:eastAsia="宋体" w:cs="宋体"/>
          <w:b/>
          <w:bCs w:val="0"/>
          <w:color w:val="auto"/>
          <w:sz w:val="24"/>
          <w:szCs w:val="24"/>
        </w:rPr>
        <w:t>、</w:t>
      </w:r>
      <w:r>
        <w:rPr>
          <w:rFonts w:hint="eastAsia" w:ascii="宋体" w:hAnsi="宋体" w:eastAsia="宋体" w:cs="宋体"/>
          <w:b/>
          <w:bCs w:val="0"/>
          <w:color w:val="auto"/>
          <w:sz w:val="24"/>
          <w:szCs w:val="24"/>
          <w:lang w:eastAsia="zh-CN"/>
        </w:rPr>
        <w:t>竞价</w:t>
      </w:r>
      <w:r>
        <w:rPr>
          <w:rFonts w:hint="eastAsia" w:ascii="宋体" w:hAnsi="宋体" w:eastAsia="宋体" w:cs="宋体"/>
          <w:b/>
          <w:bCs w:val="0"/>
          <w:color w:val="auto"/>
          <w:sz w:val="24"/>
          <w:szCs w:val="24"/>
        </w:rPr>
        <w:t>时间、</w:t>
      </w:r>
      <w:r>
        <w:rPr>
          <w:rFonts w:hint="eastAsia" w:ascii="宋体" w:hAnsi="宋体" w:eastAsia="宋体" w:cs="宋体"/>
          <w:b/>
          <w:bCs w:val="0"/>
          <w:color w:val="auto"/>
          <w:sz w:val="24"/>
          <w:szCs w:val="24"/>
          <w:lang w:eastAsia="zh-CN"/>
        </w:rPr>
        <w:t>竞价</w:t>
      </w:r>
      <w:r>
        <w:rPr>
          <w:rFonts w:hint="eastAsia" w:ascii="宋体" w:hAnsi="宋体" w:eastAsia="宋体" w:cs="宋体"/>
          <w:b/>
          <w:bCs w:val="0"/>
          <w:color w:val="auto"/>
          <w:sz w:val="24"/>
          <w:szCs w:val="24"/>
        </w:rPr>
        <w:t>地点：</w:t>
      </w:r>
    </w:p>
    <w:p>
      <w:pPr>
        <w:keepNext w:val="0"/>
        <w:keepLines w:val="0"/>
        <w:pageBreakBefore w:val="0"/>
        <w:kinsoku/>
        <w:wordWrap/>
        <w:overflowPunct/>
        <w:topLinePunct w:val="0"/>
        <w:bidi w:val="0"/>
        <w:adjustRightInd/>
        <w:snapToGrid/>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eastAsia="zh-CN"/>
        </w:rPr>
        <w:t>.</w:t>
      </w:r>
      <w:r>
        <w:rPr>
          <w:rFonts w:hint="eastAsia" w:ascii="宋体" w:hAnsi="宋体" w:eastAsia="宋体" w:cs="宋体"/>
          <w:bCs/>
          <w:color w:val="auto"/>
          <w:sz w:val="24"/>
          <w:szCs w:val="24"/>
          <w:lang w:eastAsia="zh-CN"/>
        </w:rPr>
        <w:t>竞价</w:t>
      </w:r>
      <w:r>
        <w:rPr>
          <w:rFonts w:hint="eastAsia" w:ascii="宋体" w:hAnsi="宋体" w:eastAsia="宋体" w:cs="宋体"/>
          <w:bCs/>
          <w:color w:val="auto"/>
          <w:sz w:val="24"/>
          <w:szCs w:val="24"/>
        </w:rPr>
        <w:t>时间：</w:t>
      </w:r>
      <w:r>
        <w:rPr>
          <w:rFonts w:hint="eastAsia" w:ascii="宋体" w:hAnsi="宋体" w:eastAsia="宋体" w:cs="宋体"/>
          <w:b/>
          <w:bCs w:val="0"/>
          <w:color w:val="auto"/>
          <w:sz w:val="24"/>
          <w:szCs w:val="24"/>
          <w:lang w:val="en-US" w:eastAsia="zh-CN"/>
        </w:rPr>
        <w:t>2022</w:t>
      </w:r>
      <w:r>
        <w:rPr>
          <w:rFonts w:hint="eastAsia" w:ascii="宋体" w:hAnsi="宋体" w:eastAsia="宋体" w:cs="宋体"/>
          <w:b/>
          <w:bCs w:val="0"/>
          <w:color w:val="auto"/>
          <w:sz w:val="24"/>
          <w:szCs w:val="24"/>
        </w:rPr>
        <w:t>年</w:t>
      </w:r>
      <w:r>
        <w:rPr>
          <w:rFonts w:hint="eastAsia" w:ascii="宋体" w:hAnsi="宋体" w:eastAsia="宋体" w:cs="宋体"/>
          <w:b/>
          <w:bCs w:val="0"/>
          <w:color w:val="auto"/>
          <w:sz w:val="24"/>
          <w:szCs w:val="24"/>
          <w:lang w:val="en-US" w:eastAsia="zh-CN"/>
        </w:rPr>
        <w:t>1</w:t>
      </w:r>
      <w:r>
        <w:rPr>
          <w:rFonts w:hint="eastAsia" w:ascii="宋体" w:hAnsi="宋体" w:eastAsia="宋体" w:cs="宋体"/>
          <w:b/>
          <w:bCs w:val="0"/>
          <w:color w:val="auto"/>
          <w:sz w:val="24"/>
          <w:szCs w:val="24"/>
        </w:rPr>
        <w:t>月</w:t>
      </w:r>
      <w:r>
        <w:rPr>
          <w:rFonts w:hint="eastAsia" w:ascii="宋体" w:hAnsi="宋体" w:eastAsia="宋体" w:cs="宋体"/>
          <w:b/>
          <w:bCs w:val="0"/>
          <w:color w:val="auto"/>
          <w:sz w:val="24"/>
          <w:szCs w:val="24"/>
          <w:lang w:val="en-US" w:eastAsia="zh-CN"/>
        </w:rPr>
        <w:t>19</w:t>
      </w:r>
      <w:r>
        <w:rPr>
          <w:rFonts w:hint="eastAsia" w:ascii="宋体" w:hAnsi="宋体" w:eastAsia="宋体" w:cs="宋体"/>
          <w:b/>
          <w:bCs w:val="0"/>
          <w:color w:val="auto"/>
          <w:sz w:val="24"/>
          <w:szCs w:val="24"/>
        </w:rPr>
        <w:t>日北京时间</w:t>
      </w:r>
      <w:r>
        <w:rPr>
          <w:rFonts w:hint="eastAsia" w:ascii="宋体" w:hAnsi="宋体" w:eastAsia="宋体" w:cs="宋体"/>
          <w:b/>
          <w:bCs w:val="0"/>
          <w:color w:val="auto"/>
          <w:sz w:val="24"/>
          <w:szCs w:val="24"/>
          <w:lang w:eastAsia="zh-CN"/>
        </w:rPr>
        <w:t>上</w:t>
      </w:r>
      <w:r>
        <w:rPr>
          <w:rFonts w:hint="eastAsia" w:ascii="宋体" w:hAnsi="宋体" w:eastAsia="宋体" w:cs="宋体"/>
          <w:b/>
          <w:bCs w:val="0"/>
          <w:color w:val="auto"/>
          <w:sz w:val="24"/>
          <w:szCs w:val="24"/>
        </w:rPr>
        <w:t>午</w:t>
      </w:r>
      <w:r>
        <w:rPr>
          <w:rFonts w:hint="eastAsia" w:ascii="宋体" w:hAnsi="宋体" w:eastAsia="宋体" w:cs="宋体"/>
          <w:b/>
          <w:bCs w:val="0"/>
          <w:color w:val="auto"/>
          <w:sz w:val="24"/>
          <w:szCs w:val="24"/>
          <w:lang w:val="en-US" w:eastAsia="zh-CN"/>
        </w:rPr>
        <w:t>10</w:t>
      </w:r>
      <w:r>
        <w:rPr>
          <w:rFonts w:hint="eastAsia" w:ascii="宋体" w:hAnsi="宋体" w:eastAsia="宋体" w:cs="宋体"/>
          <w:b/>
          <w:bCs w:val="0"/>
          <w:color w:val="auto"/>
          <w:sz w:val="24"/>
          <w:szCs w:val="24"/>
        </w:rPr>
        <w:t>点整。</w:t>
      </w:r>
    </w:p>
    <w:p>
      <w:pPr>
        <w:keepNext w:val="0"/>
        <w:keepLines w:val="0"/>
        <w:pageBreakBefore w:val="0"/>
        <w:kinsoku/>
        <w:wordWrap/>
        <w:overflowPunct/>
        <w:topLinePunct w:val="0"/>
        <w:bidi w:val="0"/>
        <w:adjustRightInd/>
        <w:snapToGrid/>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cs="宋体"/>
          <w:bCs/>
          <w:color w:val="auto"/>
          <w:sz w:val="24"/>
          <w:szCs w:val="24"/>
          <w:lang w:eastAsia="zh-CN"/>
        </w:rPr>
        <w:t>.</w:t>
      </w:r>
      <w:r>
        <w:rPr>
          <w:rFonts w:hint="eastAsia" w:ascii="宋体" w:hAnsi="宋体" w:eastAsia="宋体" w:cs="宋体"/>
          <w:bCs/>
          <w:color w:val="auto"/>
          <w:sz w:val="24"/>
          <w:szCs w:val="24"/>
          <w:lang w:eastAsia="zh-CN"/>
        </w:rPr>
        <w:t>竞价</w:t>
      </w:r>
      <w:r>
        <w:rPr>
          <w:rFonts w:hint="eastAsia" w:ascii="宋体" w:hAnsi="宋体" w:eastAsia="宋体" w:cs="宋体"/>
          <w:bCs/>
          <w:color w:val="auto"/>
          <w:sz w:val="24"/>
          <w:szCs w:val="24"/>
        </w:rPr>
        <w:t>地点：福州市闽侯上街大学城学府南路福建师范大学协和学院行政楼301开标室。</w:t>
      </w:r>
    </w:p>
    <w:p>
      <w:pPr>
        <w:keepNext w:val="0"/>
        <w:keepLines w:val="0"/>
        <w:pageBreakBefore w:val="0"/>
        <w:kinsoku/>
        <w:wordWrap/>
        <w:overflowPunct/>
        <w:topLinePunct w:val="0"/>
        <w:bidi w:val="0"/>
        <w:adjustRightInd/>
        <w:snapToGrid/>
        <w:spacing w:line="360" w:lineRule="auto"/>
        <w:rPr>
          <w:rFonts w:hint="eastAsia" w:ascii="宋体" w:hAnsi="宋体" w:eastAsia="宋体" w:cs="宋体"/>
          <w:b/>
          <w:bCs w:val="0"/>
          <w:color w:val="auto"/>
          <w:sz w:val="24"/>
          <w:szCs w:val="24"/>
        </w:rPr>
      </w:pPr>
      <w:r>
        <w:rPr>
          <w:rFonts w:hint="eastAsia" w:ascii="宋体" w:hAnsi="宋体" w:cs="宋体"/>
          <w:b/>
          <w:bCs w:val="0"/>
          <w:color w:val="auto"/>
          <w:sz w:val="24"/>
          <w:szCs w:val="24"/>
          <w:lang w:eastAsia="zh-CN"/>
        </w:rPr>
        <w:t>十</w:t>
      </w:r>
      <w:r>
        <w:rPr>
          <w:rFonts w:hint="eastAsia" w:ascii="宋体" w:hAnsi="宋体" w:eastAsia="宋体" w:cs="宋体"/>
          <w:b/>
          <w:bCs w:val="0"/>
          <w:color w:val="auto"/>
          <w:sz w:val="24"/>
          <w:szCs w:val="24"/>
        </w:rPr>
        <w:t>、</w:t>
      </w:r>
      <w:r>
        <w:rPr>
          <w:rFonts w:hint="eastAsia" w:ascii="宋体" w:hAnsi="宋体" w:eastAsia="宋体" w:cs="宋体"/>
          <w:b/>
          <w:bCs w:val="0"/>
          <w:color w:val="auto"/>
          <w:sz w:val="24"/>
          <w:szCs w:val="24"/>
          <w:lang w:eastAsia="zh-CN"/>
        </w:rPr>
        <w:t>竞价</w:t>
      </w:r>
      <w:r>
        <w:rPr>
          <w:rFonts w:hint="eastAsia" w:ascii="宋体" w:hAnsi="宋体" w:eastAsia="宋体" w:cs="宋体"/>
          <w:b/>
          <w:bCs w:val="0"/>
          <w:color w:val="auto"/>
          <w:sz w:val="24"/>
          <w:szCs w:val="24"/>
        </w:rPr>
        <w:t>方式：</w:t>
      </w:r>
    </w:p>
    <w:p>
      <w:pPr>
        <w:pStyle w:val="15"/>
        <w:keepNext w:val="0"/>
        <w:keepLines w:val="0"/>
        <w:pageBreakBefore w:val="0"/>
        <w:kinsoku/>
        <w:wordWrap/>
        <w:overflowPunct/>
        <w:topLinePunct w:val="0"/>
        <w:bidi w:val="0"/>
        <w:adjustRightInd/>
        <w:snapToGrid/>
        <w:spacing w:line="360" w:lineRule="auto"/>
        <w:ind w:firstLine="480" w:firstLineChars="200"/>
        <w:rPr>
          <w:rFonts w:hint="eastAsia" w:ascii="宋体" w:hAnsi="宋体" w:cs="宋体"/>
          <w:bCs/>
          <w:color w:val="auto"/>
          <w:sz w:val="24"/>
          <w:szCs w:val="24"/>
          <w:lang w:eastAsia="zh-CN"/>
        </w:rPr>
      </w:pPr>
      <w:r>
        <w:rPr>
          <w:rFonts w:hint="eastAsia" w:ascii="宋体" w:hAnsi="宋体" w:cs="宋体"/>
          <w:bCs/>
          <w:color w:val="auto"/>
          <w:sz w:val="24"/>
          <w:szCs w:val="24"/>
          <w:lang w:eastAsia="zh-CN"/>
        </w:rPr>
        <w:t>竞价方式：线下现场竞价方式。</w:t>
      </w:r>
    </w:p>
    <w:p>
      <w:pPr>
        <w:pStyle w:val="15"/>
        <w:keepNext w:val="0"/>
        <w:keepLines w:val="0"/>
        <w:pageBreakBefore w:val="0"/>
        <w:kinsoku/>
        <w:wordWrap/>
        <w:overflowPunct/>
        <w:topLinePunct w:val="0"/>
        <w:bidi w:val="0"/>
        <w:adjustRightInd/>
        <w:snapToGrid/>
        <w:spacing w:line="360" w:lineRule="auto"/>
        <w:ind w:firstLine="480" w:firstLineChars="200"/>
        <w:rPr>
          <w:rFonts w:hint="eastAsia" w:ascii="宋体" w:hAnsi="宋体" w:cs="宋体"/>
          <w:bCs/>
          <w:color w:val="auto"/>
          <w:sz w:val="24"/>
          <w:szCs w:val="24"/>
          <w:lang w:eastAsia="zh-CN"/>
        </w:rPr>
      </w:pPr>
      <w:r>
        <w:rPr>
          <w:rFonts w:hint="eastAsia" w:ascii="宋体" w:hAnsi="宋体" w:eastAsia="宋体" w:cs="宋体"/>
          <w:bCs/>
          <w:color w:val="auto"/>
          <w:sz w:val="24"/>
          <w:szCs w:val="24"/>
        </w:rPr>
        <w:t>在采购人指定的商品品牌、型号、配置的范围内，网上超市中有意向提供且有经营该商品的所有</w:t>
      </w:r>
      <w:r>
        <w:rPr>
          <w:rFonts w:hint="eastAsia" w:ascii="宋体" w:hAnsi="宋体" w:cs="宋体"/>
          <w:bCs/>
          <w:color w:val="auto"/>
          <w:sz w:val="24"/>
          <w:szCs w:val="24"/>
          <w:lang w:eastAsia="zh-CN"/>
        </w:rPr>
        <w:t>竞价人</w:t>
      </w:r>
      <w:r>
        <w:rPr>
          <w:rFonts w:hint="eastAsia" w:ascii="宋体" w:hAnsi="宋体" w:eastAsia="宋体" w:cs="宋体"/>
          <w:bCs/>
          <w:color w:val="auto"/>
          <w:sz w:val="24"/>
          <w:szCs w:val="24"/>
        </w:rPr>
        <w:t>，在规定的时间内进行竞价，至竞价截止时间，公布并选定最低报价的</w:t>
      </w:r>
      <w:r>
        <w:rPr>
          <w:rFonts w:hint="eastAsia" w:ascii="宋体" w:hAnsi="宋体" w:cs="宋体"/>
          <w:bCs/>
          <w:color w:val="auto"/>
          <w:sz w:val="24"/>
          <w:szCs w:val="24"/>
          <w:lang w:eastAsia="zh-CN"/>
        </w:rPr>
        <w:t>竞价人</w:t>
      </w:r>
      <w:r>
        <w:rPr>
          <w:rFonts w:hint="eastAsia" w:ascii="宋体" w:hAnsi="宋体" w:eastAsia="宋体" w:cs="宋体"/>
          <w:bCs/>
          <w:color w:val="auto"/>
          <w:sz w:val="24"/>
          <w:szCs w:val="24"/>
        </w:rPr>
        <w:t>为</w:t>
      </w:r>
      <w:r>
        <w:rPr>
          <w:rFonts w:hint="eastAsia" w:ascii="宋体" w:hAnsi="宋体" w:cs="宋体"/>
          <w:bCs/>
          <w:color w:val="auto"/>
          <w:sz w:val="24"/>
          <w:szCs w:val="24"/>
          <w:lang w:eastAsia="zh-CN"/>
        </w:rPr>
        <w:t>中标竞价人</w:t>
      </w:r>
      <w:r>
        <w:rPr>
          <w:rFonts w:hint="eastAsia" w:ascii="宋体" w:hAnsi="宋体" w:eastAsia="宋体" w:cs="宋体"/>
          <w:bCs/>
          <w:color w:val="auto"/>
          <w:sz w:val="24"/>
          <w:szCs w:val="24"/>
        </w:rPr>
        <w:t>，并以竞价最终结果生成采购订单</w:t>
      </w:r>
      <w:r>
        <w:rPr>
          <w:rFonts w:hint="eastAsia" w:ascii="宋体" w:hAnsi="宋体" w:cs="宋体"/>
          <w:bCs/>
          <w:color w:val="auto"/>
          <w:sz w:val="24"/>
          <w:szCs w:val="24"/>
          <w:lang w:eastAsia="zh-CN"/>
        </w:rPr>
        <w:t>。</w:t>
      </w:r>
    </w:p>
    <w:p>
      <w:pPr>
        <w:pStyle w:val="15"/>
        <w:keepNext w:val="0"/>
        <w:keepLines w:val="0"/>
        <w:pageBreakBefore w:val="0"/>
        <w:kinsoku/>
        <w:wordWrap/>
        <w:overflowPunct/>
        <w:topLinePunct w:val="0"/>
        <w:bidi w:val="0"/>
        <w:adjustRightInd/>
        <w:snapToGrid/>
        <w:spacing w:line="360" w:lineRule="auto"/>
        <w:ind w:firstLine="480" w:firstLineChars="200"/>
        <w:rPr>
          <w:rFonts w:hint="eastAsia" w:ascii="宋体" w:hAnsi="宋体" w:eastAsia="宋体" w:cs="宋体"/>
          <w:bCs/>
          <w:color w:val="auto"/>
          <w:sz w:val="24"/>
          <w:szCs w:val="24"/>
        </w:rPr>
      </w:pPr>
      <w:r>
        <w:rPr>
          <w:rFonts w:hint="eastAsia" w:ascii="宋体" w:hAnsi="宋体" w:cs="宋体"/>
          <w:bCs/>
          <w:color w:val="auto"/>
          <w:sz w:val="24"/>
          <w:szCs w:val="24"/>
          <w:lang w:eastAsia="zh-CN"/>
        </w:rPr>
        <w:t>我</w:t>
      </w:r>
      <w:r>
        <w:rPr>
          <w:rFonts w:hint="eastAsia" w:ascii="宋体" w:hAnsi="宋体" w:eastAsia="宋体" w:cs="宋体"/>
          <w:bCs/>
          <w:color w:val="auto"/>
          <w:sz w:val="24"/>
          <w:szCs w:val="24"/>
        </w:rPr>
        <w:t>院向</w:t>
      </w:r>
      <w:r>
        <w:rPr>
          <w:rFonts w:hint="eastAsia" w:ascii="宋体" w:hAnsi="宋体" w:cs="宋体"/>
          <w:bCs/>
          <w:color w:val="auto"/>
          <w:sz w:val="24"/>
          <w:szCs w:val="24"/>
          <w:lang w:eastAsia="zh-CN"/>
        </w:rPr>
        <w:t>中标竞价人</w:t>
      </w:r>
      <w:r>
        <w:rPr>
          <w:rFonts w:hint="eastAsia" w:ascii="宋体" w:hAnsi="宋体" w:eastAsia="宋体" w:cs="宋体"/>
          <w:bCs/>
          <w:color w:val="auto"/>
          <w:sz w:val="24"/>
          <w:szCs w:val="24"/>
        </w:rPr>
        <w:t>下达供货通知单，现场授权代表接到我院发出的供货通知单后应即时确认，并与我院签订合同，履约验收后，完成支付货款。</w:t>
      </w:r>
    </w:p>
    <w:p>
      <w:pPr>
        <w:keepNext w:val="0"/>
        <w:keepLines w:val="0"/>
        <w:pageBreakBefore w:val="0"/>
        <w:kinsoku/>
        <w:wordWrap/>
        <w:overflowPunct/>
        <w:topLinePunct w:val="0"/>
        <w:bidi w:val="0"/>
        <w:adjustRightInd/>
        <w:snapToGrid/>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eastAsia="zh-CN"/>
        </w:rPr>
        <w:t>十</w:t>
      </w:r>
      <w:r>
        <w:rPr>
          <w:rFonts w:hint="eastAsia" w:ascii="宋体" w:hAnsi="宋体" w:cs="宋体"/>
          <w:b/>
          <w:bCs w:val="0"/>
          <w:color w:val="auto"/>
          <w:sz w:val="24"/>
          <w:szCs w:val="24"/>
          <w:lang w:eastAsia="zh-CN"/>
        </w:rPr>
        <w:t>一</w:t>
      </w:r>
      <w:r>
        <w:rPr>
          <w:rFonts w:hint="eastAsia" w:ascii="宋体" w:hAnsi="宋体" w:eastAsia="宋体" w:cs="宋体"/>
          <w:b/>
          <w:bCs w:val="0"/>
          <w:color w:val="auto"/>
          <w:sz w:val="24"/>
          <w:szCs w:val="24"/>
        </w:rPr>
        <w:t>、贵司参加现场</w:t>
      </w:r>
      <w:r>
        <w:rPr>
          <w:rFonts w:hint="eastAsia" w:ascii="宋体" w:hAnsi="宋体" w:eastAsia="宋体" w:cs="宋体"/>
          <w:b/>
          <w:bCs w:val="0"/>
          <w:color w:val="auto"/>
          <w:sz w:val="24"/>
          <w:szCs w:val="24"/>
          <w:lang w:eastAsia="zh-CN"/>
        </w:rPr>
        <w:t>竞价</w:t>
      </w:r>
      <w:r>
        <w:rPr>
          <w:rFonts w:hint="eastAsia" w:ascii="宋体" w:hAnsi="宋体" w:eastAsia="宋体" w:cs="宋体"/>
          <w:b/>
          <w:bCs w:val="0"/>
          <w:color w:val="auto"/>
          <w:sz w:val="24"/>
          <w:szCs w:val="24"/>
        </w:rPr>
        <w:t>应提供材料：</w:t>
      </w:r>
    </w:p>
    <w:p>
      <w:pPr>
        <w:keepNext w:val="0"/>
        <w:keepLines w:val="0"/>
        <w:pageBreakBefore w:val="0"/>
        <w:kinsoku/>
        <w:wordWrap/>
        <w:overflowPunct/>
        <w:topLinePunct w:val="0"/>
        <w:autoSpaceDE w:val="0"/>
        <w:autoSpaceDN w:val="0"/>
        <w:bidi w:val="0"/>
        <w:adjustRightInd/>
        <w:snapToGrid/>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提供合格</w:t>
      </w:r>
      <w:r>
        <w:rPr>
          <w:rFonts w:hint="eastAsia" w:ascii="宋体" w:hAnsi="宋体" w:eastAsia="宋体" w:cs="宋体"/>
          <w:color w:val="auto"/>
          <w:sz w:val="24"/>
          <w:szCs w:val="24"/>
        </w:rPr>
        <w:t>有效法人营业执照复印件</w:t>
      </w:r>
      <w:r>
        <w:rPr>
          <w:rFonts w:hint="eastAsia" w:ascii="宋体" w:hAnsi="宋体" w:eastAsia="宋体" w:cs="宋体"/>
          <w:bCs/>
          <w:color w:val="auto"/>
          <w:sz w:val="24"/>
          <w:szCs w:val="24"/>
        </w:rPr>
        <w:t>、并加盖</w:t>
      </w:r>
      <w:r>
        <w:rPr>
          <w:rFonts w:hint="eastAsia" w:ascii="宋体" w:hAnsi="宋体" w:cs="宋体"/>
          <w:bCs/>
          <w:color w:val="auto"/>
          <w:sz w:val="24"/>
          <w:szCs w:val="24"/>
          <w:lang w:eastAsia="zh-CN"/>
        </w:rPr>
        <w:t>竞价人</w:t>
      </w:r>
      <w:r>
        <w:rPr>
          <w:rFonts w:hint="eastAsia" w:ascii="宋体" w:hAnsi="宋体" w:eastAsia="宋体" w:cs="宋体"/>
          <w:bCs/>
          <w:color w:val="auto"/>
          <w:sz w:val="24"/>
          <w:szCs w:val="24"/>
        </w:rPr>
        <w:t>单位公章。（无需提供上述材料的原件，但备查。）</w:t>
      </w:r>
    </w:p>
    <w:p>
      <w:pPr>
        <w:keepNext w:val="0"/>
        <w:keepLines w:val="0"/>
        <w:pageBreakBefore w:val="0"/>
        <w:kinsoku/>
        <w:wordWrap/>
        <w:overflowPunct/>
        <w:topLinePunct w:val="0"/>
        <w:autoSpaceDE w:val="0"/>
        <w:autoSpaceDN w:val="0"/>
        <w:bidi w:val="0"/>
        <w:adjustRightInd/>
        <w:snapToGrid/>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提供入驻福建省政府网上超市</w:t>
      </w:r>
      <w:r>
        <w:rPr>
          <w:rFonts w:hint="eastAsia" w:ascii="宋体" w:hAnsi="宋体" w:cs="宋体"/>
          <w:bCs/>
          <w:color w:val="auto"/>
          <w:sz w:val="24"/>
          <w:szCs w:val="24"/>
          <w:lang w:eastAsia="zh-CN"/>
        </w:rPr>
        <w:t>竞价人</w:t>
      </w:r>
      <w:r>
        <w:rPr>
          <w:rFonts w:hint="eastAsia" w:ascii="宋体" w:hAnsi="宋体" w:eastAsia="宋体" w:cs="宋体"/>
          <w:bCs/>
          <w:color w:val="auto"/>
          <w:sz w:val="24"/>
          <w:szCs w:val="24"/>
        </w:rPr>
        <w:t>资格相关证明及有能力提供本次货物的相关证明材料；（需加盖公司公章，且证明需在有效期内）</w:t>
      </w:r>
    </w:p>
    <w:p>
      <w:pPr>
        <w:pStyle w:val="2"/>
        <w:ind w:left="0" w:leftChars="0" w:firstLine="0" w:firstLineChars="0"/>
        <w:rPr>
          <w:rFonts w:hint="default" w:eastAsia="宋体"/>
          <w:color w:val="auto"/>
          <w:lang w:val="en-US" w:eastAsia="zh-CN"/>
        </w:rPr>
      </w:pP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val="en-US" w:eastAsia="zh-CN"/>
        </w:rPr>
        <w:t xml:space="preserve"> </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能提供</w:t>
      </w:r>
      <w:r>
        <w:rPr>
          <w:rFonts w:hint="eastAsia" w:ascii="宋体" w:hAnsi="宋体" w:eastAsia="宋体" w:cs="宋体"/>
          <w:b w:val="0"/>
          <w:bCs/>
          <w:color w:val="auto"/>
          <w:sz w:val="24"/>
          <w:szCs w:val="24"/>
          <w:lang w:eastAsia="zh-CN"/>
        </w:rPr>
        <w:t>采购人</w:t>
      </w:r>
      <w:r>
        <w:rPr>
          <w:rFonts w:hint="eastAsia" w:ascii="宋体" w:hAnsi="宋体" w:eastAsia="宋体" w:cs="宋体"/>
          <w:b w:val="0"/>
          <w:bCs/>
          <w:color w:val="auto"/>
          <w:sz w:val="24"/>
          <w:szCs w:val="24"/>
        </w:rPr>
        <w:t>指定货物的</w:t>
      </w:r>
      <w:r>
        <w:rPr>
          <w:rFonts w:hint="eastAsia" w:ascii="宋体" w:hAnsi="宋体" w:eastAsia="宋体" w:cs="宋体"/>
          <w:b w:val="0"/>
          <w:bCs/>
          <w:color w:val="auto"/>
          <w:sz w:val="24"/>
          <w:szCs w:val="24"/>
          <w:lang w:eastAsia="zh-CN"/>
        </w:rPr>
        <w:t>竞价人</w:t>
      </w:r>
      <w:r>
        <w:rPr>
          <w:rFonts w:hint="eastAsia" w:ascii="宋体" w:hAnsi="宋体" w:eastAsia="宋体" w:cs="宋体"/>
          <w:b w:val="0"/>
          <w:bCs/>
          <w:color w:val="auto"/>
          <w:sz w:val="24"/>
          <w:szCs w:val="24"/>
        </w:rPr>
        <w:t>（</w:t>
      </w:r>
      <w:r>
        <w:rPr>
          <w:rFonts w:hint="eastAsia" w:ascii="宋体" w:hAnsi="宋体" w:eastAsia="宋体" w:cs="宋体"/>
          <w:bCs/>
          <w:color w:val="auto"/>
          <w:sz w:val="24"/>
          <w:szCs w:val="24"/>
        </w:rPr>
        <w:t>需</w:t>
      </w:r>
      <w:r>
        <w:rPr>
          <w:rFonts w:hint="eastAsia" w:ascii="宋体" w:hAnsi="宋体" w:eastAsia="宋体" w:cs="宋体"/>
          <w:bCs/>
          <w:color w:val="auto"/>
          <w:sz w:val="24"/>
          <w:szCs w:val="24"/>
          <w:lang w:eastAsia="zh-CN"/>
        </w:rPr>
        <w:t>提所投产品在竞价人网超页面</w:t>
      </w:r>
      <w:r>
        <w:rPr>
          <w:rFonts w:hint="eastAsia" w:ascii="宋体" w:hAnsi="宋体" w:eastAsia="宋体" w:cs="宋体"/>
          <w:bCs/>
          <w:color w:val="auto"/>
          <w:sz w:val="24"/>
          <w:szCs w:val="24"/>
          <w:lang w:val="en-US" w:eastAsia="zh-CN"/>
        </w:rPr>
        <w:t>在售</w:t>
      </w:r>
      <w:r>
        <w:rPr>
          <w:rFonts w:hint="eastAsia" w:ascii="宋体" w:hAnsi="宋体" w:eastAsia="宋体" w:cs="宋体"/>
          <w:bCs/>
          <w:color w:val="auto"/>
          <w:sz w:val="24"/>
          <w:szCs w:val="24"/>
          <w:lang w:eastAsia="zh-CN"/>
        </w:rPr>
        <w:t>截图，需加盖公司公章</w:t>
      </w:r>
      <w:r>
        <w:rPr>
          <w:rFonts w:hint="eastAsia" w:ascii="宋体" w:hAnsi="宋体" w:eastAsia="宋体" w:cs="宋体"/>
          <w:bCs/>
          <w:color w:val="auto"/>
          <w:sz w:val="24"/>
          <w:szCs w:val="24"/>
        </w:rPr>
        <w:t>）</w:t>
      </w:r>
    </w:p>
    <w:p>
      <w:pPr>
        <w:keepNext w:val="0"/>
        <w:keepLines w:val="0"/>
        <w:pageBreakBefore w:val="0"/>
        <w:kinsoku/>
        <w:wordWrap/>
        <w:overflowPunct/>
        <w:topLinePunct w:val="0"/>
        <w:bidi w:val="0"/>
        <w:adjustRightInd/>
        <w:snapToGrid/>
        <w:spacing w:line="360" w:lineRule="auto"/>
        <w:ind w:firstLine="480" w:firstLineChars="200"/>
        <w:rPr>
          <w:rFonts w:hint="eastAsia" w:ascii="宋体" w:hAnsi="宋体" w:eastAsia="宋体" w:cs="宋体"/>
          <w:color w:val="auto"/>
          <w:sz w:val="24"/>
          <w:szCs w:val="24"/>
        </w:rPr>
      </w:pPr>
      <w:r>
        <w:rPr>
          <w:rFonts w:hint="eastAsia" w:ascii="宋体" w:hAnsi="宋体" w:cs="宋体"/>
          <w:bCs/>
          <w:color w:val="auto"/>
          <w:sz w:val="24"/>
          <w:szCs w:val="24"/>
          <w:lang w:val="en-US" w:eastAsia="zh-CN"/>
        </w:rPr>
        <w:t>4</w:t>
      </w:r>
      <w:r>
        <w:rPr>
          <w:rFonts w:hint="eastAsia" w:ascii="宋体" w:hAnsi="宋体" w:cs="宋体"/>
          <w:bCs/>
          <w:color w:val="auto"/>
          <w:sz w:val="24"/>
          <w:szCs w:val="24"/>
          <w:lang w:eastAsia="zh-CN"/>
        </w:rPr>
        <w:t>.</w:t>
      </w:r>
      <w:r>
        <w:rPr>
          <w:rFonts w:hint="eastAsia" w:ascii="宋体" w:hAnsi="宋体" w:cs="宋体"/>
          <w:color w:val="auto"/>
          <w:sz w:val="24"/>
          <w:szCs w:val="24"/>
          <w:lang w:eastAsia="zh-CN"/>
        </w:rPr>
        <w:t>竞价人</w:t>
      </w:r>
      <w:r>
        <w:rPr>
          <w:rFonts w:hint="eastAsia" w:ascii="宋体" w:hAnsi="宋体" w:eastAsia="宋体" w:cs="宋体"/>
          <w:color w:val="auto"/>
          <w:sz w:val="24"/>
          <w:szCs w:val="24"/>
        </w:rPr>
        <w:t>必须提供法定代表人对</w:t>
      </w:r>
      <w:r>
        <w:rPr>
          <w:rFonts w:hint="eastAsia" w:ascii="宋体" w:hAnsi="宋体" w:cs="宋体"/>
          <w:color w:val="auto"/>
          <w:sz w:val="24"/>
          <w:szCs w:val="24"/>
          <w:lang w:eastAsia="zh-CN"/>
        </w:rPr>
        <w:t>竞价人</w:t>
      </w:r>
      <w:r>
        <w:rPr>
          <w:rFonts w:hint="eastAsia" w:ascii="宋体" w:hAnsi="宋体" w:eastAsia="宋体" w:cs="宋体"/>
          <w:color w:val="auto"/>
          <w:sz w:val="24"/>
          <w:szCs w:val="24"/>
        </w:rPr>
        <w:t>代表的授权书原件(</w:t>
      </w:r>
      <w:r>
        <w:rPr>
          <w:rFonts w:hint="eastAsia" w:ascii="宋体" w:hAnsi="宋体" w:cs="宋体"/>
          <w:color w:val="auto"/>
          <w:sz w:val="24"/>
          <w:szCs w:val="24"/>
          <w:lang w:eastAsia="zh-CN"/>
        </w:rPr>
        <w:t>竞价人</w:t>
      </w:r>
      <w:r>
        <w:rPr>
          <w:rFonts w:hint="eastAsia" w:ascii="宋体" w:hAnsi="宋体" w:eastAsia="宋体" w:cs="宋体"/>
          <w:color w:val="auto"/>
          <w:sz w:val="24"/>
          <w:szCs w:val="24"/>
        </w:rPr>
        <w:t>代表不是法定代表人的)</w:t>
      </w:r>
    </w:p>
    <w:p>
      <w:pPr>
        <w:pStyle w:val="2"/>
        <w:ind w:left="0" w:leftChars="0" w:firstLine="0" w:firstLineChars="0"/>
        <w:rPr>
          <w:rFonts w:hint="default" w:eastAsia="宋体"/>
          <w:color w:val="auto"/>
          <w:highlight w:val="none"/>
          <w:lang w:val="en-US"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highlight w:val="none"/>
          <w:lang w:val="en-US" w:eastAsia="zh-CN"/>
        </w:rPr>
        <w:t xml:space="preserve"> 5.竞价保证金缴纳承诺书</w:t>
      </w:r>
    </w:p>
    <w:p>
      <w:pPr>
        <w:keepNext w:val="0"/>
        <w:keepLines w:val="0"/>
        <w:pageBreakBefore w:val="0"/>
        <w:kinsoku/>
        <w:wordWrap/>
        <w:overflowPunct/>
        <w:topLinePunct w:val="0"/>
        <w:bidi w:val="0"/>
        <w:adjustRightInd/>
        <w:snapToGrid/>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十</w:t>
      </w:r>
      <w:r>
        <w:rPr>
          <w:rFonts w:hint="eastAsia" w:ascii="宋体" w:hAnsi="宋体" w:cs="宋体"/>
          <w:b/>
          <w:bCs/>
          <w:color w:val="auto"/>
          <w:sz w:val="24"/>
          <w:szCs w:val="24"/>
          <w:lang w:eastAsia="zh-CN"/>
        </w:rPr>
        <w:t>二</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竞价保证金</w:t>
      </w:r>
      <w:r>
        <w:rPr>
          <w:rFonts w:hint="eastAsia" w:ascii="宋体" w:hAnsi="宋体" w:eastAsia="宋体" w:cs="宋体"/>
          <w:b/>
          <w:bCs/>
          <w:color w:val="auto"/>
          <w:sz w:val="24"/>
          <w:szCs w:val="24"/>
        </w:rPr>
        <w:t>：</w:t>
      </w:r>
    </w:p>
    <w:p>
      <w:pPr>
        <w:keepNext w:val="0"/>
        <w:keepLines w:val="0"/>
        <w:pageBreakBefore w:val="0"/>
        <w:kinsoku/>
        <w:wordWrap/>
        <w:overflowPunct/>
        <w:topLinePunct w:val="0"/>
        <w:bidi w:val="0"/>
        <w:adjustRightInd/>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rPr>
        <w:t>1</w:t>
      </w:r>
      <w:r>
        <w:rPr>
          <w:rFonts w:hint="eastAsia" w:ascii="宋体" w:hAnsi="宋体" w:cs="宋体"/>
          <w:color w:val="auto"/>
          <w:sz w:val="24"/>
          <w:szCs w:val="24"/>
          <w:lang w:eastAsia="zh-CN"/>
        </w:rPr>
        <w:t>.</w:t>
      </w:r>
      <w:r>
        <w:rPr>
          <w:rFonts w:hint="eastAsia" w:ascii="宋体" w:hAnsi="宋体" w:eastAsia="宋体" w:cs="宋体"/>
          <w:color w:val="auto"/>
          <w:sz w:val="24"/>
          <w:szCs w:val="24"/>
        </w:rPr>
        <w:t>现金人民</w:t>
      </w:r>
      <w:r>
        <w:rPr>
          <w:rFonts w:hint="eastAsia" w:ascii="宋体" w:hAnsi="宋体" w:eastAsia="宋体" w:cs="宋体"/>
          <w:color w:val="auto"/>
          <w:sz w:val="24"/>
          <w:szCs w:val="24"/>
          <w:highlight w:val="none"/>
        </w:rPr>
        <w:t>币</w:t>
      </w:r>
      <w:r>
        <w:rPr>
          <w:rFonts w:hint="eastAsia" w:ascii="宋体" w:hAnsi="宋体" w:cs="宋体"/>
          <w:b/>
          <w:bCs/>
          <w:color w:val="auto"/>
          <w:sz w:val="24"/>
          <w:szCs w:val="24"/>
          <w:highlight w:val="none"/>
          <w:u w:val="single"/>
          <w:lang w:eastAsia="zh-CN"/>
        </w:rPr>
        <w:t>壹万伍仟</w:t>
      </w:r>
      <w:r>
        <w:rPr>
          <w:rFonts w:hint="eastAsia" w:ascii="宋体" w:hAnsi="宋体" w:eastAsia="宋体" w:cs="宋体"/>
          <w:b/>
          <w:bCs/>
          <w:color w:val="auto"/>
          <w:sz w:val="24"/>
          <w:szCs w:val="24"/>
          <w:highlight w:val="none"/>
          <w:u w:val="single"/>
        </w:rPr>
        <w:t>元整 （¥</w:t>
      </w:r>
      <w:r>
        <w:rPr>
          <w:rFonts w:hint="eastAsia" w:ascii="宋体" w:hAnsi="宋体" w:cs="宋体"/>
          <w:b/>
          <w:bCs/>
          <w:color w:val="auto"/>
          <w:sz w:val="24"/>
          <w:szCs w:val="24"/>
          <w:highlight w:val="none"/>
          <w:u w:val="single"/>
          <w:lang w:val="en-US" w:eastAsia="zh-CN"/>
        </w:rPr>
        <w:t>15</w:t>
      </w:r>
      <w:r>
        <w:rPr>
          <w:rFonts w:hint="eastAsia" w:ascii="宋体" w:hAnsi="宋体" w:eastAsia="宋体" w:cs="宋体"/>
          <w:b/>
          <w:bCs/>
          <w:color w:val="auto"/>
          <w:sz w:val="24"/>
          <w:szCs w:val="24"/>
          <w:highlight w:val="none"/>
          <w:u w:val="single"/>
          <w:lang w:val="en-US" w:eastAsia="zh-CN"/>
        </w:rPr>
        <w:t>000</w:t>
      </w:r>
      <w:r>
        <w:rPr>
          <w:rFonts w:hint="eastAsia" w:ascii="宋体" w:hAnsi="宋体" w:eastAsia="宋体" w:cs="宋体"/>
          <w:b/>
          <w:bCs/>
          <w:color w:val="auto"/>
          <w:sz w:val="24"/>
          <w:szCs w:val="24"/>
          <w:highlight w:val="none"/>
          <w:u w:val="single"/>
        </w:rPr>
        <w:t>.00元）</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adjustRightInd/>
        <w:snapToGrid/>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eastAsia="zh-CN"/>
        </w:rPr>
        <w:t>.</w:t>
      </w:r>
      <w:r>
        <w:rPr>
          <w:rFonts w:hint="eastAsia" w:ascii="宋体" w:hAnsi="宋体" w:eastAsia="宋体" w:cs="宋体"/>
          <w:color w:val="auto"/>
          <w:sz w:val="24"/>
          <w:szCs w:val="24"/>
        </w:rPr>
        <w:t>提交时间与方式：现金密封于信封内，并于封面注明投标单位，及</w:t>
      </w:r>
      <w:r>
        <w:rPr>
          <w:rFonts w:hint="eastAsia" w:ascii="宋体" w:hAnsi="宋体" w:cs="宋体"/>
          <w:color w:val="auto"/>
          <w:sz w:val="24"/>
          <w:szCs w:val="24"/>
          <w:lang w:eastAsia="zh-CN"/>
        </w:rPr>
        <w:t>竞价保证金</w:t>
      </w:r>
      <w:r>
        <w:rPr>
          <w:rFonts w:hint="eastAsia" w:ascii="宋体" w:hAnsi="宋体" w:eastAsia="宋体" w:cs="宋体"/>
          <w:color w:val="auto"/>
          <w:sz w:val="24"/>
          <w:szCs w:val="24"/>
        </w:rPr>
        <w:t>金额，投标单位签到时提交.</w:t>
      </w:r>
    </w:p>
    <w:p>
      <w:pPr>
        <w:keepNext w:val="0"/>
        <w:keepLines w:val="0"/>
        <w:pageBreakBefore w:val="0"/>
        <w:kinsoku/>
        <w:wordWrap/>
        <w:overflowPunct/>
        <w:topLinePunct w:val="0"/>
        <w:bidi w:val="0"/>
        <w:adjustRightInd/>
        <w:snapToGrid/>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cs="宋体"/>
          <w:color w:val="auto"/>
          <w:sz w:val="24"/>
          <w:szCs w:val="24"/>
          <w:lang w:eastAsia="zh-CN"/>
        </w:rPr>
        <w:t>.</w:t>
      </w:r>
      <w:r>
        <w:rPr>
          <w:rFonts w:hint="eastAsia" w:ascii="宋体" w:hAnsi="宋体" w:eastAsia="宋体" w:cs="宋体"/>
          <w:color w:val="auto"/>
          <w:sz w:val="24"/>
          <w:szCs w:val="24"/>
        </w:rPr>
        <w:t>（1）中标人在开标结束后当场将</w:t>
      </w:r>
      <w:r>
        <w:rPr>
          <w:rFonts w:hint="eastAsia" w:ascii="宋体" w:hAnsi="宋体" w:cs="宋体"/>
          <w:color w:val="auto"/>
          <w:sz w:val="24"/>
          <w:szCs w:val="24"/>
          <w:lang w:eastAsia="zh-CN"/>
        </w:rPr>
        <w:t>竞价保证金</w:t>
      </w:r>
      <w:r>
        <w:rPr>
          <w:rFonts w:hint="eastAsia" w:ascii="宋体" w:hAnsi="宋体" w:eastAsia="宋体" w:cs="宋体"/>
          <w:color w:val="auto"/>
          <w:sz w:val="24"/>
          <w:szCs w:val="24"/>
        </w:rPr>
        <w:t>交入我院财务管理中心作为履约保证金，于项目验收合格后自动转为质量保证金，并</w:t>
      </w:r>
      <w:r>
        <w:rPr>
          <w:rFonts w:hint="eastAsia" w:ascii="宋体" w:hAnsi="宋体" w:eastAsia="宋体" w:cs="宋体"/>
          <w:color w:val="auto"/>
          <w:sz w:val="24"/>
          <w:szCs w:val="24"/>
          <w:highlight w:val="none"/>
        </w:rPr>
        <w:t>在</w:t>
      </w:r>
      <w:r>
        <w:rPr>
          <w:rFonts w:hint="eastAsia" w:ascii="宋体" w:hAnsi="宋体" w:cs="宋体"/>
          <w:b/>
          <w:bCs/>
          <w:color w:val="auto"/>
          <w:sz w:val="24"/>
          <w:szCs w:val="24"/>
          <w:highlight w:val="none"/>
          <w:u w:val="single"/>
          <w:lang w:val="en-US" w:eastAsia="zh-CN"/>
        </w:rPr>
        <w:t>3</w:t>
      </w:r>
      <w:r>
        <w:rPr>
          <w:rFonts w:hint="eastAsia" w:ascii="宋体" w:hAnsi="宋体" w:eastAsia="宋体" w:cs="宋体"/>
          <w:b/>
          <w:bCs/>
          <w:color w:val="auto"/>
          <w:sz w:val="24"/>
          <w:szCs w:val="24"/>
          <w:highlight w:val="none"/>
          <w:u w:val="single"/>
          <w:lang w:val="en-US" w:eastAsia="zh-CN"/>
        </w:rPr>
        <w:t>年</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rPr>
        <w:t>验收合格之日起计算）</w:t>
      </w:r>
      <w:r>
        <w:rPr>
          <w:rFonts w:hint="eastAsia" w:ascii="宋体" w:hAnsi="宋体" w:cs="宋体"/>
          <w:color w:val="auto"/>
          <w:sz w:val="24"/>
          <w:szCs w:val="24"/>
          <w:lang w:eastAsia="zh-CN"/>
        </w:rPr>
        <w:t>后</w:t>
      </w:r>
      <w:r>
        <w:rPr>
          <w:rFonts w:hint="eastAsia" w:ascii="宋体" w:hAnsi="宋体" w:eastAsia="宋体" w:cs="宋体"/>
          <w:color w:val="auto"/>
          <w:sz w:val="24"/>
          <w:szCs w:val="24"/>
        </w:rPr>
        <w:t>以转账的形式无息退还。（2）未中标单位的</w:t>
      </w:r>
      <w:r>
        <w:rPr>
          <w:rFonts w:hint="eastAsia" w:ascii="宋体" w:hAnsi="宋体" w:cs="宋体"/>
          <w:color w:val="auto"/>
          <w:sz w:val="24"/>
          <w:szCs w:val="24"/>
          <w:lang w:eastAsia="zh-CN"/>
        </w:rPr>
        <w:t>竞价保证金</w:t>
      </w:r>
      <w:r>
        <w:rPr>
          <w:rFonts w:hint="eastAsia" w:ascii="宋体" w:hAnsi="宋体" w:eastAsia="宋体" w:cs="宋体"/>
          <w:color w:val="auto"/>
          <w:sz w:val="24"/>
          <w:szCs w:val="24"/>
        </w:rPr>
        <w:t>于开标结束后当场退还。</w:t>
      </w:r>
    </w:p>
    <w:p>
      <w:pPr>
        <w:keepNext w:val="0"/>
        <w:keepLines w:val="0"/>
        <w:pageBreakBefore w:val="0"/>
        <w:kinsoku/>
        <w:wordWrap/>
        <w:overflowPunct/>
        <w:topLinePunct w:val="0"/>
        <w:bidi w:val="0"/>
        <w:adjustRightInd/>
        <w:snapToGrid/>
        <w:spacing w:line="360" w:lineRule="auto"/>
        <w:ind w:firstLine="480" w:firstLineChars="200"/>
        <w:rPr>
          <w:rFonts w:hint="eastAsia" w:ascii="宋体" w:hAnsi="宋体" w:eastAsia="宋体" w:cs="宋体"/>
          <w:bCs/>
          <w:color w:val="auto"/>
          <w:sz w:val="24"/>
          <w:szCs w:val="24"/>
          <w:lang w:eastAsia="zh-CN"/>
        </w:rPr>
      </w:pPr>
      <w:r>
        <w:rPr>
          <w:rFonts w:hint="eastAsia" w:ascii="宋体" w:hAnsi="宋体" w:eastAsia="宋体" w:cs="宋体"/>
          <w:color w:val="auto"/>
          <w:sz w:val="24"/>
          <w:szCs w:val="24"/>
        </w:rPr>
        <w:t>4</w:t>
      </w:r>
      <w:r>
        <w:rPr>
          <w:rFonts w:hint="eastAsia" w:ascii="宋体" w:hAnsi="宋体" w:cs="宋体"/>
          <w:color w:val="auto"/>
          <w:sz w:val="24"/>
          <w:szCs w:val="24"/>
          <w:lang w:eastAsia="zh-CN"/>
        </w:rPr>
        <w:t>.</w:t>
      </w:r>
      <w:r>
        <w:rPr>
          <w:rFonts w:hint="eastAsia" w:ascii="宋体" w:hAnsi="宋体" w:eastAsia="宋体" w:cs="宋体"/>
          <w:color w:val="auto"/>
          <w:sz w:val="24"/>
          <w:szCs w:val="24"/>
        </w:rPr>
        <w:t>中标人放弃中标资格以及无法签订合同的其保证金不予退还。</w:t>
      </w:r>
    </w:p>
    <w:p>
      <w:pPr>
        <w:keepNext w:val="0"/>
        <w:keepLines w:val="0"/>
        <w:pageBreakBefore w:val="0"/>
        <w:kinsoku/>
        <w:wordWrap/>
        <w:overflowPunct/>
        <w:topLinePunct w:val="0"/>
        <w:bidi w:val="0"/>
        <w:adjustRightInd/>
        <w:snapToGrid/>
        <w:spacing w:line="360" w:lineRule="auto"/>
        <w:jc w:val="left"/>
        <w:rPr>
          <w:rFonts w:hint="eastAsia" w:ascii="宋体" w:hAnsi="宋体" w:eastAsia="宋体" w:cs="宋体"/>
          <w:bCs/>
          <w:color w:val="auto"/>
          <w:sz w:val="24"/>
          <w:szCs w:val="24"/>
        </w:rPr>
      </w:pPr>
      <w:r>
        <w:rPr>
          <w:rFonts w:hint="eastAsia" w:ascii="宋体" w:hAnsi="宋体" w:eastAsia="宋体" w:cs="宋体"/>
          <w:b/>
          <w:bCs w:val="0"/>
          <w:color w:val="auto"/>
          <w:sz w:val="24"/>
          <w:szCs w:val="24"/>
          <w:lang w:eastAsia="zh-CN"/>
        </w:rPr>
        <w:t>十</w:t>
      </w:r>
      <w:r>
        <w:rPr>
          <w:rFonts w:hint="eastAsia" w:ascii="宋体" w:hAnsi="宋体" w:cs="宋体"/>
          <w:b/>
          <w:bCs w:val="0"/>
          <w:color w:val="auto"/>
          <w:sz w:val="24"/>
          <w:szCs w:val="24"/>
          <w:lang w:eastAsia="zh-CN"/>
        </w:rPr>
        <w:t>三</w:t>
      </w:r>
      <w:r>
        <w:rPr>
          <w:rFonts w:hint="eastAsia" w:ascii="宋体" w:hAnsi="宋体" w:eastAsia="宋体" w:cs="宋体"/>
          <w:b/>
          <w:bCs w:val="0"/>
          <w:color w:val="auto"/>
          <w:sz w:val="24"/>
          <w:szCs w:val="24"/>
        </w:rPr>
        <w:t>、联系方法</w:t>
      </w:r>
      <w:r>
        <w:rPr>
          <w:rFonts w:hint="eastAsia" w:ascii="宋体" w:hAnsi="宋体" w:eastAsia="宋体" w:cs="宋体"/>
          <w:bCs/>
          <w:color w:val="auto"/>
          <w:sz w:val="24"/>
          <w:szCs w:val="24"/>
        </w:rPr>
        <w:t xml:space="preserve">： </w:t>
      </w:r>
    </w:p>
    <w:p>
      <w:pPr>
        <w:keepNext w:val="0"/>
        <w:keepLines w:val="0"/>
        <w:pageBreakBefore w:val="0"/>
        <w:kinsoku/>
        <w:wordWrap/>
        <w:overflowPunct/>
        <w:topLinePunct w:val="0"/>
        <w:bidi w:val="0"/>
        <w:adjustRightInd/>
        <w:snapToGrid/>
        <w:spacing w:line="360" w:lineRule="auto"/>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单位：福建师范大学协和学院资产与财务部</w:t>
      </w:r>
    </w:p>
    <w:p>
      <w:pPr>
        <w:keepNext w:val="0"/>
        <w:keepLines w:val="0"/>
        <w:pageBreakBefore w:val="0"/>
        <w:kinsoku/>
        <w:wordWrap/>
        <w:overflowPunct/>
        <w:topLinePunct w:val="0"/>
        <w:bidi w:val="0"/>
        <w:adjustRightInd/>
        <w:snapToGrid/>
        <w:spacing w:line="360" w:lineRule="auto"/>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地址：福州市闽侯上街大学城学府南路 邮编：350117</w:t>
      </w:r>
    </w:p>
    <w:p>
      <w:pPr>
        <w:keepNext w:val="0"/>
        <w:keepLines w:val="0"/>
        <w:pageBreakBefore w:val="0"/>
        <w:kinsoku/>
        <w:wordWrap/>
        <w:overflowPunct/>
        <w:topLinePunct w:val="0"/>
        <w:bidi w:val="0"/>
        <w:adjustRightInd/>
        <w:snapToGrid/>
        <w:spacing w:line="360" w:lineRule="auto"/>
        <w:ind w:firstLine="480" w:firstLineChars="200"/>
        <w:jc w:val="lef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联系人：张老师   电话/传真：0591-22868632</w:t>
      </w:r>
      <w:r>
        <w:rPr>
          <w:rFonts w:hint="eastAsia" w:ascii="宋体" w:hAnsi="宋体" w:eastAsia="宋体" w:cs="宋体"/>
          <w:bCs/>
          <w:color w:val="auto"/>
          <w:sz w:val="24"/>
          <w:szCs w:val="24"/>
          <w:lang w:val="en-US" w:eastAsia="zh-CN"/>
        </w:rPr>
        <w:t>/0591-22868671</w:t>
      </w:r>
    </w:p>
    <w:p>
      <w:pPr>
        <w:pStyle w:val="6"/>
        <w:keepNext w:val="0"/>
        <w:keepLines w:val="0"/>
        <w:pageBreakBefore w:val="0"/>
        <w:kinsoku/>
        <w:wordWrap/>
        <w:overflowPunct/>
        <w:topLinePunct w:val="0"/>
        <w:bidi w:val="0"/>
        <w:adjustRightInd/>
        <w:snapToGrid/>
        <w:spacing w:line="360" w:lineRule="auto"/>
        <w:rPr>
          <w:rFonts w:hint="eastAsia" w:ascii="宋体" w:hAnsi="宋体" w:eastAsia="宋体" w:cs="宋体"/>
          <w:color w:val="auto"/>
          <w:sz w:val="24"/>
          <w:szCs w:val="24"/>
        </w:rPr>
      </w:pPr>
    </w:p>
    <w:p>
      <w:pPr>
        <w:keepNext w:val="0"/>
        <w:keepLines w:val="0"/>
        <w:pageBreakBefore w:val="0"/>
        <w:kinsoku/>
        <w:wordWrap/>
        <w:overflowPunct/>
        <w:topLinePunct w:val="0"/>
        <w:bidi w:val="0"/>
        <w:adjustRightInd/>
        <w:snapToGrid/>
        <w:spacing w:line="360" w:lineRule="auto"/>
        <w:rPr>
          <w:rFonts w:hint="eastAsia" w:ascii="宋体" w:hAnsi="宋体" w:eastAsia="宋体" w:cs="宋体"/>
          <w:bCs/>
          <w:color w:val="auto"/>
          <w:sz w:val="24"/>
          <w:szCs w:val="24"/>
        </w:rPr>
      </w:pPr>
    </w:p>
    <w:p>
      <w:pPr>
        <w:keepNext w:val="0"/>
        <w:keepLines w:val="0"/>
        <w:pageBreakBefore w:val="0"/>
        <w:kinsoku/>
        <w:wordWrap/>
        <w:overflowPunct/>
        <w:topLinePunct w:val="0"/>
        <w:bidi w:val="0"/>
        <w:adjustRightInd/>
        <w:snapToGrid/>
        <w:spacing w:line="360" w:lineRule="auto"/>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福建师范大学协和学院资产与财务部</w:t>
      </w:r>
    </w:p>
    <w:p>
      <w:pPr>
        <w:keepNext w:val="0"/>
        <w:keepLines w:val="0"/>
        <w:pageBreakBefore w:val="0"/>
        <w:kinsoku/>
        <w:wordWrap/>
        <w:overflowPunct/>
        <w:topLinePunct w:val="0"/>
        <w:bidi w:val="0"/>
        <w:adjustRightInd/>
        <w:snapToGrid/>
        <w:spacing w:line="360" w:lineRule="auto"/>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202</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年</w:t>
      </w: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月</w:t>
      </w:r>
      <w:r>
        <w:rPr>
          <w:rFonts w:hint="eastAsia" w:ascii="宋体" w:hAnsi="宋体" w:eastAsia="宋体" w:cs="宋体"/>
          <w:bCs/>
          <w:color w:val="auto"/>
          <w:sz w:val="24"/>
          <w:szCs w:val="24"/>
          <w:lang w:val="en-US" w:eastAsia="zh-CN"/>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日</w:t>
      </w: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keepNext w:val="0"/>
        <w:keepLines w:val="0"/>
        <w:pageBreakBefore w:val="0"/>
        <w:kinsoku/>
        <w:wordWrap/>
        <w:overflowPunct/>
        <w:topLinePunct w:val="0"/>
        <w:bidi w:val="0"/>
        <w:adjustRightInd/>
        <w:snapToGrid/>
        <w:spacing w:line="360" w:lineRule="auto"/>
        <w:ind w:firstLine="480"/>
        <w:rPr>
          <w:rFonts w:ascii="宋体" w:hAnsi="宋体" w:eastAsia="宋体" w:cs="宋体"/>
          <w:bCs/>
          <w:color w:val="auto"/>
          <w:sz w:val="24"/>
        </w:rPr>
      </w:pPr>
    </w:p>
    <w:p>
      <w:pPr>
        <w:pStyle w:val="2"/>
        <w:spacing w:line="400" w:lineRule="exact"/>
        <w:ind w:firstLine="480"/>
        <w:rPr>
          <w:rFonts w:ascii="宋体" w:hAnsi="宋体" w:eastAsia="宋体" w:cs="宋体"/>
          <w:bCs/>
          <w:color w:val="auto"/>
          <w:sz w:val="24"/>
        </w:rPr>
      </w:pPr>
    </w:p>
    <w:p>
      <w:pPr>
        <w:pStyle w:val="2"/>
        <w:spacing w:line="400" w:lineRule="exact"/>
        <w:ind w:firstLine="480"/>
        <w:rPr>
          <w:rFonts w:ascii="宋体" w:hAnsi="宋体" w:eastAsia="宋体" w:cs="宋体"/>
          <w:bCs/>
          <w:color w:val="auto"/>
          <w:sz w:val="24"/>
        </w:rPr>
      </w:pPr>
    </w:p>
    <w:p>
      <w:pPr>
        <w:pStyle w:val="2"/>
        <w:spacing w:line="400" w:lineRule="exact"/>
        <w:ind w:firstLine="480"/>
        <w:rPr>
          <w:rFonts w:ascii="宋体" w:hAnsi="宋体" w:eastAsia="宋体" w:cs="宋体"/>
          <w:bCs/>
          <w:color w:val="auto"/>
          <w:sz w:val="24"/>
        </w:rPr>
      </w:pPr>
    </w:p>
    <w:p>
      <w:pPr>
        <w:pStyle w:val="2"/>
        <w:spacing w:line="400" w:lineRule="exact"/>
        <w:ind w:firstLine="480"/>
        <w:rPr>
          <w:rFonts w:ascii="宋体" w:hAnsi="宋体" w:eastAsia="宋体" w:cs="宋体"/>
          <w:bCs/>
          <w:color w:val="auto"/>
          <w:sz w:val="24"/>
        </w:rPr>
      </w:pPr>
    </w:p>
    <w:p>
      <w:pPr>
        <w:pStyle w:val="2"/>
        <w:spacing w:line="400" w:lineRule="exact"/>
        <w:ind w:firstLine="480"/>
        <w:rPr>
          <w:rFonts w:ascii="宋体" w:hAnsi="宋体" w:eastAsia="宋体" w:cs="宋体"/>
          <w:bCs/>
          <w:color w:val="auto"/>
          <w:sz w:val="24"/>
        </w:rPr>
      </w:pPr>
    </w:p>
    <w:p>
      <w:pPr>
        <w:spacing w:line="400" w:lineRule="exact"/>
        <w:rPr>
          <w:rFonts w:ascii="宋体" w:hAnsi="宋体" w:cs="宋体"/>
          <w:color w:val="auto"/>
          <w:sz w:val="24"/>
        </w:rPr>
      </w:pPr>
    </w:p>
    <w:p>
      <w:pPr>
        <w:tabs>
          <w:tab w:val="left" w:pos="3240"/>
          <w:tab w:val="left" w:pos="3600"/>
          <w:tab w:val="left" w:pos="4057"/>
          <w:tab w:val="right" w:pos="9070"/>
        </w:tabs>
        <w:spacing w:line="400" w:lineRule="exact"/>
        <w:jc w:val="center"/>
        <w:rPr>
          <w:rFonts w:hint="eastAsia" w:ascii="宋体" w:hAnsi="宋体" w:eastAsia="宋体" w:cs="宋体"/>
          <w:b/>
          <w:color w:val="auto"/>
          <w:sz w:val="24"/>
          <w:lang w:eastAsia="zh-CN"/>
        </w:rPr>
      </w:pPr>
      <w:r>
        <w:rPr>
          <w:rFonts w:hint="eastAsia" w:ascii="宋体" w:hAnsi="宋体" w:cs="宋体"/>
          <w:b/>
          <w:color w:val="auto"/>
          <w:sz w:val="24"/>
        </w:rPr>
        <w:t>第二部分  采购内容</w:t>
      </w:r>
      <w:r>
        <w:rPr>
          <w:rFonts w:hint="eastAsia" w:ascii="宋体" w:hAnsi="宋体" w:cs="宋体"/>
          <w:b/>
          <w:color w:val="auto"/>
          <w:sz w:val="24"/>
          <w:lang w:eastAsia="zh-CN"/>
        </w:rPr>
        <w:t>等要求</w:t>
      </w:r>
    </w:p>
    <w:p>
      <w:pPr>
        <w:pStyle w:val="6"/>
        <w:ind w:left="0" w:leftChars="0" w:firstLine="0" w:firstLineChars="0"/>
        <w:rPr>
          <w:color w:val="auto"/>
        </w:rPr>
      </w:pPr>
    </w:p>
    <w:p>
      <w:pPr>
        <w:pStyle w:val="6"/>
        <w:ind w:left="0" w:leftChars="0" w:firstLine="0" w:firstLineChars="0"/>
        <w:rPr>
          <w:color w:val="auto"/>
        </w:rPr>
      </w:pPr>
    </w:p>
    <w:p>
      <w:pPr>
        <w:tabs>
          <w:tab w:val="left" w:pos="3240"/>
          <w:tab w:val="left" w:pos="3600"/>
          <w:tab w:val="left" w:pos="4057"/>
          <w:tab w:val="right" w:pos="9070"/>
        </w:tabs>
        <w:spacing w:line="400" w:lineRule="exact"/>
        <w:rPr>
          <w:rFonts w:ascii="宋体" w:hAnsi="宋体" w:cs="宋体"/>
          <w:b/>
          <w:bCs w:val="0"/>
          <w:color w:val="auto"/>
          <w:sz w:val="24"/>
        </w:rPr>
      </w:pPr>
      <w:r>
        <w:rPr>
          <w:rFonts w:hint="eastAsia" w:ascii="宋体" w:hAnsi="宋体" w:cs="宋体"/>
          <w:b/>
          <w:bCs w:val="0"/>
          <w:color w:val="auto"/>
          <w:sz w:val="24"/>
          <w:lang w:eastAsia="zh-CN"/>
        </w:rPr>
        <w:t>一、</w:t>
      </w:r>
      <w:r>
        <w:rPr>
          <w:rFonts w:hint="eastAsia" w:ascii="宋体" w:hAnsi="宋体" w:cs="宋体"/>
          <w:b/>
          <w:bCs w:val="0"/>
          <w:color w:val="auto"/>
          <w:sz w:val="24"/>
        </w:rPr>
        <w:t>采购</w:t>
      </w:r>
      <w:r>
        <w:rPr>
          <w:rFonts w:hint="eastAsia" w:ascii="宋体" w:hAnsi="宋体" w:cs="宋体"/>
          <w:b/>
          <w:bCs w:val="0"/>
          <w:color w:val="auto"/>
          <w:sz w:val="24"/>
          <w:lang w:eastAsia="zh-CN"/>
        </w:rPr>
        <w:t>标的</w:t>
      </w:r>
      <w:r>
        <w:rPr>
          <w:rFonts w:hint="eastAsia" w:ascii="宋体" w:hAnsi="宋体" w:cs="宋体"/>
          <w:b/>
          <w:bCs w:val="0"/>
          <w:color w:val="auto"/>
          <w:sz w:val="24"/>
        </w:rPr>
        <w:t xml:space="preserve">一览表 </w:t>
      </w:r>
    </w:p>
    <w:tbl>
      <w:tblPr>
        <w:tblStyle w:val="17"/>
        <w:tblpPr w:leftFromText="180" w:rightFromText="180" w:vertAnchor="text" w:horzAnchor="page" w:tblpXSpec="center" w:tblpY="398"/>
        <w:tblOverlap w:val="never"/>
        <w:tblW w:w="9658" w:type="dxa"/>
        <w:jc w:val="center"/>
        <w:tblLayout w:type="fixed"/>
        <w:tblCellMar>
          <w:top w:w="15" w:type="dxa"/>
          <w:left w:w="15" w:type="dxa"/>
          <w:bottom w:w="15" w:type="dxa"/>
          <w:right w:w="15" w:type="dxa"/>
        </w:tblCellMar>
      </w:tblPr>
      <w:tblGrid>
        <w:gridCol w:w="2198"/>
        <w:gridCol w:w="1583"/>
        <w:gridCol w:w="2598"/>
        <w:gridCol w:w="1724"/>
        <w:gridCol w:w="1555"/>
      </w:tblGrid>
      <w:tr>
        <w:tblPrEx>
          <w:tblCellMar>
            <w:top w:w="15" w:type="dxa"/>
            <w:left w:w="15" w:type="dxa"/>
            <w:bottom w:w="15" w:type="dxa"/>
            <w:right w:w="15" w:type="dxa"/>
          </w:tblCellMar>
        </w:tblPrEx>
        <w:trPr>
          <w:trHeight w:val="462" w:hRule="atLeast"/>
          <w:jc w:val="center"/>
        </w:trPr>
        <w:tc>
          <w:tcPr>
            <w:tcW w:w="21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合同包号</w:t>
            </w: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品目号</w:t>
            </w:r>
          </w:p>
        </w:tc>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名称</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单位</w:t>
            </w: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数量</w:t>
            </w:r>
          </w:p>
        </w:tc>
      </w:tr>
      <w:tr>
        <w:tblPrEx>
          <w:tblCellMar>
            <w:top w:w="15" w:type="dxa"/>
            <w:left w:w="15" w:type="dxa"/>
            <w:bottom w:w="15" w:type="dxa"/>
            <w:right w:w="15" w:type="dxa"/>
          </w:tblCellMar>
        </w:tblPrEx>
        <w:trPr>
          <w:trHeight w:val="477" w:hRule="atLeast"/>
          <w:jc w:val="center"/>
        </w:trPr>
        <w:tc>
          <w:tcPr>
            <w:tcW w:w="21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w:t>
            </w: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w:t>
            </w:r>
          </w:p>
        </w:tc>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eastAsia="zh-CN"/>
              </w:rPr>
              <w:t>服务器</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台</w:t>
            </w:r>
          </w:p>
        </w:tc>
        <w:tc>
          <w:tcPr>
            <w:tcW w:w="15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eastAsia="宋体" w:cs="宋体"/>
                <w:color w:val="auto"/>
                <w:sz w:val="24"/>
                <w:lang w:eastAsia="zh-CN"/>
              </w:rPr>
            </w:pPr>
            <w:r>
              <w:rPr>
                <w:rFonts w:hint="eastAsia" w:ascii="宋体" w:hAnsi="宋体" w:cs="宋体"/>
                <w:color w:val="auto"/>
                <w:sz w:val="24"/>
                <w:lang w:val="en-US" w:eastAsia="zh-CN"/>
              </w:rPr>
              <w:t>8</w:t>
            </w:r>
          </w:p>
        </w:tc>
      </w:tr>
    </w:tbl>
    <w:p>
      <w:pPr>
        <w:pStyle w:val="6"/>
        <w:ind w:firstLine="0" w:firstLineChars="0"/>
        <w:rPr>
          <w:rFonts w:hint="eastAsia"/>
          <w:color w:val="auto"/>
        </w:rPr>
      </w:pPr>
    </w:p>
    <w:p>
      <w:pPr>
        <w:pStyle w:val="6"/>
        <w:ind w:firstLine="0" w:firstLineChars="0"/>
        <w:rPr>
          <w:rFonts w:hint="eastAsia"/>
          <w:b/>
          <w:bCs/>
          <w:color w:val="auto"/>
          <w:sz w:val="24"/>
          <w:szCs w:val="24"/>
        </w:rPr>
      </w:pPr>
    </w:p>
    <w:p>
      <w:pPr>
        <w:pStyle w:val="6"/>
        <w:numPr>
          <w:ilvl w:val="0"/>
          <w:numId w:val="0"/>
        </w:numPr>
        <w:rPr>
          <w:rFonts w:hint="eastAsia"/>
          <w:b/>
          <w:bCs/>
          <w:color w:val="auto"/>
          <w:sz w:val="24"/>
          <w:szCs w:val="24"/>
          <w:lang w:eastAsia="zh-CN"/>
        </w:rPr>
      </w:pPr>
      <w:r>
        <w:rPr>
          <w:rFonts w:hint="eastAsia"/>
          <w:b/>
          <w:bCs/>
          <w:color w:val="auto"/>
          <w:sz w:val="24"/>
          <w:szCs w:val="24"/>
          <w:lang w:eastAsia="zh-CN"/>
        </w:rPr>
        <w:t>二、竞价可参与商品</w:t>
      </w:r>
    </w:p>
    <w:p>
      <w:pPr>
        <w:pStyle w:val="6"/>
        <w:numPr>
          <w:ilvl w:val="0"/>
          <w:numId w:val="0"/>
        </w:numPr>
        <w:rPr>
          <w:rFonts w:hint="eastAsia"/>
          <w:b/>
          <w:bCs/>
          <w:color w:val="auto"/>
          <w:lang w:eastAsia="zh-CN"/>
        </w:rPr>
      </w:pPr>
    </w:p>
    <w:tbl>
      <w:tblPr>
        <w:tblStyle w:val="18"/>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950"/>
        <w:gridCol w:w="3988"/>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vAlign w:val="center"/>
          </w:tcPr>
          <w:p>
            <w:pPr>
              <w:pStyle w:val="6"/>
              <w:keepNext w:val="0"/>
              <w:keepLines w:val="0"/>
              <w:pageBreakBefore w:val="0"/>
              <w:numPr>
                <w:ilvl w:val="0"/>
                <w:numId w:val="0"/>
              </w:numPr>
              <w:kinsoku/>
              <w:wordWrap/>
              <w:overflowPunct/>
              <w:topLinePunct w:val="0"/>
              <w:bidi w:val="0"/>
              <w:adjustRightInd/>
              <w:snapToGrid/>
              <w:spacing w:line="240" w:lineRule="auto"/>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品牌</w:t>
            </w:r>
          </w:p>
        </w:tc>
        <w:tc>
          <w:tcPr>
            <w:tcW w:w="1950" w:type="dxa"/>
            <w:vAlign w:val="center"/>
          </w:tcPr>
          <w:p>
            <w:pPr>
              <w:pStyle w:val="6"/>
              <w:keepNext w:val="0"/>
              <w:keepLines w:val="0"/>
              <w:pageBreakBefore w:val="0"/>
              <w:numPr>
                <w:ilvl w:val="0"/>
                <w:numId w:val="0"/>
              </w:numPr>
              <w:kinsoku/>
              <w:wordWrap/>
              <w:overflowPunct/>
              <w:topLinePunct w:val="0"/>
              <w:bidi w:val="0"/>
              <w:adjustRightInd/>
              <w:snapToGrid/>
              <w:spacing w:line="240" w:lineRule="auto"/>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商品名</w:t>
            </w:r>
          </w:p>
        </w:tc>
        <w:tc>
          <w:tcPr>
            <w:tcW w:w="3988" w:type="dxa"/>
            <w:vAlign w:val="center"/>
          </w:tcPr>
          <w:p>
            <w:pPr>
              <w:pStyle w:val="6"/>
              <w:keepNext w:val="0"/>
              <w:keepLines w:val="0"/>
              <w:pageBreakBefore w:val="0"/>
              <w:numPr>
                <w:ilvl w:val="0"/>
                <w:numId w:val="0"/>
              </w:numPr>
              <w:kinsoku/>
              <w:wordWrap/>
              <w:overflowPunct/>
              <w:topLinePunct w:val="0"/>
              <w:bidi w:val="0"/>
              <w:adjustRightInd/>
              <w:snapToGrid/>
              <w:spacing w:line="240" w:lineRule="auto"/>
              <w:jc w:val="center"/>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eastAsia="zh-CN"/>
              </w:rPr>
              <w:t>详细</w:t>
            </w:r>
            <w:r>
              <w:rPr>
                <w:rFonts w:hint="eastAsia" w:ascii="宋体" w:hAnsi="宋体" w:cs="宋体"/>
                <w:color w:val="auto"/>
                <w:sz w:val="24"/>
                <w:szCs w:val="24"/>
                <w:vertAlign w:val="baseline"/>
                <w:lang w:val="en-US" w:eastAsia="zh-CN"/>
              </w:rPr>
              <w:t>参数要求与网超同</w:t>
            </w:r>
          </w:p>
          <w:p>
            <w:pPr>
              <w:pStyle w:val="6"/>
              <w:keepNext w:val="0"/>
              <w:keepLines w:val="0"/>
              <w:pageBreakBefore w:val="0"/>
              <w:numPr>
                <w:ilvl w:val="0"/>
                <w:numId w:val="0"/>
              </w:numPr>
              <w:kinsoku/>
              <w:wordWrap/>
              <w:overflowPunct/>
              <w:topLinePunct w:val="0"/>
              <w:bidi w:val="0"/>
              <w:adjustRightInd/>
              <w:snapToGrid/>
              <w:spacing w:line="240" w:lineRule="auto"/>
              <w:jc w:val="center"/>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w:t>
            </w:r>
            <w:r>
              <w:rPr>
                <w:rFonts w:hint="eastAsia" w:ascii="宋体" w:hAnsi="宋体" w:eastAsia="宋体" w:cs="宋体"/>
                <w:color w:val="auto"/>
                <w:sz w:val="24"/>
                <w:szCs w:val="24"/>
                <w:vertAlign w:val="baseline"/>
                <w:lang w:eastAsia="zh-CN"/>
              </w:rPr>
              <w:t>网上超市链接</w:t>
            </w:r>
            <w:r>
              <w:rPr>
                <w:rFonts w:hint="eastAsia" w:ascii="宋体" w:hAnsi="宋体" w:cs="宋体"/>
                <w:color w:val="auto"/>
                <w:sz w:val="24"/>
                <w:szCs w:val="24"/>
                <w:vertAlign w:val="baseline"/>
                <w:lang w:eastAsia="zh-CN"/>
              </w:rPr>
              <w:t>）</w:t>
            </w:r>
          </w:p>
        </w:tc>
        <w:tc>
          <w:tcPr>
            <w:tcW w:w="2942" w:type="dxa"/>
            <w:vAlign w:val="center"/>
          </w:tcPr>
          <w:p>
            <w:pPr>
              <w:pStyle w:val="6"/>
              <w:keepNext w:val="0"/>
              <w:keepLines w:val="0"/>
              <w:pageBreakBefore w:val="0"/>
              <w:numPr>
                <w:ilvl w:val="0"/>
                <w:numId w:val="0"/>
              </w:numPr>
              <w:kinsoku/>
              <w:wordWrap/>
              <w:overflowPunct/>
              <w:topLinePunct w:val="0"/>
              <w:bidi w:val="0"/>
              <w:adjustRightInd/>
              <w:snapToGrid/>
              <w:spacing w:line="240" w:lineRule="auto"/>
              <w:jc w:val="center"/>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6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华为</w:t>
            </w:r>
          </w:p>
        </w:tc>
        <w:tc>
          <w:tcPr>
            <w:tcW w:w="1950"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华为 2288HV5</w:t>
            </w:r>
          </w:p>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服务器</w:t>
            </w:r>
          </w:p>
        </w:tc>
        <w:tc>
          <w:tcPr>
            <w:tcW w:w="398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http://120.35.30.176/shopping/goods_2c9be5957dc2c11d017dea8379902591.htm</w:t>
            </w:r>
          </w:p>
        </w:tc>
        <w:tc>
          <w:tcPr>
            <w:tcW w:w="2942" w:type="dxa"/>
            <w:vMerge w:val="restart"/>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整机原厂三年保修</w:t>
            </w:r>
            <w:r>
              <w:rPr>
                <w:rFonts w:hint="eastAsia" w:ascii="宋体" w:hAnsi="宋体" w:cs="宋体"/>
                <w:i w:val="0"/>
                <w:iCs w:val="0"/>
                <w:color w:val="auto"/>
                <w:kern w:val="0"/>
                <w:sz w:val="24"/>
                <w:szCs w:val="24"/>
                <w:u w:val="none"/>
                <w:lang w:val="en-US" w:eastAsia="zh-CN" w:bidi="ar"/>
              </w:rPr>
              <w:t>（验收合格之日起计算</w:t>
            </w:r>
            <w:r>
              <w:rPr>
                <w:rFonts w:hint="eastAsia" w:ascii="宋体" w:hAnsi="宋体" w:cs="宋体"/>
                <w:i w:val="0"/>
                <w:iCs w:val="0"/>
                <w:color w:val="auto"/>
                <w:kern w:val="0"/>
                <w:sz w:val="24"/>
                <w:szCs w:val="24"/>
                <w:u w:val="none"/>
                <w:lang w:val="en-US" w:eastAsia="zh-CN" w:bidi="ar"/>
              </w:rPr>
              <w:t>），三年免费上门服务；出厂信息要登记成最终用户信息，供货可查询，原厂持证工程师上门安装服务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联想</w:t>
            </w:r>
          </w:p>
        </w:tc>
        <w:tc>
          <w:tcPr>
            <w:tcW w:w="1950"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联想ThinkServer SR588服务器</w:t>
            </w:r>
          </w:p>
        </w:tc>
        <w:tc>
          <w:tcPr>
            <w:tcW w:w="398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http://120.35.30.176/shopping/goods_2c9be5957bec5b6a017c0bb2e06244f1.htm</w:t>
            </w:r>
          </w:p>
        </w:tc>
        <w:tc>
          <w:tcPr>
            <w:tcW w:w="2942" w:type="dxa"/>
            <w:vMerge w:val="continue"/>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戴尔</w:t>
            </w:r>
          </w:p>
        </w:tc>
        <w:tc>
          <w:tcPr>
            <w:tcW w:w="1950"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DELL PowerEdge R7525服务器</w:t>
            </w:r>
          </w:p>
        </w:tc>
        <w:tc>
          <w:tcPr>
            <w:tcW w:w="3988"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http://120.35.30.176/shopping/goods_2c9be59579f97c2e017a333d45376f0f.htm</w:t>
            </w:r>
          </w:p>
        </w:tc>
        <w:tc>
          <w:tcPr>
            <w:tcW w:w="2942" w:type="dxa"/>
            <w:vMerge w:val="continue"/>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bl>
    <w:p>
      <w:pPr>
        <w:tabs>
          <w:tab w:val="left" w:pos="3240"/>
          <w:tab w:val="left" w:pos="3600"/>
          <w:tab w:val="left" w:pos="4057"/>
          <w:tab w:val="right" w:pos="9070"/>
        </w:tabs>
        <w:spacing w:line="400" w:lineRule="exact"/>
        <w:rPr>
          <w:rFonts w:hint="eastAsia" w:ascii="宋体" w:hAnsi="宋体" w:cs="宋体"/>
          <w:b/>
          <w:bCs/>
          <w:color w:val="auto"/>
          <w:sz w:val="24"/>
        </w:rPr>
      </w:pPr>
    </w:p>
    <w:p>
      <w:pPr>
        <w:tabs>
          <w:tab w:val="left" w:pos="3240"/>
          <w:tab w:val="left" w:pos="3600"/>
          <w:tab w:val="left" w:pos="4057"/>
          <w:tab w:val="right" w:pos="9070"/>
        </w:tabs>
        <w:spacing w:line="360" w:lineRule="auto"/>
        <w:rPr>
          <w:rFonts w:ascii="宋体" w:hAnsi="宋体" w:cs="宋体"/>
          <w:b/>
          <w:bCs/>
          <w:color w:val="auto"/>
          <w:sz w:val="24"/>
        </w:rPr>
      </w:pPr>
      <w:r>
        <w:rPr>
          <w:rFonts w:hint="eastAsia" w:ascii="宋体" w:hAnsi="宋体" w:cs="宋体"/>
          <w:b/>
          <w:bCs/>
          <w:color w:val="auto"/>
          <w:sz w:val="24"/>
        </w:rPr>
        <w:t>三、其他要求</w:t>
      </w:r>
    </w:p>
    <w:p>
      <w:pPr>
        <w:numPr>
          <w:ilvl w:val="0"/>
          <w:numId w:val="2"/>
        </w:numPr>
        <w:spacing w:line="360" w:lineRule="auto"/>
        <w:ind w:left="0" w:leftChars="0" w:firstLine="400" w:firstLineChars="0"/>
        <w:rPr>
          <w:rFonts w:ascii="宋体" w:hAnsi="宋体" w:cs="宋体"/>
          <w:color w:val="auto"/>
          <w:sz w:val="24"/>
          <w:highlight w:val="none"/>
        </w:rPr>
      </w:pPr>
      <w:r>
        <w:rPr>
          <w:rFonts w:hint="eastAsia" w:ascii="宋体" w:hAnsi="宋体" w:cs="宋体"/>
          <w:color w:val="auto"/>
          <w:sz w:val="24"/>
          <w:highlight w:val="none"/>
        </w:rPr>
        <w:t>供货时间：中标人必须于</w:t>
      </w:r>
      <w:r>
        <w:rPr>
          <w:rFonts w:hint="eastAsia" w:ascii="宋体" w:hAnsi="宋体" w:cs="宋体"/>
          <w:color w:val="auto"/>
          <w:sz w:val="24"/>
          <w:highlight w:val="none"/>
          <w:u w:val="single"/>
        </w:rPr>
        <w:t>中标后</w:t>
      </w:r>
      <w:r>
        <w:rPr>
          <w:rFonts w:hint="eastAsia" w:ascii="宋体" w:hAnsi="宋体" w:cs="宋体"/>
          <w:b/>
          <w:bCs/>
          <w:color w:val="auto"/>
          <w:sz w:val="24"/>
          <w:highlight w:val="none"/>
          <w:u w:val="single"/>
          <w:lang w:val="en-US" w:eastAsia="zh-CN"/>
        </w:rPr>
        <w:t>5个工作</w:t>
      </w:r>
      <w:r>
        <w:rPr>
          <w:rFonts w:hint="eastAsia" w:ascii="宋体" w:hAnsi="宋体" w:cs="宋体"/>
          <w:b/>
          <w:bCs/>
          <w:color w:val="auto"/>
          <w:sz w:val="24"/>
          <w:highlight w:val="none"/>
          <w:u w:val="single"/>
        </w:rPr>
        <w:t>日</w:t>
      </w:r>
      <w:r>
        <w:rPr>
          <w:rFonts w:hint="eastAsia" w:ascii="宋体" w:hAnsi="宋体" w:cs="宋体"/>
          <w:color w:val="auto"/>
          <w:sz w:val="24"/>
          <w:highlight w:val="none"/>
          <w:u w:val="single"/>
        </w:rPr>
        <w:t>内</w:t>
      </w:r>
      <w:r>
        <w:rPr>
          <w:rFonts w:hint="eastAsia" w:ascii="宋体" w:hAnsi="宋体" w:cs="宋体"/>
          <w:color w:val="auto"/>
          <w:sz w:val="24"/>
          <w:highlight w:val="none"/>
        </w:rPr>
        <w:t>将上述清单所列的货物送至协和学院指定地点（福州市闽侯上街大学城学府南路福建师范大学协和学院），并安装调测完毕。中标人负责安装调试(安装调试的费用已包含在合同价款中)并承担运输过程中发生的一切费用。</w:t>
      </w:r>
    </w:p>
    <w:p>
      <w:pPr>
        <w:pStyle w:val="6"/>
        <w:numPr>
          <w:ilvl w:val="0"/>
          <w:numId w:val="2"/>
        </w:numPr>
        <w:spacing w:line="360" w:lineRule="auto"/>
        <w:ind w:left="0" w:leftChars="0" w:firstLine="400" w:firstLineChars="0"/>
        <w:rPr>
          <w:rFonts w:hint="eastAsia" w:ascii="宋体" w:hAnsi="宋体" w:cs="宋体"/>
          <w:color w:val="auto"/>
          <w:sz w:val="24"/>
          <w:highlight w:val="none"/>
        </w:rPr>
      </w:pPr>
      <w:r>
        <w:rPr>
          <w:rFonts w:hint="eastAsia" w:ascii="宋体" w:hAnsi="宋体" w:cs="宋体"/>
          <w:color w:val="auto"/>
          <w:sz w:val="24"/>
          <w:highlight w:val="none"/>
        </w:rPr>
        <w:t>供货地点：福建师范大学协和学院</w:t>
      </w:r>
    </w:p>
    <w:p>
      <w:pPr>
        <w:pStyle w:val="6"/>
        <w:numPr>
          <w:ilvl w:val="0"/>
          <w:numId w:val="2"/>
        </w:numPr>
        <w:spacing w:line="360" w:lineRule="auto"/>
        <w:ind w:left="0" w:leftChars="0" w:firstLine="400" w:firstLineChars="0"/>
        <w:rPr>
          <w:rFonts w:ascii="宋体" w:hAnsi="宋体" w:cs="宋体"/>
          <w:color w:val="auto"/>
          <w:sz w:val="24"/>
          <w:highlight w:val="none"/>
        </w:rPr>
      </w:pPr>
      <w:r>
        <w:rPr>
          <w:rFonts w:hint="eastAsia" w:ascii="宋体" w:hAnsi="宋体" w:cs="宋体"/>
          <w:color w:val="auto"/>
          <w:sz w:val="24"/>
          <w:highlight w:val="none"/>
        </w:rPr>
        <w:t>付款方式：货物验收合格后付合同总价的</w:t>
      </w:r>
      <w:r>
        <w:rPr>
          <w:rFonts w:hint="eastAsia" w:ascii="宋体" w:hAnsi="宋体" w:cs="宋体"/>
          <w:b/>
          <w:bCs/>
          <w:color w:val="auto"/>
          <w:sz w:val="24"/>
          <w:highlight w:val="none"/>
          <w:u w:val="single"/>
          <w:lang w:val="en-US" w:eastAsia="zh-CN"/>
        </w:rPr>
        <w:t>100</w:t>
      </w:r>
      <w:r>
        <w:rPr>
          <w:rFonts w:hint="eastAsia" w:ascii="宋体" w:hAnsi="宋体" w:cs="宋体"/>
          <w:b/>
          <w:bCs/>
          <w:color w:val="auto"/>
          <w:sz w:val="24"/>
          <w:highlight w:val="none"/>
          <w:u w:val="single"/>
        </w:rPr>
        <w:t>%</w:t>
      </w:r>
      <w:r>
        <w:rPr>
          <w:rFonts w:hint="eastAsia" w:ascii="宋体" w:hAnsi="宋体" w:cs="宋体"/>
          <w:color w:val="auto"/>
          <w:sz w:val="24"/>
          <w:highlight w:val="none"/>
        </w:rPr>
        <w:t>。</w:t>
      </w:r>
    </w:p>
    <w:p>
      <w:pPr>
        <w:widowControl/>
        <w:numPr>
          <w:ilvl w:val="0"/>
          <w:numId w:val="2"/>
        </w:numPr>
        <w:spacing w:line="360" w:lineRule="auto"/>
        <w:ind w:left="0" w:leftChars="0" w:firstLine="400" w:firstLineChars="0"/>
        <w:jc w:val="left"/>
        <w:rPr>
          <w:rFonts w:ascii="宋体" w:hAnsi="宋体" w:cs="宋体"/>
          <w:color w:val="auto"/>
          <w:kern w:val="0"/>
          <w:sz w:val="24"/>
        </w:rPr>
      </w:pPr>
      <w:r>
        <w:rPr>
          <w:rFonts w:hint="eastAsia" w:ascii="宋体" w:hAnsi="宋体" w:cs="宋体"/>
          <w:color w:val="auto"/>
          <w:sz w:val="24"/>
          <w:highlight w:val="none"/>
          <w:lang w:eastAsia="zh-CN"/>
        </w:rPr>
        <w:t>履约保证金：</w:t>
      </w:r>
      <w:r>
        <w:rPr>
          <w:rFonts w:hint="eastAsia" w:ascii="宋体" w:hAnsi="宋体" w:cs="宋体"/>
          <w:color w:val="auto"/>
          <w:kern w:val="0"/>
          <w:sz w:val="24"/>
          <w:highlight w:val="none"/>
        </w:rPr>
        <w:t>中标人在签订合同前</w:t>
      </w:r>
      <w:r>
        <w:rPr>
          <w:rFonts w:hint="eastAsia" w:ascii="宋体" w:hAnsi="宋体" w:cs="宋体"/>
          <w:b/>
          <w:bCs/>
          <w:color w:val="auto"/>
          <w:kern w:val="0"/>
          <w:sz w:val="24"/>
          <w:highlight w:val="none"/>
          <w:u w:val="single"/>
          <w:lang w:val="en-US" w:eastAsia="zh-CN"/>
        </w:rPr>
        <w:t>3</w:t>
      </w:r>
      <w:r>
        <w:rPr>
          <w:rFonts w:hint="eastAsia" w:ascii="宋体" w:hAnsi="宋体" w:cs="宋体"/>
          <w:b/>
          <w:bCs/>
          <w:color w:val="auto"/>
          <w:kern w:val="0"/>
          <w:sz w:val="24"/>
          <w:highlight w:val="none"/>
          <w:u w:val="single"/>
        </w:rPr>
        <w:t>日</w:t>
      </w:r>
      <w:r>
        <w:rPr>
          <w:rFonts w:hint="eastAsia" w:ascii="宋体" w:hAnsi="宋体" w:cs="宋体"/>
          <w:color w:val="auto"/>
          <w:kern w:val="0"/>
          <w:sz w:val="24"/>
          <w:highlight w:val="none"/>
          <w:lang w:eastAsia="zh-CN"/>
        </w:rPr>
        <w:t>，竞价人中标时缴纳的</w:t>
      </w:r>
      <w:r>
        <w:rPr>
          <w:rFonts w:hint="eastAsia" w:ascii="宋体" w:hAnsi="宋体" w:cs="宋体"/>
          <w:b/>
          <w:bCs/>
          <w:color w:val="auto"/>
          <w:kern w:val="0"/>
          <w:sz w:val="24"/>
          <w:highlight w:val="none"/>
          <w:lang w:eastAsia="zh-CN"/>
        </w:rPr>
        <w:t>竞价保证金（</w:t>
      </w:r>
      <w:r>
        <w:rPr>
          <w:rFonts w:hint="eastAsia" w:ascii="宋体" w:hAnsi="宋体" w:cs="宋体"/>
          <w:b/>
          <w:bCs/>
          <w:color w:val="auto"/>
          <w:kern w:val="0"/>
          <w:sz w:val="24"/>
          <w:highlight w:val="none"/>
          <w:lang w:val="en-US" w:eastAsia="zh-CN"/>
        </w:rPr>
        <w:t>15000元</w:t>
      </w:r>
      <w:r>
        <w:rPr>
          <w:rFonts w:hint="eastAsia" w:ascii="宋体" w:hAnsi="宋体" w:cs="宋体"/>
          <w:b/>
          <w:bCs/>
          <w:color w:val="auto"/>
          <w:kern w:val="0"/>
          <w:sz w:val="24"/>
          <w:highlight w:val="none"/>
          <w:lang w:eastAsia="zh-CN"/>
        </w:rPr>
        <w:t>）</w:t>
      </w:r>
      <w:r>
        <w:rPr>
          <w:rFonts w:hint="eastAsia" w:ascii="宋体" w:hAnsi="宋体" w:cs="宋体"/>
          <w:color w:val="auto"/>
          <w:kern w:val="0"/>
          <w:sz w:val="24"/>
          <w:highlight w:val="none"/>
          <w:lang w:eastAsia="zh-CN"/>
        </w:rPr>
        <w:t>自动转为履约</w:t>
      </w:r>
      <w:r>
        <w:rPr>
          <w:rFonts w:hint="eastAsia" w:ascii="宋体" w:hAnsi="宋体" w:cs="宋体"/>
          <w:color w:val="auto"/>
          <w:kern w:val="0"/>
          <w:sz w:val="24"/>
          <w:highlight w:val="none"/>
        </w:rPr>
        <w:t>保证金，该履约保证金于货物验收合格后自动转为质量保证金，质量保证金将在正常使用</w:t>
      </w:r>
      <w:r>
        <w:rPr>
          <w:rFonts w:hint="eastAsia" w:ascii="宋体" w:hAnsi="宋体" w:cs="宋体"/>
          <w:b/>
          <w:bCs/>
          <w:color w:val="auto"/>
          <w:kern w:val="0"/>
          <w:sz w:val="24"/>
          <w:highlight w:val="none"/>
          <w:u w:val="single"/>
          <w:lang w:val="en-US" w:eastAsia="zh-CN"/>
        </w:rPr>
        <w:t>3年（验收合格之日起计算）</w:t>
      </w:r>
      <w:r>
        <w:rPr>
          <w:rFonts w:hint="eastAsia" w:ascii="宋体" w:hAnsi="宋体" w:cs="宋体"/>
          <w:color w:val="auto"/>
          <w:kern w:val="0"/>
          <w:sz w:val="24"/>
          <w:highlight w:val="none"/>
        </w:rPr>
        <w:t>后且</w:t>
      </w:r>
      <w:r>
        <w:rPr>
          <w:rFonts w:hint="eastAsia" w:ascii="宋体" w:hAnsi="宋体" w:cs="宋体"/>
          <w:color w:val="auto"/>
          <w:kern w:val="0"/>
          <w:sz w:val="24"/>
          <w:highlight w:val="none"/>
          <w:lang w:eastAsia="zh-CN"/>
        </w:rPr>
        <w:t>中标人</w:t>
      </w:r>
      <w:r>
        <w:rPr>
          <w:rFonts w:hint="eastAsia" w:ascii="宋体" w:hAnsi="宋体" w:cs="宋体"/>
          <w:color w:val="auto"/>
          <w:kern w:val="0"/>
          <w:sz w:val="24"/>
          <w:highlight w:val="none"/>
        </w:rPr>
        <w:t>无违约的前提下无息退还</w:t>
      </w:r>
      <w:r>
        <w:rPr>
          <w:rFonts w:hint="eastAsia" w:ascii="宋体" w:hAnsi="宋体" w:cs="宋体"/>
          <w:color w:val="auto"/>
          <w:kern w:val="0"/>
          <w:sz w:val="24"/>
        </w:rPr>
        <w:t>。</w:t>
      </w:r>
    </w:p>
    <w:p>
      <w:pPr>
        <w:pStyle w:val="6"/>
        <w:spacing w:line="400" w:lineRule="exact"/>
        <w:ind w:firstLine="480"/>
        <w:rPr>
          <w:rFonts w:ascii="宋体" w:hAnsi="宋体" w:cs="宋体"/>
          <w:color w:val="auto"/>
          <w:sz w:val="24"/>
        </w:rPr>
      </w:pPr>
    </w:p>
    <w:p>
      <w:pPr>
        <w:pStyle w:val="6"/>
        <w:spacing w:line="400" w:lineRule="exact"/>
        <w:ind w:firstLine="480"/>
        <w:rPr>
          <w:rFonts w:ascii="宋体" w:hAnsi="宋体" w:cs="宋体"/>
          <w:color w:val="auto"/>
          <w:sz w:val="24"/>
        </w:rPr>
      </w:pPr>
    </w:p>
    <w:p>
      <w:pPr>
        <w:tabs>
          <w:tab w:val="left" w:pos="3240"/>
          <w:tab w:val="left" w:pos="3600"/>
          <w:tab w:val="left" w:pos="4057"/>
          <w:tab w:val="right" w:pos="9070"/>
        </w:tabs>
        <w:spacing w:line="400" w:lineRule="exact"/>
        <w:rPr>
          <w:rFonts w:ascii="宋体" w:hAnsi="宋体" w:cs="宋体"/>
          <w:b/>
          <w:color w:val="auto"/>
          <w:sz w:val="24"/>
        </w:rPr>
      </w:pPr>
    </w:p>
    <w:p>
      <w:pPr>
        <w:tabs>
          <w:tab w:val="left" w:pos="3240"/>
          <w:tab w:val="left" w:pos="3600"/>
          <w:tab w:val="left" w:pos="4057"/>
          <w:tab w:val="right" w:pos="9070"/>
        </w:tabs>
        <w:spacing w:line="400" w:lineRule="exact"/>
        <w:rPr>
          <w:rFonts w:ascii="宋体" w:hAnsi="宋体" w:cs="宋体"/>
          <w:b/>
          <w:color w:val="auto"/>
          <w:sz w:val="24"/>
        </w:rPr>
      </w:pPr>
    </w:p>
    <w:p>
      <w:pPr>
        <w:pStyle w:val="6"/>
        <w:ind w:left="0" w:leftChars="0" w:firstLine="0" w:firstLineChars="0"/>
        <w:rPr>
          <w:rFonts w:ascii="宋体" w:hAnsi="宋体" w:cs="宋体"/>
          <w:b/>
          <w:color w:val="auto"/>
          <w:sz w:val="24"/>
        </w:rPr>
      </w:pPr>
    </w:p>
    <w:p>
      <w:pPr>
        <w:spacing w:line="400" w:lineRule="exact"/>
        <w:ind w:firstLine="236" w:firstLineChars="98"/>
        <w:jc w:val="center"/>
        <w:rPr>
          <w:rFonts w:ascii="宋体" w:hAnsi="宋体" w:cs="宋体"/>
          <w:b/>
          <w:color w:val="auto"/>
          <w:kern w:val="44"/>
          <w:sz w:val="24"/>
        </w:rPr>
      </w:pPr>
      <w:r>
        <w:rPr>
          <w:rFonts w:hint="eastAsia" w:ascii="宋体" w:hAnsi="宋体" w:cs="宋体"/>
          <w:b/>
          <w:color w:val="auto"/>
          <w:sz w:val="24"/>
        </w:rPr>
        <w:t>第三部分：</w:t>
      </w:r>
      <w:r>
        <w:rPr>
          <w:rFonts w:hint="eastAsia" w:ascii="宋体" w:hAnsi="宋体" w:cs="宋体"/>
          <w:b/>
          <w:color w:val="auto"/>
          <w:kern w:val="44"/>
          <w:sz w:val="24"/>
        </w:rPr>
        <w:t>福建师范大学协和学院物资设备采购合同（范本）</w:t>
      </w:r>
    </w:p>
    <w:p>
      <w:pPr>
        <w:spacing w:line="400" w:lineRule="exact"/>
        <w:jc w:val="center"/>
        <w:rPr>
          <w:rFonts w:ascii="宋体" w:hAnsi="宋体" w:cs="宋体"/>
          <w:color w:val="auto"/>
          <w:kern w:val="44"/>
          <w:sz w:val="24"/>
        </w:rPr>
      </w:pPr>
      <w:r>
        <w:rPr>
          <w:rFonts w:hint="eastAsia" w:ascii="宋体" w:hAnsi="宋体" w:cs="宋体"/>
          <w:color w:val="auto"/>
          <w:kern w:val="44"/>
          <w:sz w:val="24"/>
        </w:rPr>
        <w:t xml:space="preserve">                   </w:t>
      </w:r>
      <w:r>
        <w:rPr>
          <w:rFonts w:hint="eastAsia" w:ascii="宋体" w:hAnsi="宋体" w:cs="宋体"/>
          <w:color w:val="auto"/>
          <w:sz w:val="24"/>
        </w:rPr>
        <w:t xml:space="preserve">合同号：                              </w:t>
      </w:r>
    </w:p>
    <w:p>
      <w:pPr>
        <w:spacing w:line="400" w:lineRule="exact"/>
        <w:rPr>
          <w:rFonts w:ascii="宋体" w:hAnsi="宋体" w:cs="宋体"/>
          <w:color w:val="auto"/>
          <w:sz w:val="24"/>
        </w:rPr>
      </w:pPr>
      <w:r>
        <w:rPr>
          <w:rFonts w:hint="eastAsia" w:ascii="宋体" w:hAnsi="宋体" w:cs="宋体"/>
          <w:color w:val="auto"/>
          <w:sz w:val="24"/>
        </w:rPr>
        <w:t>甲  方：福建师范大学协和学院                  乙方：</w:t>
      </w:r>
      <w:r>
        <w:rPr>
          <w:rFonts w:hint="eastAsia" w:ascii="宋体" w:hAnsi="宋体" w:cs="宋体"/>
          <w:color w:val="auto"/>
          <w:sz w:val="24"/>
        </w:rPr>
        <w:t xml:space="preserve">（供应商全称）   </w:t>
      </w:r>
      <w:r>
        <w:rPr>
          <w:rFonts w:hint="eastAsia" w:ascii="宋体" w:hAnsi="宋体" w:cs="宋体"/>
          <w:color w:val="auto"/>
          <w:sz w:val="24"/>
        </w:rPr>
        <w:t xml:space="preserve">              </w:t>
      </w:r>
    </w:p>
    <w:p>
      <w:pPr>
        <w:spacing w:line="400" w:lineRule="exact"/>
        <w:rPr>
          <w:rFonts w:ascii="宋体" w:hAnsi="宋体" w:cs="宋体"/>
          <w:color w:val="auto"/>
          <w:sz w:val="24"/>
        </w:rPr>
      </w:pPr>
      <w:r>
        <w:rPr>
          <w:rFonts w:hint="eastAsia" w:ascii="宋体" w:hAnsi="宋体" w:cs="宋体"/>
          <w:color w:val="auto"/>
          <w:sz w:val="24"/>
        </w:rPr>
        <w:t xml:space="preserve">签订地点：福州市闽侯县                        签订时间：   年    月    日 </w:t>
      </w:r>
    </w:p>
    <w:p>
      <w:pPr>
        <w:spacing w:line="400" w:lineRule="exact"/>
        <w:ind w:firstLine="480" w:firstLineChars="200"/>
        <w:rPr>
          <w:rFonts w:ascii="宋体" w:hAnsi="宋体" w:cs="宋体"/>
          <w:color w:val="auto"/>
          <w:sz w:val="24"/>
        </w:rPr>
      </w:pPr>
    </w:p>
    <w:p>
      <w:pPr>
        <w:spacing w:line="400" w:lineRule="exact"/>
        <w:ind w:firstLine="480" w:firstLineChars="200"/>
        <w:rPr>
          <w:rFonts w:ascii="宋体" w:hAnsi="宋体" w:cs="宋体"/>
          <w:color w:val="auto"/>
          <w:sz w:val="24"/>
        </w:rPr>
      </w:pPr>
      <w:r>
        <w:rPr>
          <w:rFonts w:hint="eastAsia" w:ascii="宋体" w:hAnsi="宋体" w:cs="宋体"/>
          <w:color w:val="auto"/>
          <w:sz w:val="24"/>
        </w:rPr>
        <w:t>依据国家、省等有关采购法规，现依照福建师范大学协和学院</w:t>
      </w:r>
      <w:r>
        <w:rPr>
          <w:rFonts w:hint="eastAsia" w:ascii="宋体" w:hAnsi="宋体" w:cs="宋体"/>
          <w:color w:val="auto"/>
          <w:sz w:val="24"/>
          <w:u w:val="single"/>
        </w:rPr>
        <w:t xml:space="preserve">                  </w:t>
      </w:r>
      <w:r>
        <w:rPr>
          <w:rFonts w:hint="eastAsia" w:ascii="宋体" w:hAnsi="宋体" w:cs="宋体"/>
          <w:color w:val="auto"/>
          <w:sz w:val="24"/>
        </w:rPr>
        <w:t>项目（合同包x）</w:t>
      </w:r>
      <w:r>
        <w:rPr>
          <w:rFonts w:hint="eastAsia" w:ascii="宋体" w:hAnsi="宋体" w:cs="宋体"/>
          <w:color w:val="auto"/>
          <w:sz w:val="24"/>
          <w:u w:val="single"/>
        </w:rPr>
        <w:t>参考网上超市直接采购</w:t>
      </w:r>
      <w:r>
        <w:rPr>
          <w:rFonts w:hint="eastAsia" w:ascii="宋体" w:hAnsi="宋体" w:cs="宋体"/>
          <w:color w:val="auto"/>
          <w:sz w:val="24"/>
        </w:rPr>
        <w:t>采购结果（</w:t>
      </w:r>
      <w:r>
        <w:rPr>
          <w:rFonts w:hint="eastAsia" w:ascii="宋体" w:hAnsi="宋体" w:cs="宋体"/>
          <w:color w:val="auto"/>
          <w:sz w:val="24"/>
        </w:rPr>
        <w:t xml:space="preserve">项目编号∶ </w:t>
      </w:r>
      <w:r>
        <w:rPr>
          <w:rFonts w:hint="eastAsia" w:ascii="宋体" w:hAnsi="宋体" w:cs="宋体"/>
          <w:color w:val="auto"/>
          <w:sz w:val="24"/>
        </w:rPr>
        <w:t xml:space="preserve">           </w:t>
      </w:r>
      <w:r>
        <w:rPr>
          <w:rFonts w:hint="eastAsia" w:ascii="宋体" w:hAnsi="宋体" w:cs="宋体"/>
          <w:color w:val="auto"/>
          <w:sz w:val="24"/>
        </w:rPr>
        <w:t>） 甲乙双方达成如下协议：</w:t>
      </w:r>
    </w:p>
    <w:p>
      <w:pPr>
        <w:spacing w:line="400" w:lineRule="exact"/>
        <w:ind w:firstLine="470" w:firstLineChars="196"/>
        <w:jc w:val="center"/>
        <w:rPr>
          <w:rFonts w:ascii="宋体" w:hAnsi="宋体" w:cs="宋体"/>
          <w:color w:val="auto"/>
          <w:sz w:val="24"/>
        </w:rPr>
      </w:pPr>
      <w:r>
        <w:rPr>
          <w:rFonts w:hint="eastAsia" w:ascii="宋体" w:hAnsi="宋体" w:cs="宋体"/>
          <w:color w:val="auto"/>
          <w:sz w:val="24"/>
        </w:rPr>
        <w:t>第一部分  商务部分</w:t>
      </w:r>
    </w:p>
    <w:p>
      <w:pPr>
        <w:spacing w:line="400" w:lineRule="exact"/>
        <w:ind w:firstLine="480" w:firstLineChars="200"/>
        <w:rPr>
          <w:rFonts w:ascii="宋体" w:hAnsi="宋体" w:cs="宋体"/>
          <w:color w:val="auto"/>
          <w:sz w:val="24"/>
        </w:rPr>
      </w:pPr>
      <w:r>
        <w:rPr>
          <w:rFonts w:hint="eastAsia" w:ascii="宋体" w:hAnsi="宋体" w:cs="宋体"/>
          <w:color w:val="auto"/>
          <w:sz w:val="24"/>
        </w:rPr>
        <w:t>一、乙方应严格按照合同内容提供中标货物，本次甲方采购货物为</w:t>
      </w:r>
      <w:r>
        <w:rPr>
          <w:rFonts w:hint="eastAsia" w:ascii="宋体" w:hAnsi="宋体" w:cs="宋体"/>
          <w:color w:val="auto"/>
          <w:sz w:val="24"/>
          <w:u w:val="single"/>
        </w:rPr>
        <w:t xml:space="preserve">           </w:t>
      </w:r>
      <w:r>
        <w:rPr>
          <w:rFonts w:hint="eastAsia" w:ascii="宋体" w:hAnsi="宋体" w:cs="宋体"/>
          <w:color w:val="auto"/>
          <w:sz w:val="24"/>
        </w:rPr>
        <w:t>等</w:t>
      </w:r>
      <w:r>
        <w:rPr>
          <w:rFonts w:hint="eastAsia" w:ascii="宋体" w:hAnsi="宋体" w:cs="宋体"/>
          <w:color w:val="auto"/>
          <w:sz w:val="24"/>
        </w:rPr>
        <w:t>，合同总金额含税价人民币</w:t>
      </w:r>
      <w:r>
        <w:rPr>
          <w:rFonts w:hint="eastAsia" w:ascii="宋体" w:hAnsi="宋体" w:cs="宋体"/>
          <w:color w:val="auto"/>
          <w:sz w:val="24"/>
          <w:u w:val="single"/>
        </w:rPr>
        <w:t xml:space="preserve">   （大写）        </w:t>
      </w:r>
      <w:r>
        <w:rPr>
          <w:rFonts w:hint="eastAsia" w:ascii="宋体" w:hAnsi="宋体" w:cs="宋体"/>
          <w:color w:val="auto"/>
          <w:sz w:val="24"/>
        </w:rPr>
        <w:t>元整（￥</w:t>
      </w:r>
      <w:r>
        <w:rPr>
          <w:rFonts w:hint="eastAsia" w:ascii="宋体" w:hAnsi="宋体" w:cs="宋体"/>
          <w:color w:val="auto"/>
          <w:sz w:val="24"/>
          <w:u w:val="single"/>
        </w:rPr>
        <w:t xml:space="preserve">  （小写）    </w:t>
      </w:r>
      <w:r>
        <w:rPr>
          <w:rFonts w:hint="eastAsia" w:ascii="宋体" w:hAnsi="宋体" w:cs="宋体"/>
          <w:color w:val="auto"/>
          <w:sz w:val="24"/>
        </w:rPr>
        <w:t>.00元）</w:t>
      </w:r>
      <w:r>
        <w:rPr>
          <w:rFonts w:hint="eastAsia" w:ascii="宋体" w:hAnsi="宋体" w:cs="宋体"/>
          <w:color w:val="auto"/>
          <w:sz w:val="24"/>
        </w:rPr>
        <w:t>，货物清单详见本合同第二部分《供货范围、技术要求、及售后服务等》具体条款。</w:t>
      </w:r>
    </w:p>
    <w:p>
      <w:pPr>
        <w:spacing w:line="400" w:lineRule="exact"/>
        <w:ind w:firstLine="480" w:firstLineChars="200"/>
        <w:rPr>
          <w:rFonts w:ascii="宋体" w:hAnsi="宋体" w:cs="宋体"/>
          <w:color w:val="auto"/>
          <w:sz w:val="24"/>
        </w:rPr>
      </w:pPr>
      <w:r>
        <w:rPr>
          <w:rFonts w:hint="eastAsia" w:ascii="宋体" w:hAnsi="宋体" w:cs="宋体"/>
          <w:color w:val="auto"/>
          <w:sz w:val="24"/>
        </w:rPr>
        <w:t>二、供货时间和交货地点：乙方必须于</w:t>
      </w:r>
      <w:r>
        <w:rPr>
          <w:rFonts w:hint="eastAsia" w:ascii="宋体" w:hAnsi="宋体" w:cs="宋体"/>
          <w:color w:val="auto"/>
          <w:sz w:val="24"/>
          <w:u w:val="single"/>
        </w:rPr>
        <w:t>中标后  日内/签订合同后  日内/xxxx年xx月xx日</w:t>
      </w:r>
      <w:r>
        <w:rPr>
          <w:rFonts w:hint="eastAsia" w:ascii="宋体" w:hAnsi="宋体" w:cs="宋体"/>
          <w:color w:val="auto"/>
          <w:sz w:val="24"/>
        </w:rPr>
        <w:t>将上述清单所列的货物送至甲方指定地点（福州市闽侯上街大学城学府南路福建师范大学协和学院），并安装调测完毕。乙方负责安装调试(安装调试的费用已包含在合同价款中)并承担运输过程中发生的一切费用。</w:t>
      </w:r>
    </w:p>
    <w:p>
      <w:pPr>
        <w:spacing w:line="400" w:lineRule="exact"/>
        <w:ind w:firstLine="480" w:firstLineChars="200"/>
        <w:rPr>
          <w:rFonts w:ascii="宋体" w:hAnsi="宋体" w:cs="宋体"/>
          <w:color w:val="auto"/>
          <w:sz w:val="24"/>
        </w:rPr>
      </w:pPr>
      <w:r>
        <w:rPr>
          <w:rFonts w:hint="eastAsia" w:ascii="宋体" w:hAnsi="宋体" w:cs="宋体"/>
          <w:color w:val="auto"/>
          <w:sz w:val="24"/>
        </w:rPr>
        <w:t>三、质量标准：乙方所提供的货物必须是未经使用且符合国家质量标准的，并完全符合合同技术参数要求。如货物不符合本合同中约定的要求，甲方有权拒绝接受。</w:t>
      </w:r>
    </w:p>
    <w:p>
      <w:pPr>
        <w:spacing w:line="400" w:lineRule="exact"/>
        <w:ind w:firstLine="439" w:firstLineChars="183"/>
        <w:rPr>
          <w:rFonts w:ascii="宋体" w:hAnsi="宋体" w:cs="宋体"/>
          <w:color w:val="auto"/>
          <w:sz w:val="24"/>
        </w:rPr>
      </w:pPr>
      <w:r>
        <w:rPr>
          <w:rFonts w:hint="eastAsia" w:ascii="宋体" w:hAnsi="宋体" w:cs="宋体"/>
          <w:color w:val="auto"/>
          <w:sz w:val="24"/>
        </w:rPr>
        <w:t>四、权利保证：乙方应保证甲方在使用由乙方提供的货物不受第三方关于侵犯其所有权、知识产权等等的指控。如果任何第三方提出侵权指控亦与甲方无关，乙方须与第三方交涉并承担可能发生的责任与一切费用。如甲方因此而遭致损失的，乙方应赔偿该损失。本合同货物总价包括但不限于安装材料费、安装人工费、所需的设备及防护措施等的一切费用。</w:t>
      </w:r>
    </w:p>
    <w:p>
      <w:pPr>
        <w:spacing w:line="400" w:lineRule="exact"/>
        <w:ind w:firstLine="439" w:firstLineChars="183"/>
        <w:rPr>
          <w:rFonts w:ascii="宋体" w:hAnsi="宋体" w:cs="宋体"/>
          <w:color w:val="auto"/>
          <w:sz w:val="24"/>
        </w:rPr>
      </w:pPr>
      <w:r>
        <w:rPr>
          <w:rFonts w:hint="eastAsia" w:ascii="宋体" w:hAnsi="宋体" w:cs="宋体"/>
          <w:color w:val="auto"/>
          <w:sz w:val="24"/>
        </w:rPr>
        <w:t>乙方自行承担其聘用的工人（包括运送货物人员和安装调试人员）工资、劳保、工伤、以及所有的保险费用。</w:t>
      </w:r>
    </w:p>
    <w:p>
      <w:pPr>
        <w:spacing w:line="400" w:lineRule="exact"/>
        <w:ind w:firstLine="439" w:firstLineChars="183"/>
        <w:rPr>
          <w:rFonts w:ascii="宋体" w:hAnsi="宋体" w:cs="宋体"/>
          <w:color w:val="auto"/>
          <w:sz w:val="24"/>
        </w:rPr>
      </w:pPr>
      <w:r>
        <w:rPr>
          <w:rFonts w:hint="eastAsia" w:ascii="宋体" w:hAnsi="宋体" w:cs="宋体"/>
          <w:color w:val="auto"/>
          <w:sz w:val="24"/>
        </w:rPr>
        <w:t>施工期间物体掉落等所引发第三方伤害的赔偿责任由乙方全权承担责任。</w:t>
      </w:r>
    </w:p>
    <w:p>
      <w:pPr>
        <w:spacing w:line="400" w:lineRule="exact"/>
        <w:ind w:firstLine="439" w:firstLineChars="183"/>
        <w:rPr>
          <w:rFonts w:ascii="宋体" w:hAnsi="宋体" w:cs="宋体"/>
          <w:color w:val="auto"/>
          <w:sz w:val="24"/>
        </w:rPr>
      </w:pPr>
      <w:r>
        <w:rPr>
          <w:rFonts w:hint="eastAsia" w:ascii="宋体" w:hAnsi="宋体" w:cs="宋体"/>
          <w:color w:val="auto"/>
          <w:sz w:val="24"/>
        </w:rPr>
        <w:t>五、若乙方不按本合同约定提交货物所产生的任何费用由乙方负责，甲方对由此所引起的变动不予确认。</w:t>
      </w:r>
    </w:p>
    <w:p>
      <w:pPr>
        <w:spacing w:line="400" w:lineRule="exact"/>
        <w:ind w:firstLine="439" w:firstLineChars="183"/>
        <w:rPr>
          <w:rFonts w:ascii="宋体" w:hAnsi="宋体" w:cs="宋体"/>
          <w:color w:val="auto"/>
          <w:sz w:val="24"/>
        </w:rPr>
      </w:pPr>
      <w:r>
        <w:rPr>
          <w:rFonts w:hint="eastAsia" w:ascii="宋体" w:hAnsi="宋体" w:cs="宋体"/>
          <w:color w:val="auto"/>
          <w:sz w:val="24"/>
        </w:rPr>
        <w:t>六、风险承担：甲方接收货物前的风险由乙方承担，甲方接收货物后的风险由甲方承担。</w:t>
      </w:r>
    </w:p>
    <w:p>
      <w:pPr>
        <w:spacing w:line="400" w:lineRule="exact"/>
        <w:ind w:firstLine="439" w:firstLineChars="183"/>
        <w:rPr>
          <w:rFonts w:ascii="宋体" w:hAnsi="宋体" w:cs="宋体"/>
          <w:color w:val="auto"/>
          <w:sz w:val="24"/>
        </w:rPr>
      </w:pPr>
      <w:r>
        <w:rPr>
          <w:rFonts w:hint="eastAsia" w:ascii="宋体" w:hAnsi="宋体" w:cs="宋体"/>
          <w:color w:val="auto"/>
          <w:sz w:val="24"/>
        </w:rPr>
        <w:t xml:space="preserve">七、验收： </w:t>
      </w:r>
    </w:p>
    <w:p>
      <w:pPr>
        <w:spacing w:line="400" w:lineRule="exact"/>
        <w:ind w:firstLine="480" w:firstLineChars="200"/>
        <w:rPr>
          <w:rFonts w:ascii="宋体" w:hAnsi="宋体" w:cs="宋体"/>
          <w:color w:val="auto"/>
          <w:sz w:val="24"/>
        </w:rPr>
      </w:pPr>
      <w:r>
        <w:rPr>
          <w:rFonts w:hint="eastAsia" w:ascii="宋体" w:hAnsi="宋体" w:cs="宋体"/>
          <w:color w:val="auto"/>
          <w:sz w:val="24"/>
        </w:rPr>
        <w:t>1、甲方根据本合同与本次采购有关的相关书面材料负责验收。乙方所提供的货物安装调试完成后，甲方必须按本合同所约定的货物运行情况进行验收，乙方必须在验收现场提供必要的技术支持。货物正式验收前，乙方须提供制造商出具的完整的技术资料(包括产品验收标准、产品质量合格证明书、产品技术说明书、使用说明书、货物安装调试维修线路原理图、零部件目录、备品备件损件清单、安装维修及操作手册)。</w:t>
      </w:r>
    </w:p>
    <w:p>
      <w:pPr>
        <w:spacing w:line="400" w:lineRule="exact"/>
        <w:ind w:firstLine="480" w:firstLineChars="200"/>
        <w:rPr>
          <w:rFonts w:ascii="宋体" w:hAnsi="宋体" w:cs="宋体"/>
          <w:color w:val="auto"/>
          <w:sz w:val="24"/>
        </w:rPr>
      </w:pPr>
      <w:r>
        <w:rPr>
          <w:rFonts w:hint="eastAsia" w:ascii="宋体" w:hAnsi="宋体" w:cs="宋体"/>
          <w:color w:val="auto"/>
          <w:sz w:val="24"/>
        </w:rPr>
        <w:t>2、甲方最终应在乙方所提供的货物安装调试完成后20个工作日内验收完毕。验收结果经甲乙双方确认后，甲乙双方代表应该按《福建师范大学协和学院物资采购正式验收单》（壹式肆份）上规定的项目对照本合同填好验收结果并签名、加盖各自单位的公章，甲方留存叁份，乙方留存壹份。</w:t>
      </w:r>
    </w:p>
    <w:p>
      <w:pPr>
        <w:spacing w:line="400" w:lineRule="exact"/>
        <w:ind w:firstLine="439" w:firstLineChars="183"/>
        <w:rPr>
          <w:rFonts w:ascii="宋体" w:hAnsi="宋体" w:cs="宋体"/>
          <w:color w:val="auto"/>
          <w:sz w:val="24"/>
        </w:rPr>
      </w:pPr>
      <w:r>
        <w:rPr>
          <w:rFonts w:hint="eastAsia" w:ascii="宋体" w:hAnsi="宋体" w:cs="宋体"/>
          <w:color w:val="auto"/>
          <w:sz w:val="24"/>
        </w:rPr>
        <w:t>3、如发现乙方提供的货物与合同约定不符或质量不符合约定的，乙方应承担违约责任，甲方有权拒绝接受并向乙方提出索赔。</w:t>
      </w:r>
    </w:p>
    <w:p>
      <w:pPr>
        <w:spacing w:line="400" w:lineRule="exact"/>
        <w:ind w:firstLine="439" w:firstLineChars="183"/>
        <w:rPr>
          <w:rFonts w:ascii="宋体" w:hAnsi="宋体" w:cs="宋体"/>
          <w:color w:val="auto"/>
          <w:sz w:val="24"/>
        </w:rPr>
      </w:pPr>
      <w:r>
        <w:rPr>
          <w:rFonts w:hint="eastAsia" w:ascii="宋体" w:hAnsi="宋体" w:cs="宋体"/>
          <w:color w:val="auto"/>
          <w:sz w:val="24"/>
        </w:rPr>
        <w:t>八、异议期：验收后10个工作日内甲方对货物有异议的，乙方应在2个工作日内负责解决，若乙方在2个工作日内拒不解决问题，则按本合同第十一条违约责任第二款相关内容执行。。</w:t>
      </w:r>
    </w:p>
    <w:p>
      <w:pPr>
        <w:spacing w:line="400" w:lineRule="exact"/>
        <w:ind w:firstLine="439" w:firstLineChars="183"/>
        <w:rPr>
          <w:rFonts w:ascii="宋体" w:hAnsi="宋体" w:cs="宋体"/>
          <w:color w:val="auto"/>
          <w:sz w:val="24"/>
        </w:rPr>
      </w:pPr>
      <w:r>
        <w:rPr>
          <w:rFonts w:hint="eastAsia" w:ascii="宋体" w:hAnsi="宋体" w:cs="宋体"/>
          <w:color w:val="auto"/>
          <w:sz w:val="24"/>
        </w:rPr>
        <w:t>九、付款条件及方式：乙方向甲方出具的全额税务发票必须是正式合法的，且应保证甲方在使用时不受第三方的指控。若该发票经税务部门确认是虚假发票且遭受处罚，乙方应承担全部赔偿责任并支付甲方为处理该事务产生的相关费用。</w:t>
      </w:r>
    </w:p>
    <w:p>
      <w:pPr>
        <w:spacing w:line="400" w:lineRule="exact"/>
        <w:ind w:firstLine="439" w:firstLineChars="183"/>
        <w:rPr>
          <w:rFonts w:ascii="宋体" w:hAnsi="宋体" w:cs="宋体"/>
          <w:color w:val="auto"/>
          <w:sz w:val="24"/>
        </w:rPr>
      </w:pPr>
      <w:r>
        <w:rPr>
          <w:rFonts w:hint="eastAsia" w:ascii="宋体" w:hAnsi="宋体" w:cs="宋体"/>
          <w:color w:val="auto"/>
          <w:sz w:val="24"/>
        </w:rPr>
        <w:t>货物验收合格后付合同总价的</w:t>
      </w:r>
      <w:r>
        <w:rPr>
          <w:rFonts w:hint="eastAsia" w:ascii="宋体" w:hAnsi="宋体" w:cs="宋体"/>
          <w:color w:val="auto"/>
          <w:sz w:val="24"/>
          <w:u w:val="single"/>
        </w:rPr>
        <w:t xml:space="preserve">   </w:t>
      </w:r>
      <w:r>
        <w:rPr>
          <w:rFonts w:hint="eastAsia" w:ascii="宋体" w:hAnsi="宋体" w:cs="宋体"/>
          <w:color w:val="auto"/>
          <w:sz w:val="24"/>
        </w:rPr>
        <w:t>%，正常运行三个月后付清余款。</w:t>
      </w:r>
    </w:p>
    <w:p>
      <w:pPr>
        <w:widowControl/>
        <w:spacing w:line="400" w:lineRule="exact"/>
        <w:ind w:firstLine="480"/>
        <w:jc w:val="left"/>
        <w:rPr>
          <w:rFonts w:ascii="宋体" w:hAnsi="宋体" w:cs="宋体"/>
          <w:color w:val="auto"/>
          <w:sz w:val="24"/>
        </w:rPr>
      </w:pPr>
      <w:r>
        <w:rPr>
          <w:rFonts w:hint="eastAsia" w:ascii="宋体" w:hAnsi="宋体" w:cs="宋体"/>
          <w:color w:val="auto"/>
          <w:sz w:val="24"/>
        </w:rPr>
        <w:t>十、</w:t>
      </w:r>
      <w:r>
        <w:rPr>
          <w:rFonts w:hint="eastAsia" w:ascii="宋体" w:hAnsi="宋体" w:cs="宋体"/>
          <w:color w:val="auto"/>
          <w:kern w:val="0"/>
          <w:sz w:val="24"/>
        </w:rPr>
        <w:t>履约保证金：</w:t>
      </w:r>
      <w:r>
        <w:rPr>
          <w:rFonts w:hint="eastAsia" w:ascii="宋体" w:hAnsi="宋体" w:cs="宋体"/>
          <w:color w:val="auto"/>
          <w:kern w:val="0"/>
          <w:sz w:val="24"/>
        </w:rPr>
        <w:t>乙方在签订合同前三日内应向甲方缴纳合同总金额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%的履约保证金（¥</w:t>
      </w:r>
      <w:r>
        <w:rPr>
          <w:rFonts w:hint="eastAsia" w:ascii="宋体" w:hAnsi="宋体" w:cs="宋体"/>
          <w:color w:val="auto"/>
          <w:kern w:val="0"/>
          <w:sz w:val="24"/>
          <w:u w:val="single"/>
        </w:rPr>
        <w:t xml:space="preserve">    </w:t>
      </w:r>
      <w:r>
        <w:rPr>
          <w:rFonts w:hint="eastAsia" w:ascii="宋体" w:hAnsi="宋体" w:cs="宋体"/>
          <w:color w:val="auto"/>
          <w:kern w:val="0"/>
          <w:sz w:val="24"/>
        </w:rPr>
        <w:t>.00元），该履约保证金于货物验收合格后自动转为质量保证金，质量保证金将在正常使用</w:t>
      </w:r>
      <w:r>
        <w:rPr>
          <w:rFonts w:hint="eastAsia" w:ascii="宋体" w:hAnsi="宋体" w:cs="宋体"/>
          <w:color w:val="auto"/>
          <w:kern w:val="0"/>
          <w:sz w:val="24"/>
          <w:u w:val="single"/>
        </w:rPr>
        <w:t xml:space="preserve">    </w:t>
      </w:r>
      <w:r>
        <w:rPr>
          <w:rFonts w:hint="eastAsia" w:ascii="宋体" w:hAnsi="宋体" w:cs="宋体"/>
          <w:color w:val="auto"/>
          <w:kern w:val="0"/>
          <w:sz w:val="24"/>
        </w:rPr>
        <w:t>后且乙方无违约的前提下无息退还。</w:t>
      </w:r>
    </w:p>
    <w:p>
      <w:pPr>
        <w:pStyle w:val="6"/>
        <w:spacing w:line="400" w:lineRule="exact"/>
        <w:ind w:firstLine="480"/>
        <w:rPr>
          <w:rFonts w:ascii="宋体" w:hAnsi="宋体" w:cs="宋体"/>
          <w:color w:val="auto"/>
          <w:sz w:val="24"/>
        </w:rPr>
      </w:pPr>
      <w:r>
        <w:rPr>
          <w:rFonts w:hint="eastAsia" w:ascii="宋体" w:hAnsi="宋体" w:cs="宋体"/>
          <w:color w:val="auto"/>
          <w:sz w:val="24"/>
        </w:rPr>
        <w:t>若采购文件和甲乙双方协议无履约保证金，请删除第十点履约保证金，签订合同时应删除此段话</w:t>
      </w:r>
    </w:p>
    <w:p>
      <w:pPr>
        <w:pStyle w:val="6"/>
        <w:rPr>
          <w:color w:val="auto"/>
        </w:rPr>
      </w:pPr>
    </w:p>
    <w:p>
      <w:pPr>
        <w:tabs>
          <w:tab w:val="left" w:pos="525"/>
          <w:tab w:val="left" w:pos="737"/>
        </w:tabs>
        <w:spacing w:line="400" w:lineRule="exact"/>
        <w:ind w:firstLine="480" w:firstLineChars="200"/>
        <w:rPr>
          <w:rFonts w:ascii="宋体" w:hAnsi="宋体" w:cs="宋体"/>
          <w:color w:val="auto"/>
          <w:sz w:val="24"/>
        </w:rPr>
      </w:pPr>
    </w:p>
    <w:p>
      <w:pPr>
        <w:pStyle w:val="6"/>
        <w:spacing w:line="400" w:lineRule="exact"/>
        <w:ind w:firstLine="480"/>
        <w:rPr>
          <w:rFonts w:ascii="宋体" w:hAnsi="宋体" w:cs="宋体"/>
          <w:color w:val="auto"/>
          <w:sz w:val="24"/>
        </w:rPr>
      </w:pPr>
    </w:p>
    <w:p>
      <w:pPr>
        <w:spacing w:line="400" w:lineRule="exact"/>
        <w:rPr>
          <w:rFonts w:ascii="宋体" w:hAnsi="宋体" w:cs="宋体"/>
          <w:color w:val="auto"/>
          <w:sz w:val="24"/>
        </w:rPr>
        <w:sectPr>
          <w:headerReference r:id="rId3" w:type="default"/>
          <w:footerReference r:id="rId4" w:type="default"/>
          <w:footerReference r:id="rId5" w:type="even"/>
          <w:pgSz w:w="11906" w:h="16838"/>
          <w:pgMar w:top="1440" w:right="1134" w:bottom="1440" w:left="1134" w:header="851" w:footer="992" w:gutter="0"/>
          <w:cols w:space="720" w:num="1"/>
          <w:titlePg/>
          <w:docGrid w:type="lines" w:linePitch="312" w:charSpace="0"/>
        </w:sectPr>
      </w:pPr>
    </w:p>
    <w:p>
      <w:pPr>
        <w:spacing w:line="400" w:lineRule="exact"/>
        <w:jc w:val="center"/>
        <w:rPr>
          <w:rFonts w:ascii="宋体" w:hAnsi="宋体" w:cs="宋体"/>
          <w:color w:val="auto"/>
          <w:sz w:val="24"/>
        </w:rPr>
      </w:pPr>
      <w:r>
        <w:rPr>
          <w:rFonts w:hint="eastAsia" w:ascii="宋体" w:hAnsi="宋体" w:cs="宋体"/>
          <w:color w:val="auto"/>
          <w:sz w:val="24"/>
        </w:rPr>
        <w:t>第二部分  供货范围、技术要求及售后服务等</w:t>
      </w:r>
    </w:p>
    <w:p>
      <w:pPr>
        <w:numPr>
          <w:ilvl w:val="0"/>
          <w:numId w:val="3"/>
        </w:numPr>
        <w:spacing w:line="400" w:lineRule="exact"/>
        <w:ind w:left="482" w:hanging="482"/>
        <w:rPr>
          <w:rFonts w:ascii="宋体" w:hAnsi="宋体" w:cs="宋体"/>
          <w:color w:val="auto"/>
          <w:sz w:val="24"/>
        </w:rPr>
      </w:pPr>
      <w:r>
        <w:rPr>
          <w:rFonts w:hint="eastAsia" w:ascii="宋体" w:hAnsi="宋体" w:cs="宋体"/>
          <w:color w:val="auto"/>
          <w:sz w:val="24"/>
        </w:rPr>
        <w:t>乙方应严格按照如下清单的要求提交货物：      单价及金额单位：元</w:t>
      </w:r>
    </w:p>
    <w:tbl>
      <w:tblPr>
        <w:tblStyle w:val="17"/>
        <w:tblW w:w="994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68"/>
        <w:gridCol w:w="993"/>
        <w:gridCol w:w="2856"/>
        <w:gridCol w:w="1538"/>
        <w:gridCol w:w="850"/>
        <w:gridCol w:w="993"/>
        <w:gridCol w:w="16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68" w:type="dxa"/>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合同包</w:t>
            </w:r>
          </w:p>
        </w:tc>
        <w:tc>
          <w:tcPr>
            <w:tcW w:w="993" w:type="dxa"/>
            <w:tcBorders>
              <w:left w:val="single" w:color="auto" w:sz="4" w:space="0"/>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序号</w:t>
            </w:r>
          </w:p>
        </w:tc>
        <w:tc>
          <w:tcPr>
            <w:tcW w:w="2856" w:type="dxa"/>
            <w:tcBorders>
              <w:lef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货物名称</w:t>
            </w:r>
          </w:p>
        </w:tc>
        <w:tc>
          <w:tcPr>
            <w:tcW w:w="1538" w:type="dxa"/>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品牌型号</w:t>
            </w:r>
          </w:p>
        </w:tc>
        <w:tc>
          <w:tcPr>
            <w:tcW w:w="850" w:type="dxa"/>
            <w:tcBorders>
              <w:left w:val="single" w:color="auto" w:sz="4" w:space="0"/>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数量</w:t>
            </w:r>
          </w:p>
        </w:tc>
        <w:tc>
          <w:tcPr>
            <w:tcW w:w="993" w:type="dxa"/>
            <w:tcBorders>
              <w:lef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单价</w:t>
            </w:r>
          </w:p>
        </w:tc>
        <w:tc>
          <w:tcPr>
            <w:tcW w:w="1649" w:type="dxa"/>
            <w:tcBorders>
              <w:left w:val="single" w:color="auto" w:sz="4" w:space="0"/>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68"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宋体"/>
                <w:color w:val="auto"/>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color w:val="auto"/>
                <w:sz w:val="24"/>
              </w:rPr>
            </w:pPr>
          </w:p>
        </w:tc>
        <w:tc>
          <w:tcPr>
            <w:tcW w:w="2856"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color w:val="auto"/>
                <w:sz w:val="24"/>
              </w:rPr>
            </w:pPr>
          </w:p>
        </w:tc>
        <w:tc>
          <w:tcPr>
            <w:tcW w:w="1538"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宋体"/>
                <w:color w:val="auto"/>
                <w:sz w:val="24"/>
              </w:rPr>
            </w:pPr>
          </w:p>
        </w:tc>
        <w:tc>
          <w:tcPr>
            <w:tcW w:w="85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color w:val="auto"/>
                <w:sz w:val="24"/>
              </w:rPr>
            </w:pPr>
          </w:p>
        </w:tc>
        <w:tc>
          <w:tcPr>
            <w:tcW w:w="993"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color w:val="auto"/>
                <w:sz w:val="24"/>
              </w:rPr>
            </w:pPr>
          </w:p>
        </w:tc>
        <w:tc>
          <w:tcPr>
            <w:tcW w:w="1649"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9947" w:type="dxa"/>
            <w:gridSpan w:val="7"/>
            <w:tcBorders>
              <w:right w:val="single" w:color="auto" w:sz="4" w:space="0"/>
            </w:tcBorders>
            <w:vAlign w:val="center"/>
          </w:tcPr>
          <w:p>
            <w:pPr>
              <w:spacing w:line="400" w:lineRule="exact"/>
              <w:jc w:val="center"/>
              <w:rPr>
                <w:rFonts w:ascii="宋体" w:hAnsi="宋体" w:cs="宋体"/>
                <w:color w:val="auto"/>
                <w:sz w:val="24"/>
              </w:rPr>
            </w:pPr>
            <w:r>
              <w:rPr>
                <w:rFonts w:hint="eastAsia" w:ascii="宋体" w:hAnsi="宋体" w:cs="宋体"/>
                <w:color w:val="auto"/>
                <w:sz w:val="24"/>
              </w:rPr>
              <w:t>合同总金额含税价人民币         元整（￥     .00元）</w:t>
            </w:r>
          </w:p>
        </w:tc>
      </w:tr>
    </w:tbl>
    <w:p>
      <w:pPr>
        <w:widowControl/>
        <w:numPr>
          <w:ilvl w:val="0"/>
          <w:numId w:val="3"/>
        </w:numPr>
        <w:spacing w:line="400" w:lineRule="exact"/>
        <w:jc w:val="left"/>
        <w:rPr>
          <w:rFonts w:ascii="宋体" w:hAnsi="宋体" w:cs="宋体"/>
          <w:color w:val="auto"/>
          <w:sz w:val="24"/>
        </w:rPr>
      </w:pPr>
      <w:r>
        <w:rPr>
          <w:rFonts w:hint="eastAsia" w:ascii="宋体" w:hAnsi="宋体" w:cs="宋体"/>
          <w:color w:val="auto"/>
          <w:sz w:val="24"/>
        </w:rPr>
        <w:t>详细技术参数</w:t>
      </w:r>
    </w:p>
    <w:tbl>
      <w:tblPr>
        <w:tblStyle w:val="17"/>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40"/>
        <w:gridCol w:w="1375"/>
        <w:gridCol w:w="1930"/>
        <w:gridCol w:w="2410"/>
        <w:gridCol w:w="670"/>
        <w:gridCol w:w="92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Align w:val="center"/>
          </w:tcPr>
          <w:p>
            <w:pPr>
              <w:spacing w:line="400" w:lineRule="exact"/>
              <w:jc w:val="center"/>
              <w:rPr>
                <w:rFonts w:ascii="宋体" w:hAnsi="宋体" w:cs="宋体"/>
                <w:color w:val="auto"/>
                <w:sz w:val="24"/>
              </w:rPr>
            </w:pPr>
            <w:r>
              <w:rPr>
                <w:rFonts w:hint="eastAsia" w:ascii="宋体" w:hAnsi="宋体" w:cs="宋体"/>
                <w:color w:val="auto"/>
                <w:sz w:val="24"/>
              </w:rPr>
              <w:t>合同包</w:t>
            </w:r>
          </w:p>
        </w:tc>
        <w:tc>
          <w:tcPr>
            <w:tcW w:w="840" w:type="dxa"/>
            <w:vAlign w:val="center"/>
          </w:tcPr>
          <w:p>
            <w:pPr>
              <w:spacing w:line="400" w:lineRule="exact"/>
              <w:jc w:val="center"/>
              <w:rPr>
                <w:rFonts w:ascii="宋体" w:hAnsi="宋体" w:cs="宋体"/>
                <w:color w:val="auto"/>
                <w:sz w:val="24"/>
              </w:rPr>
            </w:pPr>
            <w:r>
              <w:rPr>
                <w:rFonts w:hint="eastAsia" w:ascii="宋体" w:hAnsi="宋体" w:cs="宋体"/>
                <w:color w:val="auto"/>
                <w:sz w:val="24"/>
              </w:rPr>
              <w:t>品目号</w:t>
            </w:r>
          </w:p>
        </w:tc>
        <w:tc>
          <w:tcPr>
            <w:tcW w:w="1375" w:type="dxa"/>
            <w:vAlign w:val="center"/>
          </w:tcPr>
          <w:p>
            <w:pPr>
              <w:spacing w:line="400" w:lineRule="exact"/>
              <w:jc w:val="center"/>
              <w:rPr>
                <w:rFonts w:ascii="宋体" w:hAnsi="宋体" w:cs="宋体"/>
                <w:color w:val="auto"/>
                <w:sz w:val="24"/>
              </w:rPr>
            </w:pPr>
            <w:r>
              <w:rPr>
                <w:rFonts w:hint="eastAsia" w:ascii="宋体" w:hAnsi="宋体" w:cs="宋体"/>
                <w:color w:val="auto"/>
                <w:sz w:val="24"/>
              </w:rPr>
              <w:t>货物名称</w:t>
            </w:r>
          </w:p>
        </w:tc>
        <w:tc>
          <w:tcPr>
            <w:tcW w:w="1930" w:type="dxa"/>
            <w:vAlign w:val="center"/>
          </w:tcPr>
          <w:p>
            <w:pPr>
              <w:spacing w:line="400" w:lineRule="exact"/>
              <w:jc w:val="center"/>
              <w:rPr>
                <w:rFonts w:ascii="宋体" w:hAnsi="宋体" w:cs="宋体"/>
                <w:color w:val="auto"/>
                <w:sz w:val="24"/>
              </w:rPr>
            </w:pPr>
            <w:r>
              <w:rPr>
                <w:rFonts w:hint="eastAsia" w:ascii="宋体" w:hAnsi="宋体" w:cs="宋体"/>
                <w:color w:val="auto"/>
                <w:sz w:val="24"/>
              </w:rPr>
              <w:t>型号规格</w:t>
            </w:r>
          </w:p>
        </w:tc>
        <w:tc>
          <w:tcPr>
            <w:tcW w:w="2410" w:type="dxa"/>
            <w:vAlign w:val="center"/>
          </w:tcPr>
          <w:p>
            <w:pPr>
              <w:spacing w:line="400" w:lineRule="exact"/>
              <w:jc w:val="center"/>
              <w:rPr>
                <w:rFonts w:ascii="宋体" w:hAnsi="宋体" w:cs="宋体"/>
                <w:color w:val="auto"/>
                <w:sz w:val="24"/>
              </w:rPr>
            </w:pPr>
            <w:r>
              <w:rPr>
                <w:rFonts w:hint="eastAsia" w:ascii="宋体" w:hAnsi="宋体" w:cs="宋体"/>
                <w:color w:val="auto"/>
                <w:sz w:val="24"/>
              </w:rPr>
              <w:t>技术指标</w:t>
            </w:r>
          </w:p>
        </w:tc>
        <w:tc>
          <w:tcPr>
            <w:tcW w:w="670" w:type="dxa"/>
            <w:vAlign w:val="center"/>
          </w:tcPr>
          <w:p>
            <w:pPr>
              <w:spacing w:line="400" w:lineRule="exact"/>
              <w:jc w:val="center"/>
              <w:rPr>
                <w:rFonts w:ascii="宋体" w:hAnsi="宋体" w:cs="宋体"/>
                <w:color w:val="auto"/>
                <w:sz w:val="24"/>
              </w:rPr>
            </w:pPr>
            <w:r>
              <w:rPr>
                <w:rFonts w:hint="eastAsia" w:ascii="宋体" w:hAnsi="宋体" w:cs="宋体"/>
                <w:color w:val="auto"/>
                <w:sz w:val="24"/>
              </w:rPr>
              <w:t>数量</w:t>
            </w:r>
          </w:p>
        </w:tc>
        <w:tc>
          <w:tcPr>
            <w:tcW w:w="920" w:type="dxa"/>
            <w:vAlign w:val="center"/>
          </w:tcPr>
          <w:p>
            <w:pPr>
              <w:spacing w:line="400" w:lineRule="exact"/>
              <w:jc w:val="center"/>
              <w:rPr>
                <w:rFonts w:ascii="宋体" w:hAnsi="宋体" w:cs="宋体"/>
                <w:color w:val="auto"/>
                <w:sz w:val="24"/>
              </w:rPr>
            </w:pPr>
            <w:r>
              <w:rPr>
                <w:rFonts w:hint="eastAsia" w:ascii="宋体" w:hAnsi="宋体" w:cs="宋体"/>
                <w:color w:val="auto"/>
                <w:sz w:val="24"/>
              </w:rPr>
              <w:t>单价</w:t>
            </w:r>
          </w:p>
        </w:tc>
        <w:tc>
          <w:tcPr>
            <w:tcW w:w="941" w:type="dxa"/>
            <w:vAlign w:val="center"/>
          </w:tcPr>
          <w:p>
            <w:pPr>
              <w:spacing w:line="400" w:lineRule="exact"/>
              <w:jc w:val="center"/>
              <w:rPr>
                <w:rFonts w:ascii="宋体" w:hAnsi="宋体" w:cs="宋体"/>
                <w:color w:val="auto"/>
                <w:sz w:val="24"/>
              </w:rPr>
            </w:pPr>
            <w:r>
              <w:rPr>
                <w:rFonts w:hint="eastAsia" w:ascii="宋体" w:hAnsi="宋体" w:cs="宋体"/>
                <w:color w:val="auto"/>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restart"/>
            <w:vAlign w:val="center"/>
          </w:tcPr>
          <w:p>
            <w:pPr>
              <w:spacing w:line="400" w:lineRule="exact"/>
              <w:jc w:val="center"/>
              <w:rPr>
                <w:rFonts w:ascii="宋体" w:hAnsi="宋体" w:cs="宋体"/>
                <w:color w:val="auto"/>
                <w:sz w:val="24"/>
              </w:rPr>
            </w:pPr>
            <w:r>
              <w:rPr>
                <w:rFonts w:hint="eastAsia" w:ascii="宋体" w:hAnsi="宋体" w:cs="宋体"/>
                <w:color w:val="auto"/>
                <w:sz w:val="24"/>
              </w:rPr>
              <w:t>1</w:t>
            </w:r>
          </w:p>
        </w:tc>
        <w:tc>
          <w:tcPr>
            <w:tcW w:w="840" w:type="dxa"/>
            <w:vAlign w:val="center"/>
          </w:tcPr>
          <w:p>
            <w:pPr>
              <w:spacing w:line="400" w:lineRule="exact"/>
              <w:jc w:val="center"/>
              <w:rPr>
                <w:rFonts w:ascii="宋体" w:hAnsi="宋体" w:cs="宋体"/>
                <w:color w:val="auto"/>
                <w:sz w:val="24"/>
              </w:rPr>
            </w:pPr>
            <w:r>
              <w:rPr>
                <w:rFonts w:hint="eastAsia" w:ascii="宋体" w:hAnsi="宋体" w:cs="宋体"/>
                <w:color w:val="auto"/>
                <w:sz w:val="24"/>
              </w:rPr>
              <w:t>1-1</w:t>
            </w:r>
          </w:p>
        </w:tc>
        <w:tc>
          <w:tcPr>
            <w:tcW w:w="1375" w:type="dxa"/>
            <w:vAlign w:val="center"/>
          </w:tcPr>
          <w:p>
            <w:pPr>
              <w:spacing w:line="400" w:lineRule="exact"/>
              <w:jc w:val="center"/>
              <w:rPr>
                <w:rFonts w:ascii="宋体" w:hAnsi="宋体" w:cs="宋体"/>
                <w:color w:val="auto"/>
                <w:sz w:val="24"/>
              </w:rPr>
            </w:pPr>
          </w:p>
        </w:tc>
        <w:tc>
          <w:tcPr>
            <w:tcW w:w="1930" w:type="dxa"/>
            <w:vAlign w:val="center"/>
          </w:tcPr>
          <w:p>
            <w:pPr>
              <w:spacing w:line="400" w:lineRule="exact"/>
              <w:rPr>
                <w:rFonts w:ascii="宋体" w:hAnsi="宋体" w:cs="宋体"/>
                <w:color w:val="auto"/>
                <w:sz w:val="24"/>
              </w:rPr>
            </w:pPr>
          </w:p>
        </w:tc>
        <w:tc>
          <w:tcPr>
            <w:tcW w:w="2410" w:type="dxa"/>
            <w:vAlign w:val="center"/>
          </w:tcPr>
          <w:p>
            <w:pPr>
              <w:spacing w:line="400" w:lineRule="exact"/>
              <w:rPr>
                <w:rFonts w:ascii="宋体" w:hAnsi="宋体" w:cs="宋体"/>
                <w:color w:val="auto"/>
                <w:kern w:val="0"/>
                <w:sz w:val="24"/>
                <w:lang w:bidi="ar"/>
              </w:rPr>
            </w:pPr>
          </w:p>
        </w:tc>
        <w:tc>
          <w:tcPr>
            <w:tcW w:w="670" w:type="dxa"/>
            <w:vAlign w:val="center"/>
          </w:tcPr>
          <w:p>
            <w:pPr>
              <w:spacing w:line="400" w:lineRule="exact"/>
              <w:jc w:val="center"/>
              <w:rPr>
                <w:rFonts w:ascii="宋体" w:hAnsi="宋体" w:cs="宋体"/>
                <w:color w:val="auto"/>
                <w:kern w:val="0"/>
                <w:sz w:val="24"/>
              </w:rPr>
            </w:pPr>
          </w:p>
        </w:tc>
        <w:tc>
          <w:tcPr>
            <w:tcW w:w="920" w:type="dxa"/>
            <w:vAlign w:val="center"/>
          </w:tcPr>
          <w:p>
            <w:pPr>
              <w:spacing w:line="400" w:lineRule="exact"/>
              <w:jc w:val="center"/>
              <w:rPr>
                <w:rFonts w:ascii="宋体" w:hAnsi="宋体" w:cs="宋体"/>
                <w:color w:val="auto"/>
                <w:sz w:val="24"/>
              </w:rPr>
            </w:pPr>
          </w:p>
        </w:tc>
        <w:tc>
          <w:tcPr>
            <w:tcW w:w="941" w:type="dxa"/>
            <w:vAlign w:val="center"/>
          </w:tcPr>
          <w:p>
            <w:pPr>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color w:val="auto"/>
                <w:sz w:val="24"/>
              </w:rPr>
            </w:pPr>
          </w:p>
        </w:tc>
        <w:tc>
          <w:tcPr>
            <w:tcW w:w="840" w:type="dxa"/>
            <w:vAlign w:val="center"/>
          </w:tcPr>
          <w:p>
            <w:pPr>
              <w:spacing w:line="400" w:lineRule="exact"/>
              <w:jc w:val="center"/>
              <w:rPr>
                <w:rFonts w:ascii="宋体" w:hAnsi="宋体" w:cs="宋体"/>
                <w:color w:val="auto"/>
                <w:sz w:val="24"/>
              </w:rPr>
            </w:pPr>
            <w:r>
              <w:rPr>
                <w:rFonts w:hint="eastAsia" w:ascii="宋体" w:hAnsi="宋体" w:cs="宋体"/>
                <w:color w:val="auto"/>
                <w:sz w:val="24"/>
              </w:rPr>
              <w:t>1-2</w:t>
            </w:r>
          </w:p>
        </w:tc>
        <w:tc>
          <w:tcPr>
            <w:tcW w:w="1375" w:type="dxa"/>
            <w:vAlign w:val="center"/>
          </w:tcPr>
          <w:p>
            <w:pPr>
              <w:spacing w:line="400" w:lineRule="exact"/>
              <w:jc w:val="center"/>
              <w:rPr>
                <w:rFonts w:ascii="宋体" w:hAnsi="宋体" w:cs="宋体"/>
                <w:color w:val="auto"/>
                <w:sz w:val="24"/>
              </w:rPr>
            </w:pPr>
          </w:p>
        </w:tc>
        <w:tc>
          <w:tcPr>
            <w:tcW w:w="1930" w:type="dxa"/>
            <w:vAlign w:val="center"/>
          </w:tcPr>
          <w:p>
            <w:pPr>
              <w:spacing w:line="400" w:lineRule="exact"/>
              <w:rPr>
                <w:rFonts w:ascii="宋体" w:hAnsi="宋体" w:cs="宋体"/>
                <w:color w:val="auto"/>
                <w:sz w:val="24"/>
              </w:rPr>
            </w:pPr>
          </w:p>
        </w:tc>
        <w:tc>
          <w:tcPr>
            <w:tcW w:w="2410" w:type="dxa"/>
            <w:vAlign w:val="center"/>
          </w:tcPr>
          <w:p>
            <w:pPr>
              <w:spacing w:line="400" w:lineRule="exact"/>
              <w:rPr>
                <w:rFonts w:ascii="宋体" w:hAnsi="宋体" w:cs="宋体"/>
                <w:color w:val="auto"/>
                <w:kern w:val="0"/>
                <w:sz w:val="24"/>
                <w:lang w:bidi="ar"/>
              </w:rPr>
            </w:pPr>
          </w:p>
        </w:tc>
        <w:tc>
          <w:tcPr>
            <w:tcW w:w="670" w:type="dxa"/>
            <w:vAlign w:val="center"/>
          </w:tcPr>
          <w:p>
            <w:pPr>
              <w:spacing w:line="400" w:lineRule="exact"/>
              <w:jc w:val="center"/>
              <w:rPr>
                <w:rFonts w:ascii="宋体" w:hAnsi="宋体" w:cs="宋体"/>
                <w:color w:val="auto"/>
                <w:sz w:val="24"/>
              </w:rPr>
            </w:pPr>
          </w:p>
        </w:tc>
        <w:tc>
          <w:tcPr>
            <w:tcW w:w="920" w:type="dxa"/>
            <w:vAlign w:val="center"/>
          </w:tcPr>
          <w:p>
            <w:pPr>
              <w:spacing w:line="400" w:lineRule="exact"/>
              <w:jc w:val="center"/>
              <w:rPr>
                <w:rFonts w:ascii="宋体" w:hAnsi="宋体" w:cs="宋体"/>
                <w:color w:val="auto"/>
                <w:sz w:val="24"/>
              </w:rPr>
            </w:pPr>
          </w:p>
        </w:tc>
        <w:tc>
          <w:tcPr>
            <w:tcW w:w="941" w:type="dxa"/>
            <w:vAlign w:val="center"/>
          </w:tcPr>
          <w:p>
            <w:pPr>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color w:val="auto"/>
                <w:sz w:val="24"/>
              </w:rPr>
            </w:pPr>
          </w:p>
        </w:tc>
        <w:tc>
          <w:tcPr>
            <w:tcW w:w="840" w:type="dxa"/>
            <w:vAlign w:val="center"/>
          </w:tcPr>
          <w:p>
            <w:pPr>
              <w:spacing w:line="400" w:lineRule="exact"/>
              <w:jc w:val="center"/>
              <w:rPr>
                <w:rFonts w:ascii="宋体" w:hAnsi="宋体" w:cs="宋体"/>
                <w:color w:val="auto"/>
                <w:sz w:val="24"/>
              </w:rPr>
            </w:pPr>
            <w:r>
              <w:rPr>
                <w:rFonts w:hint="eastAsia" w:ascii="宋体" w:hAnsi="宋体" w:cs="宋体"/>
                <w:color w:val="auto"/>
                <w:sz w:val="24"/>
              </w:rPr>
              <w:t>1-3</w:t>
            </w:r>
          </w:p>
        </w:tc>
        <w:tc>
          <w:tcPr>
            <w:tcW w:w="1375" w:type="dxa"/>
            <w:vAlign w:val="center"/>
          </w:tcPr>
          <w:p>
            <w:pPr>
              <w:spacing w:line="400" w:lineRule="exact"/>
              <w:jc w:val="center"/>
              <w:rPr>
                <w:rFonts w:ascii="宋体" w:hAnsi="宋体" w:cs="宋体"/>
                <w:color w:val="auto"/>
                <w:sz w:val="24"/>
              </w:rPr>
            </w:pPr>
          </w:p>
        </w:tc>
        <w:tc>
          <w:tcPr>
            <w:tcW w:w="1930" w:type="dxa"/>
            <w:vAlign w:val="center"/>
          </w:tcPr>
          <w:p>
            <w:pPr>
              <w:spacing w:line="400" w:lineRule="exact"/>
              <w:jc w:val="center"/>
              <w:rPr>
                <w:rFonts w:ascii="宋体" w:hAnsi="宋体" w:cs="宋体"/>
                <w:color w:val="auto"/>
                <w:sz w:val="24"/>
              </w:rPr>
            </w:pPr>
          </w:p>
        </w:tc>
        <w:tc>
          <w:tcPr>
            <w:tcW w:w="2410" w:type="dxa"/>
            <w:vAlign w:val="center"/>
          </w:tcPr>
          <w:p>
            <w:pPr>
              <w:spacing w:line="400" w:lineRule="exact"/>
              <w:jc w:val="center"/>
              <w:rPr>
                <w:rFonts w:ascii="宋体" w:hAnsi="宋体" w:cs="宋体"/>
                <w:color w:val="auto"/>
                <w:kern w:val="0"/>
                <w:sz w:val="24"/>
                <w:lang w:bidi="ar"/>
              </w:rPr>
            </w:pPr>
          </w:p>
        </w:tc>
        <w:tc>
          <w:tcPr>
            <w:tcW w:w="670" w:type="dxa"/>
            <w:vAlign w:val="center"/>
          </w:tcPr>
          <w:p>
            <w:pPr>
              <w:spacing w:line="400" w:lineRule="exact"/>
              <w:jc w:val="center"/>
              <w:rPr>
                <w:rFonts w:ascii="宋体" w:hAnsi="宋体" w:cs="宋体"/>
                <w:color w:val="auto"/>
                <w:sz w:val="24"/>
              </w:rPr>
            </w:pPr>
          </w:p>
        </w:tc>
        <w:tc>
          <w:tcPr>
            <w:tcW w:w="920" w:type="dxa"/>
            <w:vAlign w:val="center"/>
          </w:tcPr>
          <w:p>
            <w:pPr>
              <w:spacing w:line="400" w:lineRule="exact"/>
              <w:jc w:val="center"/>
              <w:rPr>
                <w:rFonts w:ascii="宋体" w:hAnsi="宋体" w:cs="宋体"/>
                <w:color w:val="auto"/>
                <w:sz w:val="24"/>
              </w:rPr>
            </w:pPr>
          </w:p>
        </w:tc>
        <w:tc>
          <w:tcPr>
            <w:tcW w:w="941" w:type="dxa"/>
            <w:vAlign w:val="center"/>
          </w:tcPr>
          <w:p>
            <w:pPr>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color w:val="auto"/>
                <w:sz w:val="24"/>
              </w:rPr>
            </w:pPr>
          </w:p>
        </w:tc>
        <w:tc>
          <w:tcPr>
            <w:tcW w:w="840" w:type="dxa"/>
            <w:vAlign w:val="center"/>
          </w:tcPr>
          <w:p>
            <w:pPr>
              <w:spacing w:line="400" w:lineRule="exact"/>
              <w:jc w:val="center"/>
              <w:rPr>
                <w:rFonts w:ascii="宋体" w:hAnsi="宋体" w:cs="宋体"/>
                <w:color w:val="auto"/>
                <w:kern w:val="0"/>
                <w:sz w:val="24"/>
              </w:rPr>
            </w:pPr>
            <w:r>
              <w:rPr>
                <w:rFonts w:hint="eastAsia" w:ascii="宋体" w:hAnsi="宋体" w:cs="宋体"/>
                <w:color w:val="auto"/>
                <w:sz w:val="24"/>
              </w:rPr>
              <w:t>1-4</w:t>
            </w:r>
          </w:p>
        </w:tc>
        <w:tc>
          <w:tcPr>
            <w:tcW w:w="1375" w:type="dxa"/>
            <w:vAlign w:val="center"/>
          </w:tcPr>
          <w:p>
            <w:pPr>
              <w:spacing w:line="400" w:lineRule="exact"/>
              <w:jc w:val="center"/>
              <w:rPr>
                <w:rFonts w:ascii="宋体" w:hAnsi="宋体" w:cs="宋体"/>
                <w:color w:val="auto"/>
                <w:kern w:val="0"/>
                <w:sz w:val="24"/>
              </w:rPr>
            </w:pPr>
          </w:p>
        </w:tc>
        <w:tc>
          <w:tcPr>
            <w:tcW w:w="1930" w:type="dxa"/>
            <w:vAlign w:val="center"/>
          </w:tcPr>
          <w:p>
            <w:pPr>
              <w:spacing w:line="400" w:lineRule="exact"/>
              <w:jc w:val="center"/>
              <w:rPr>
                <w:rFonts w:ascii="宋体" w:hAnsi="宋体" w:cs="宋体"/>
                <w:color w:val="auto"/>
                <w:sz w:val="24"/>
              </w:rPr>
            </w:pPr>
          </w:p>
        </w:tc>
        <w:tc>
          <w:tcPr>
            <w:tcW w:w="2410" w:type="dxa"/>
            <w:vAlign w:val="center"/>
          </w:tcPr>
          <w:p>
            <w:pPr>
              <w:spacing w:line="400" w:lineRule="exact"/>
              <w:jc w:val="center"/>
              <w:rPr>
                <w:rFonts w:ascii="宋体" w:hAnsi="宋体" w:cs="宋体"/>
                <w:color w:val="auto"/>
                <w:kern w:val="0"/>
                <w:sz w:val="24"/>
                <w:lang w:bidi="ar"/>
              </w:rPr>
            </w:pPr>
          </w:p>
        </w:tc>
        <w:tc>
          <w:tcPr>
            <w:tcW w:w="670" w:type="dxa"/>
            <w:vAlign w:val="center"/>
          </w:tcPr>
          <w:p>
            <w:pPr>
              <w:spacing w:line="400" w:lineRule="exact"/>
              <w:jc w:val="center"/>
              <w:rPr>
                <w:rFonts w:ascii="宋体" w:hAnsi="宋体" w:cs="宋体"/>
                <w:color w:val="auto"/>
                <w:kern w:val="0"/>
                <w:sz w:val="24"/>
              </w:rPr>
            </w:pPr>
          </w:p>
        </w:tc>
        <w:tc>
          <w:tcPr>
            <w:tcW w:w="920" w:type="dxa"/>
            <w:vAlign w:val="center"/>
          </w:tcPr>
          <w:p>
            <w:pPr>
              <w:spacing w:line="400" w:lineRule="exact"/>
              <w:jc w:val="center"/>
              <w:rPr>
                <w:rFonts w:ascii="宋体" w:hAnsi="宋体" w:cs="宋体"/>
                <w:color w:val="auto"/>
                <w:sz w:val="24"/>
              </w:rPr>
            </w:pPr>
          </w:p>
        </w:tc>
        <w:tc>
          <w:tcPr>
            <w:tcW w:w="941" w:type="dxa"/>
            <w:vAlign w:val="center"/>
          </w:tcPr>
          <w:p>
            <w:pPr>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color w:val="auto"/>
                <w:sz w:val="24"/>
              </w:rPr>
            </w:pPr>
          </w:p>
        </w:tc>
        <w:tc>
          <w:tcPr>
            <w:tcW w:w="840" w:type="dxa"/>
            <w:vAlign w:val="center"/>
          </w:tcPr>
          <w:p>
            <w:pPr>
              <w:spacing w:line="400" w:lineRule="exact"/>
              <w:jc w:val="center"/>
              <w:rPr>
                <w:rFonts w:ascii="宋体" w:hAnsi="宋体" w:cs="宋体"/>
                <w:color w:val="auto"/>
                <w:sz w:val="24"/>
              </w:rPr>
            </w:pPr>
            <w:r>
              <w:rPr>
                <w:rFonts w:hint="eastAsia" w:ascii="宋体" w:hAnsi="宋体" w:cs="宋体"/>
                <w:color w:val="auto"/>
                <w:sz w:val="24"/>
              </w:rPr>
              <w:t>1-5</w:t>
            </w:r>
          </w:p>
        </w:tc>
        <w:tc>
          <w:tcPr>
            <w:tcW w:w="1375" w:type="dxa"/>
            <w:vAlign w:val="center"/>
          </w:tcPr>
          <w:p>
            <w:pPr>
              <w:spacing w:line="400" w:lineRule="exact"/>
              <w:jc w:val="center"/>
              <w:rPr>
                <w:rFonts w:ascii="宋体" w:hAnsi="宋体" w:cs="宋体"/>
                <w:color w:val="auto"/>
                <w:sz w:val="24"/>
              </w:rPr>
            </w:pPr>
          </w:p>
        </w:tc>
        <w:tc>
          <w:tcPr>
            <w:tcW w:w="1930" w:type="dxa"/>
            <w:vAlign w:val="center"/>
          </w:tcPr>
          <w:p>
            <w:pPr>
              <w:spacing w:line="400" w:lineRule="exact"/>
              <w:jc w:val="center"/>
              <w:rPr>
                <w:rFonts w:ascii="宋体" w:hAnsi="宋体" w:cs="宋体"/>
                <w:color w:val="auto"/>
                <w:sz w:val="24"/>
              </w:rPr>
            </w:pPr>
          </w:p>
        </w:tc>
        <w:tc>
          <w:tcPr>
            <w:tcW w:w="2410" w:type="dxa"/>
            <w:vAlign w:val="center"/>
          </w:tcPr>
          <w:p>
            <w:pPr>
              <w:spacing w:line="400" w:lineRule="exact"/>
              <w:jc w:val="center"/>
              <w:rPr>
                <w:rFonts w:ascii="宋体" w:hAnsi="宋体" w:cs="宋体"/>
                <w:color w:val="auto"/>
                <w:kern w:val="0"/>
                <w:sz w:val="24"/>
                <w:lang w:bidi="ar"/>
              </w:rPr>
            </w:pPr>
          </w:p>
        </w:tc>
        <w:tc>
          <w:tcPr>
            <w:tcW w:w="670" w:type="dxa"/>
            <w:vAlign w:val="center"/>
          </w:tcPr>
          <w:p>
            <w:pPr>
              <w:spacing w:line="400" w:lineRule="exact"/>
              <w:jc w:val="center"/>
              <w:rPr>
                <w:rFonts w:ascii="宋体" w:hAnsi="宋体" w:cs="宋体"/>
                <w:color w:val="auto"/>
                <w:sz w:val="24"/>
              </w:rPr>
            </w:pPr>
          </w:p>
        </w:tc>
        <w:tc>
          <w:tcPr>
            <w:tcW w:w="920" w:type="dxa"/>
            <w:vAlign w:val="center"/>
          </w:tcPr>
          <w:p>
            <w:pPr>
              <w:spacing w:line="400" w:lineRule="exact"/>
              <w:jc w:val="center"/>
              <w:rPr>
                <w:rFonts w:ascii="宋体" w:hAnsi="宋体" w:cs="宋体"/>
                <w:color w:val="auto"/>
                <w:sz w:val="24"/>
              </w:rPr>
            </w:pPr>
          </w:p>
        </w:tc>
        <w:tc>
          <w:tcPr>
            <w:tcW w:w="941" w:type="dxa"/>
            <w:vAlign w:val="center"/>
          </w:tcPr>
          <w:p>
            <w:pPr>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color w:val="auto"/>
                <w:sz w:val="24"/>
              </w:rPr>
            </w:pPr>
          </w:p>
        </w:tc>
        <w:tc>
          <w:tcPr>
            <w:tcW w:w="840" w:type="dxa"/>
            <w:vAlign w:val="center"/>
          </w:tcPr>
          <w:p>
            <w:pPr>
              <w:spacing w:line="400" w:lineRule="exact"/>
              <w:jc w:val="center"/>
              <w:rPr>
                <w:rFonts w:ascii="宋体" w:hAnsi="宋体" w:cs="宋体"/>
                <w:color w:val="auto"/>
                <w:sz w:val="24"/>
              </w:rPr>
            </w:pPr>
            <w:r>
              <w:rPr>
                <w:rFonts w:hint="eastAsia" w:ascii="宋体" w:hAnsi="宋体" w:cs="宋体"/>
                <w:color w:val="auto"/>
                <w:sz w:val="24"/>
              </w:rPr>
              <w:t>1-6</w:t>
            </w:r>
          </w:p>
        </w:tc>
        <w:tc>
          <w:tcPr>
            <w:tcW w:w="1375" w:type="dxa"/>
            <w:vAlign w:val="center"/>
          </w:tcPr>
          <w:p>
            <w:pPr>
              <w:spacing w:line="400" w:lineRule="exact"/>
              <w:jc w:val="center"/>
              <w:rPr>
                <w:rFonts w:ascii="宋体" w:hAnsi="宋体" w:cs="宋体"/>
                <w:color w:val="auto"/>
                <w:sz w:val="24"/>
              </w:rPr>
            </w:pPr>
          </w:p>
        </w:tc>
        <w:tc>
          <w:tcPr>
            <w:tcW w:w="1930" w:type="dxa"/>
            <w:vAlign w:val="center"/>
          </w:tcPr>
          <w:p>
            <w:pPr>
              <w:spacing w:line="400" w:lineRule="exact"/>
              <w:jc w:val="center"/>
              <w:rPr>
                <w:rFonts w:ascii="宋体" w:hAnsi="宋体" w:cs="宋体"/>
                <w:color w:val="auto"/>
                <w:sz w:val="24"/>
              </w:rPr>
            </w:pPr>
          </w:p>
        </w:tc>
        <w:tc>
          <w:tcPr>
            <w:tcW w:w="2410" w:type="dxa"/>
            <w:vAlign w:val="center"/>
          </w:tcPr>
          <w:p>
            <w:pPr>
              <w:spacing w:line="400" w:lineRule="exact"/>
              <w:jc w:val="center"/>
              <w:rPr>
                <w:rFonts w:ascii="宋体" w:hAnsi="宋体" w:cs="宋体"/>
                <w:color w:val="auto"/>
                <w:kern w:val="0"/>
                <w:sz w:val="24"/>
                <w:lang w:bidi="ar"/>
              </w:rPr>
            </w:pPr>
          </w:p>
        </w:tc>
        <w:tc>
          <w:tcPr>
            <w:tcW w:w="670" w:type="dxa"/>
            <w:vAlign w:val="center"/>
          </w:tcPr>
          <w:p>
            <w:pPr>
              <w:spacing w:line="400" w:lineRule="exact"/>
              <w:jc w:val="center"/>
              <w:rPr>
                <w:rFonts w:ascii="宋体" w:hAnsi="宋体" w:cs="宋体"/>
                <w:color w:val="auto"/>
                <w:sz w:val="24"/>
              </w:rPr>
            </w:pPr>
          </w:p>
        </w:tc>
        <w:tc>
          <w:tcPr>
            <w:tcW w:w="920" w:type="dxa"/>
            <w:vAlign w:val="center"/>
          </w:tcPr>
          <w:p>
            <w:pPr>
              <w:spacing w:line="400" w:lineRule="exact"/>
              <w:jc w:val="center"/>
              <w:rPr>
                <w:rFonts w:ascii="宋体" w:hAnsi="宋体" w:cs="宋体"/>
                <w:color w:val="auto"/>
                <w:sz w:val="24"/>
              </w:rPr>
            </w:pPr>
          </w:p>
        </w:tc>
        <w:tc>
          <w:tcPr>
            <w:tcW w:w="941" w:type="dxa"/>
            <w:vAlign w:val="center"/>
          </w:tcPr>
          <w:p>
            <w:pPr>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color w:val="auto"/>
                <w:sz w:val="24"/>
              </w:rPr>
            </w:pPr>
          </w:p>
        </w:tc>
        <w:tc>
          <w:tcPr>
            <w:tcW w:w="840" w:type="dxa"/>
            <w:vAlign w:val="center"/>
          </w:tcPr>
          <w:p>
            <w:pPr>
              <w:spacing w:line="400" w:lineRule="exact"/>
              <w:jc w:val="center"/>
              <w:rPr>
                <w:rFonts w:ascii="宋体" w:hAnsi="宋体" w:cs="宋体"/>
                <w:color w:val="auto"/>
                <w:sz w:val="24"/>
              </w:rPr>
            </w:pPr>
            <w:r>
              <w:rPr>
                <w:rFonts w:hint="eastAsia" w:ascii="宋体" w:hAnsi="宋体" w:cs="宋体"/>
                <w:color w:val="auto"/>
                <w:sz w:val="24"/>
              </w:rPr>
              <w:t>1-7</w:t>
            </w:r>
          </w:p>
        </w:tc>
        <w:tc>
          <w:tcPr>
            <w:tcW w:w="1375" w:type="dxa"/>
            <w:vAlign w:val="center"/>
          </w:tcPr>
          <w:p>
            <w:pPr>
              <w:spacing w:line="400" w:lineRule="exact"/>
              <w:jc w:val="center"/>
              <w:rPr>
                <w:rFonts w:ascii="宋体" w:hAnsi="宋体" w:cs="宋体"/>
                <w:color w:val="auto"/>
                <w:sz w:val="24"/>
              </w:rPr>
            </w:pPr>
          </w:p>
        </w:tc>
        <w:tc>
          <w:tcPr>
            <w:tcW w:w="1930" w:type="dxa"/>
            <w:vAlign w:val="center"/>
          </w:tcPr>
          <w:p>
            <w:pPr>
              <w:spacing w:line="400" w:lineRule="exact"/>
              <w:jc w:val="center"/>
              <w:rPr>
                <w:rFonts w:ascii="宋体" w:hAnsi="宋体" w:cs="宋体"/>
                <w:color w:val="auto"/>
                <w:sz w:val="24"/>
              </w:rPr>
            </w:pPr>
          </w:p>
        </w:tc>
        <w:tc>
          <w:tcPr>
            <w:tcW w:w="2410" w:type="dxa"/>
            <w:vAlign w:val="center"/>
          </w:tcPr>
          <w:p>
            <w:pPr>
              <w:spacing w:line="400" w:lineRule="exact"/>
              <w:jc w:val="center"/>
              <w:rPr>
                <w:rFonts w:ascii="宋体" w:hAnsi="宋体" w:cs="宋体"/>
                <w:color w:val="auto"/>
                <w:kern w:val="0"/>
                <w:sz w:val="24"/>
                <w:lang w:bidi="ar"/>
              </w:rPr>
            </w:pPr>
          </w:p>
        </w:tc>
        <w:tc>
          <w:tcPr>
            <w:tcW w:w="670" w:type="dxa"/>
            <w:vAlign w:val="center"/>
          </w:tcPr>
          <w:p>
            <w:pPr>
              <w:spacing w:line="400" w:lineRule="exact"/>
              <w:jc w:val="center"/>
              <w:rPr>
                <w:rFonts w:ascii="宋体" w:hAnsi="宋体" w:cs="宋体"/>
                <w:color w:val="auto"/>
                <w:sz w:val="24"/>
              </w:rPr>
            </w:pPr>
          </w:p>
        </w:tc>
        <w:tc>
          <w:tcPr>
            <w:tcW w:w="920" w:type="dxa"/>
            <w:vAlign w:val="center"/>
          </w:tcPr>
          <w:p>
            <w:pPr>
              <w:spacing w:line="400" w:lineRule="exact"/>
              <w:jc w:val="center"/>
              <w:rPr>
                <w:rFonts w:ascii="宋体" w:hAnsi="宋体" w:cs="宋体"/>
                <w:color w:val="auto"/>
                <w:sz w:val="24"/>
              </w:rPr>
            </w:pPr>
          </w:p>
        </w:tc>
        <w:tc>
          <w:tcPr>
            <w:tcW w:w="941" w:type="dxa"/>
            <w:vAlign w:val="center"/>
          </w:tcPr>
          <w:p>
            <w:pPr>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color w:val="auto"/>
                <w:sz w:val="24"/>
              </w:rPr>
            </w:pPr>
          </w:p>
        </w:tc>
        <w:tc>
          <w:tcPr>
            <w:tcW w:w="840" w:type="dxa"/>
            <w:vAlign w:val="center"/>
          </w:tcPr>
          <w:p>
            <w:pPr>
              <w:spacing w:line="400" w:lineRule="exact"/>
              <w:jc w:val="center"/>
              <w:rPr>
                <w:rFonts w:ascii="宋体" w:hAnsi="宋体" w:cs="宋体"/>
                <w:color w:val="auto"/>
                <w:sz w:val="24"/>
              </w:rPr>
            </w:pPr>
            <w:r>
              <w:rPr>
                <w:rFonts w:hint="eastAsia" w:ascii="宋体" w:hAnsi="宋体" w:cs="宋体"/>
                <w:color w:val="auto"/>
                <w:sz w:val="24"/>
              </w:rPr>
              <w:t>1-8</w:t>
            </w:r>
          </w:p>
        </w:tc>
        <w:tc>
          <w:tcPr>
            <w:tcW w:w="1375" w:type="dxa"/>
            <w:vAlign w:val="center"/>
          </w:tcPr>
          <w:p>
            <w:pPr>
              <w:spacing w:line="400" w:lineRule="exact"/>
              <w:jc w:val="center"/>
              <w:rPr>
                <w:rFonts w:ascii="宋体" w:hAnsi="宋体" w:cs="宋体"/>
                <w:color w:val="auto"/>
                <w:sz w:val="24"/>
              </w:rPr>
            </w:pPr>
          </w:p>
        </w:tc>
        <w:tc>
          <w:tcPr>
            <w:tcW w:w="1930" w:type="dxa"/>
            <w:vAlign w:val="center"/>
          </w:tcPr>
          <w:p>
            <w:pPr>
              <w:spacing w:line="400" w:lineRule="exact"/>
              <w:jc w:val="center"/>
              <w:rPr>
                <w:rFonts w:ascii="宋体" w:hAnsi="宋体" w:cs="宋体"/>
                <w:color w:val="auto"/>
                <w:sz w:val="24"/>
              </w:rPr>
            </w:pPr>
          </w:p>
        </w:tc>
        <w:tc>
          <w:tcPr>
            <w:tcW w:w="2410" w:type="dxa"/>
            <w:vAlign w:val="center"/>
          </w:tcPr>
          <w:p>
            <w:pPr>
              <w:spacing w:line="400" w:lineRule="exact"/>
              <w:jc w:val="center"/>
              <w:rPr>
                <w:rFonts w:ascii="宋体" w:hAnsi="宋体" w:cs="宋体"/>
                <w:color w:val="auto"/>
                <w:kern w:val="0"/>
                <w:sz w:val="24"/>
                <w:lang w:bidi="ar"/>
              </w:rPr>
            </w:pPr>
          </w:p>
        </w:tc>
        <w:tc>
          <w:tcPr>
            <w:tcW w:w="670" w:type="dxa"/>
            <w:vAlign w:val="center"/>
          </w:tcPr>
          <w:p>
            <w:pPr>
              <w:spacing w:line="400" w:lineRule="exact"/>
              <w:jc w:val="center"/>
              <w:rPr>
                <w:rFonts w:ascii="宋体" w:hAnsi="宋体" w:cs="宋体"/>
                <w:color w:val="auto"/>
                <w:sz w:val="24"/>
              </w:rPr>
            </w:pPr>
          </w:p>
        </w:tc>
        <w:tc>
          <w:tcPr>
            <w:tcW w:w="920" w:type="dxa"/>
            <w:vAlign w:val="center"/>
          </w:tcPr>
          <w:p>
            <w:pPr>
              <w:spacing w:line="400" w:lineRule="exact"/>
              <w:jc w:val="center"/>
              <w:rPr>
                <w:rFonts w:ascii="宋体" w:hAnsi="宋体" w:cs="宋体"/>
                <w:color w:val="auto"/>
                <w:sz w:val="24"/>
              </w:rPr>
            </w:pPr>
          </w:p>
        </w:tc>
        <w:tc>
          <w:tcPr>
            <w:tcW w:w="941" w:type="dxa"/>
            <w:vAlign w:val="center"/>
          </w:tcPr>
          <w:p>
            <w:pPr>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color w:val="auto"/>
                <w:sz w:val="24"/>
              </w:rPr>
            </w:pPr>
          </w:p>
        </w:tc>
        <w:tc>
          <w:tcPr>
            <w:tcW w:w="840" w:type="dxa"/>
            <w:vAlign w:val="center"/>
          </w:tcPr>
          <w:p>
            <w:pPr>
              <w:spacing w:line="400" w:lineRule="exact"/>
              <w:jc w:val="center"/>
              <w:rPr>
                <w:rFonts w:ascii="宋体" w:hAnsi="宋体" w:cs="宋体"/>
                <w:color w:val="auto"/>
                <w:sz w:val="24"/>
              </w:rPr>
            </w:pPr>
            <w:r>
              <w:rPr>
                <w:rFonts w:hint="eastAsia" w:ascii="宋体" w:hAnsi="宋体" w:cs="宋体"/>
                <w:color w:val="auto"/>
                <w:sz w:val="24"/>
              </w:rPr>
              <w:t>1-9</w:t>
            </w:r>
          </w:p>
        </w:tc>
        <w:tc>
          <w:tcPr>
            <w:tcW w:w="1375" w:type="dxa"/>
            <w:vAlign w:val="center"/>
          </w:tcPr>
          <w:p>
            <w:pPr>
              <w:spacing w:line="400" w:lineRule="exact"/>
              <w:jc w:val="center"/>
              <w:rPr>
                <w:rFonts w:ascii="宋体" w:hAnsi="宋体" w:cs="宋体"/>
                <w:color w:val="auto"/>
                <w:sz w:val="24"/>
              </w:rPr>
            </w:pPr>
          </w:p>
        </w:tc>
        <w:tc>
          <w:tcPr>
            <w:tcW w:w="1930" w:type="dxa"/>
            <w:vAlign w:val="center"/>
          </w:tcPr>
          <w:p>
            <w:pPr>
              <w:spacing w:line="400" w:lineRule="exact"/>
              <w:jc w:val="center"/>
              <w:rPr>
                <w:rFonts w:ascii="宋体" w:hAnsi="宋体" w:cs="宋体"/>
                <w:color w:val="auto"/>
                <w:sz w:val="24"/>
              </w:rPr>
            </w:pPr>
          </w:p>
        </w:tc>
        <w:tc>
          <w:tcPr>
            <w:tcW w:w="2410" w:type="dxa"/>
            <w:vAlign w:val="center"/>
          </w:tcPr>
          <w:p>
            <w:pPr>
              <w:spacing w:line="400" w:lineRule="exact"/>
              <w:jc w:val="center"/>
              <w:rPr>
                <w:rFonts w:ascii="宋体" w:hAnsi="宋体" w:cs="宋体"/>
                <w:color w:val="auto"/>
                <w:kern w:val="0"/>
                <w:sz w:val="24"/>
                <w:lang w:bidi="ar"/>
              </w:rPr>
            </w:pPr>
          </w:p>
        </w:tc>
        <w:tc>
          <w:tcPr>
            <w:tcW w:w="670" w:type="dxa"/>
            <w:vAlign w:val="center"/>
          </w:tcPr>
          <w:p>
            <w:pPr>
              <w:spacing w:line="400" w:lineRule="exact"/>
              <w:jc w:val="center"/>
              <w:rPr>
                <w:rFonts w:ascii="宋体" w:hAnsi="宋体" w:cs="宋体"/>
                <w:color w:val="auto"/>
                <w:sz w:val="24"/>
              </w:rPr>
            </w:pPr>
          </w:p>
        </w:tc>
        <w:tc>
          <w:tcPr>
            <w:tcW w:w="920" w:type="dxa"/>
            <w:vAlign w:val="center"/>
          </w:tcPr>
          <w:p>
            <w:pPr>
              <w:spacing w:line="400" w:lineRule="exact"/>
              <w:jc w:val="center"/>
              <w:rPr>
                <w:rFonts w:ascii="宋体" w:hAnsi="宋体" w:cs="宋体"/>
                <w:color w:val="auto"/>
                <w:sz w:val="24"/>
              </w:rPr>
            </w:pPr>
          </w:p>
        </w:tc>
        <w:tc>
          <w:tcPr>
            <w:tcW w:w="941" w:type="dxa"/>
            <w:vAlign w:val="center"/>
          </w:tcPr>
          <w:p>
            <w:pPr>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color w:val="auto"/>
                <w:sz w:val="24"/>
              </w:rPr>
            </w:pPr>
          </w:p>
        </w:tc>
        <w:tc>
          <w:tcPr>
            <w:tcW w:w="840" w:type="dxa"/>
            <w:vAlign w:val="center"/>
          </w:tcPr>
          <w:p>
            <w:pPr>
              <w:spacing w:line="400" w:lineRule="exact"/>
              <w:jc w:val="center"/>
              <w:rPr>
                <w:rFonts w:ascii="宋体" w:hAnsi="宋体" w:cs="宋体"/>
                <w:color w:val="auto"/>
                <w:sz w:val="24"/>
              </w:rPr>
            </w:pPr>
            <w:r>
              <w:rPr>
                <w:rFonts w:hint="eastAsia" w:ascii="宋体" w:hAnsi="宋体" w:cs="宋体"/>
                <w:color w:val="auto"/>
                <w:sz w:val="24"/>
              </w:rPr>
              <w:t>1-10</w:t>
            </w:r>
          </w:p>
        </w:tc>
        <w:tc>
          <w:tcPr>
            <w:tcW w:w="1375" w:type="dxa"/>
            <w:vAlign w:val="center"/>
          </w:tcPr>
          <w:p>
            <w:pPr>
              <w:spacing w:line="400" w:lineRule="exact"/>
              <w:jc w:val="center"/>
              <w:rPr>
                <w:rFonts w:ascii="宋体" w:hAnsi="宋体" w:cs="宋体"/>
                <w:color w:val="auto"/>
                <w:sz w:val="24"/>
              </w:rPr>
            </w:pPr>
          </w:p>
        </w:tc>
        <w:tc>
          <w:tcPr>
            <w:tcW w:w="1930" w:type="dxa"/>
            <w:vAlign w:val="center"/>
          </w:tcPr>
          <w:p>
            <w:pPr>
              <w:spacing w:line="400" w:lineRule="exact"/>
              <w:jc w:val="center"/>
              <w:rPr>
                <w:rFonts w:ascii="宋体" w:hAnsi="宋体" w:cs="宋体"/>
                <w:color w:val="auto"/>
                <w:sz w:val="24"/>
              </w:rPr>
            </w:pPr>
          </w:p>
        </w:tc>
        <w:tc>
          <w:tcPr>
            <w:tcW w:w="2410" w:type="dxa"/>
            <w:vAlign w:val="center"/>
          </w:tcPr>
          <w:p>
            <w:pPr>
              <w:spacing w:line="400" w:lineRule="exact"/>
              <w:jc w:val="center"/>
              <w:rPr>
                <w:rFonts w:ascii="宋体" w:hAnsi="宋体" w:cs="宋体"/>
                <w:color w:val="auto"/>
                <w:kern w:val="0"/>
                <w:sz w:val="24"/>
                <w:lang w:bidi="ar"/>
              </w:rPr>
            </w:pPr>
          </w:p>
        </w:tc>
        <w:tc>
          <w:tcPr>
            <w:tcW w:w="670" w:type="dxa"/>
            <w:vAlign w:val="center"/>
          </w:tcPr>
          <w:p>
            <w:pPr>
              <w:spacing w:line="400" w:lineRule="exact"/>
              <w:jc w:val="center"/>
              <w:rPr>
                <w:rFonts w:ascii="宋体" w:hAnsi="宋体" w:cs="宋体"/>
                <w:color w:val="auto"/>
                <w:sz w:val="24"/>
              </w:rPr>
            </w:pPr>
          </w:p>
        </w:tc>
        <w:tc>
          <w:tcPr>
            <w:tcW w:w="920" w:type="dxa"/>
            <w:vAlign w:val="center"/>
          </w:tcPr>
          <w:p>
            <w:pPr>
              <w:spacing w:line="400" w:lineRule="exact"/>
              <w:jc w:val="center"/>
              <w:rPr>
                <w:rFonts w:ascii="宋体" w:hAnsi="宋体" w:cs="宋体"/>
                <w:color w:val="auto"/>
                <w:sz w:val="24"/>
              </w:rPr>
            </w:pPr>
          </w:p>
        </w:tc>
        <w:tc>
          <w:tcPr>
            <w:tcW w:w="941" w:type="dxa"/>
            <w:vAlign w:val="center"/>
          </w:tcPr>
          <w:p>
            <w:pPr>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color w:val="auto"/>
                <w:sz w:val="24"/>
              </w:rPr>
            </w:pPr>
          </w:p>
        </w:tc>
        <w:tc>
          <w:tcPr>
            <w:tcW w:w="840" w:type="dxa"/>
            <w:vAlign w:val="center"/>
          </w:tcPr>
          <w:p>
            <w:pPr>
              <w:spacing w:line="400" w:lineRule="exact"/>
              <w:jc w:val="center"/>
              <w:rPr>
                <w:rFonts w:ascii="宋体" w:hAnsi="宋体" w:cs="宋体"/>
                <w:color w:val="auto"/>
                <w:sz w:val="24"/>
              </w:rPr>
            </w:pPr>
            <w:r>
              <w:rPr>
                <w:rFonts w:hint="eastAsia" w:ascii="宋体" w:hAnsi="宋体" w:cs="宋体"/>
                <w:color w:val="auto"/>
                <w:sz w:val="24"/>
              </w:rPr>
              <w:t>1-11</w:t>
            </w:r>
          </w:p>
        </w:tc>
        <w:tc>
          <w:tcPr>
            <w:tcW w:w="1375" w:type="dxa"/>
            <w:vAlign w:val="center"/>
          </w:tcPr>
          <w:p>
            <w:pPr>
              <w:spacing w:line="400" w:lineRule="exact"/>
              <w:jc w:val="center"/>
              <w:rPr>
                <w:rFonts w:ascii="宋体" w:hAnsi="宋体" w:cs="宋体"/>
                <w:color w:val="auto"/>
                <w:sz w:val="24"/>
              </w:rPr>
            </w:pPr>
          </w:p>
        </w:tc>
        <w:tc>
          <w:tcPr>
            <w:tcW w:w="1930" w:type="dxa"/>
            <w:vAlign w:val="center"/>
          </w:tcPr>
          <w:p>
            <w:pPr>
              <w:spacing w:line="400" w:lineRule="exact"/>
              <w:jc w:val="center"/>
              <w:rPr>
                <w:rFonts w:ascii="宋体" w:hAnsi="宋体" w:cs="宋体"/>
                <w:color w:val="auto"/>
                <w:sz w:val="24"/>
              </w:rPr>
            </w:pPr>
          </w:p>
        </w:tc>
        <w:tc>
          <w:tcPr>
            <w:tcW w:w="2410" w:type="dxa"/>
            <w:vAlign w:val="center"/>
          </w:tcPr>
          <w:p>
            <w:pPr>
              <w:spacing w:line="400" w:lineRule="exact"/>
              <w:jc w:val="center"/>
              <w:rPr>
                <w:rFonts w:ascii="宋体" w:hAnsi="宋体" w:cs="宋体"/>
                <w:color w:val="auto"/>
                <w:sz w:val="24"/>
              </w:rPr>
            </w:pPr>
          </w:p>
        </w:tc>
        <w:tc>
          <w:tcPr>
            <w:tcW w:w="670" w:type="dxa"/>
            <w:vAlign w:val="center"/>
          </w:tcPr>
          <w:p>
            <w:pPr>
              <w:spacing w:line="400" w:lineRule="exact"/>
              <w:jc w:val="center"/>
              <w:rPr>
                <w:rFonts w:ascii="宋体" w:hAnsi="宋体" w:cs="宋体"/>
                <w:color w:val="auto"/>
                <w:sz w:val="24"/>
              </w:rPr>
            </w:pPr>
          </w:p>
        </w:tc>
        <w:tc>
          <w:tcPr>
            <w:tcW w:w="920" w:type="dxa"/>
            <w:vAlign w:val="center"/>
          </w:tcPr>
          <w:p>
            <w:pPr>
              <w:spacing w:line="400" w:lineRule="exact"/>
              <w:jc w:val="center"/>
              <w:rPr>
                <w:rFonts w:ascii="宋体" w:hAnsi="宋体" w:cs="宋体"/>
                <w:color w:val="auto"/>
                <w:sz w:val="24"/>
              </w:rPr>
            </w:pPr>
          </w:p>
        </w:tc>
        <w:tc>
          <w:tcPr>
            <w:tcW w:w="941" w:type="dxa"/>
            <w:vAlign w:val="center"/>
          </w:tcPr>
          <w:p>
            <w:pPr>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46" w:type="dxa"/>
            <w:vMerge w:val="continue"/>
            <w:vAlign w:val="center"/>
          </w:tcPr>
          <w:p>
            <w:pPr>
              <w:spacing w:line="400" w:lineRule="exact"/>
              <w:jc w:val="center"/>
              <w:rPr>
                <w:rFonts w:ascii="宋体" w:hAnsi="宋体" w:cs="宋体"/>
                <w:color w:val="auto"/>
                <w:sz w:val="24"/>
              </w:rPr>
            </w:pPr>
          </w:p>
        </w:tc>
        <w:tc>
          <w:tcPr>
            <w:tcW w:w="840" w:type="dxa"/>
            <w:vAlign w:val="center"/>
          </w:tcPr>
          <w:p>
            <w:pPr>
              <w:spacing w:line="400" w:lineRule="exact"/>
              <w:jc w:val="center"/>
              <w:rPr>
                <w:rFonts w:ascii="宋体" w:hAnsi="宋体" w:cs="宋体"/>
                <w:color w:val="auto"/>
                <w:sz w:val="24"/>
              </w:rPr>
            </w:pPr>
            <w:r>
              <w:rPr>
                <w:rFonts w:hint="eastAsia" w:ascii="宋体" w:hAnsi="宋体" w:cs="宋体"/>
                <w:color w:val="auto"/>
                <w:sz w:val="24"/>
              </w:rPr>
              <w:t>1-12</w:t>
            </w:r>
          </w:p>
        </w:tc>
        <w:tc>
          <w:tcPr>
            <w:tcW w:w="1375" w:type="dxa"/>
            <w:vAlign w:val="center"/>
          </w:tcPr>
          <w:p>
            <w:pPr>
              <w:spacing w:line="400" w:lineRule="exact"/>
              <w:jc w:val="center"/>
              <w:rPr>
                <w:rFonts w:ascii="宋体" w:hAnsi="宋体" w:cs="宋体"/>
                <w:color w:val="auto"/>
                <w:sz w:val="24"/>
              </w:rPr>
            </w:pPr>
          </w:p>
        </w:tc>
        <w:tc>
          <w:tcPr>
            <w:tcW w:w="1930" w:type="dxa"/>
            <w:vAlign w:val="center"/>
          </w:tcPr>
          <w:p>
            <w:pPr>
              <w:spacing w:line="400" w:lineRule="exact"/>
              <w:jc w:val="center"/>
              <w:rPr>
                <w:rFonts w:ascii="宋体" w:hAnsi="宋体" w:cs="宋体"/>
                <w:color w:val="auto"/>
                <w:sz w:val="24"/>
              </w:rPr>
            </w:pPr>
          </w:p>
        </w:tc>
        <w:tc>
          <w:tcPr>
            <w:tcW w:w="2410" w:type="dxa"/>
            <w:vAlign w:val="center"/>
          </w:tcPr>
          <w:p>
            <w:pPr>
              <w:spacing w:line="400" w:lineRule="exact"/>
              <w:jc w:val="center"/>
              <w:rPr>
                <w:rFonts w:ascii="宋体" w:hAnsi="宋体" w:cs="宋体"/>
                <w:color w:val="auto"/>
                <w:kern w:val="0"/>
                <w:sz w:val="24"/>
                <w:lang w:bidi="ar"/>
              </w:rPr>
            </w:pPr>
          </w:p>
        </w:tc>
        <w:tc>
          <w:tcPr>
            <w:tcW w:w="670" w:type="dxa"/>
            <w:vAlign w:val="center"/>
          </w:tcPr>
          <w:p>
            <w:pPr>
              <w:spacing w:line="400" w:lineRule="exact"/>
              <w:jc w:val="center"/>
              <w:rPr>
                <w:rFonts w:ascii="宋体" w:hAnsi="宋体" w:cs="宋体"/>
                <w:color w:val="auto"/>
                <w:sz w:val="24"/>
              </w:rPr>
            </w:pPr>
          </w:p>
        </w:tc>
        <w:tc>
          <w:tcPr>
            <w:tcW w:w="920" w:type="dxa"/>
            <w:vAlign w:val="center"/>
          </w:tcPr>
          <w:p>
            <w:pPr>
              <w:spacing w:line="400" w:lineRule="exact"/>
              <w:jc w:val="center"/>
              <w:rPr>
                <w:rFonts w:ascii="宋体" w:hAnsi="宋体" w:cs="宋体"/>
                <w:color w:val="auto"/>
                <w:sz w:val="24"/>
              </w:rPr>
            </w:pPr>
          </w:p>
        </w:tc>
        <w:tc>
          <w:tcPr>
            <w:tcW w:w="941" w:type="dxa"/>
            <w:vAlign w:val="center"/>
          </w:tcPr>
          <w:p>
            <w:pPr>
              <w:spacing w:line="40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9932" w:type="dxa"/>
            <w:gridSpan w:val="8"/>
            <w:vAlign w:val="center"/>
          </w:tcPr>
          <w:p>
            <w:pPr>
              <w:spacing w:line="400" w:lineRule="exact"/>
              <w:jc w:val="center"/>
              <w:rPr>
                <w:rFonts w:ascii="宋体" w:hAnsi="宋体" w:cs="宋体"/>
                <w:color w:val="auto"/>
                <w:sz w:val="24"/>
              </w:rPr>
            </w:pPr>
            <w:r>
              <w:rPr>
                <w:rFonts w:hint="eastAsia" w:ascii="宋体" w:hAnsi="宋体" w:cs="宋体"/>
                <w:color w:val="auto"/>
                <w:sz w:val="24"/>
              </w:rPr>
              <w:t xml:space="preserve">合计：   元 </w:t>
            </w:r>
          </w:p>
        </w:tc>
      </w:tr>
    </w:tbl>
    <w:p>
      <w:pPr>
        <w:pStyle w:val="6"/>
        <w:spacing w:line="400" w:lineRule="exact"/>
        <w:ind w:firstLine="480"/>
        <w:rPr>
          <w:rFonts w:ascii="宋体" w:hAnsi="宋体" w:cs="宋体"/>
          <w:color w:val="auto"/>
          <w:sz w:val="24"/>
        </w:rPr>
      </w:pPr>
      <w:r>
        <w:rPr>
          <w:rFonts w:hint="eastAsia" w:ascii="宋体" w:hAnsi="宋体" w:cs="宋体"/>
          <w:color w:val="auto"/>
          <w:sz w:val="24"/>
        </w:rPr>
        <w:t>备注：以上表格可以依据实际情况调整。签订合同时时应删除此段话</w:t>
      </w:r>
    </w:p>
    <w:p>
      <w:pPr>
        <w:pStyle w:val="6"/>
        <w:spacing w:line="400" w:lineRule="exact"/>
        <w:ind w:firstLine="480"/>
        <w:rPr>
          <w:rFonts w:ascii="宋体" w:hAnsi="宋体" w:cs="宋体"/>
          <w:color w:val="auto"/>
          <w:sz w:val="24"/>
        </w:rPr>
      </w:pPr>
    </w:p>
    <w:p>
      <w:pPr>
        <w:pStyle w:val="6"/>
        <w:spacing w:line="400" w:lineRule="exact"/>
        <w:ind w:firstLine="480"/>
        <w:rPr>
          <w:rFonts w:ascii="宋体" w:hAnsi="宋体" w:cs="宋体"/>
          <w:color w:val="auto"/>
          <w:sz w:val="24"/>
        </w:rPr>
      </w:pPr>
    </w:p>
    <w:p>
      <w:pPr>
        <w:pStyle w:val="6"/>
        <w:spacing w:line="400" w:lineRule="exact"/>
        <w:ind w:firstLine="480"/>
        <w:rPr>
          <w:rFonts w:ascii="宋体" w:hAnsi="宋体" w:cs="宋体"/>
          <w:color w:val="auto"/>
          <w:sz w:val="24"/>
        </w:rPr>
      </w:pPr>
    </w:p>
    <w:p>
      <w:pPr>
        <w:pStyle w:val="6"/>
        <w:spacing w:line="400" w:lineRule="exact"/>
        <w:ind w:firstLine="480"/>
        <w:rPr>
          <w:rFonts w:ascii="宋体" w:hAnsi="宋体" w:cs="宋体"/>
          <w:color w:val="auto"/>
          <w:sz w:val="24"/>
        </w:rPr>
      </w:pPr>
    </w:p>
    <w:p>
      <w:pPr>
        <w:pStyle w:val="6"/>
        <w:spacing w:line="400" w:lineRule="exact"/>
        <w:ind w:firstLine="480"/>
        <w:rPr>
          <w:rFonts w:ascii="宋体" w:hAnsi="宋体" w:cs="宋体"/>
          <w:color w:val="auto"/>
          <w:sz w:val="24"/>
        </w:rPr>
      </w:pPr>
    </w:p>
    <w:p>
      <w:pPr>
        <w:spacing w:line="400" w:lineRule="exact"/>
        <w:rPr>
          <w:rFonts w:ascii="宋体" w:hAnsi="宋体" w:cs="宋体"/>
          <w:color w:val="auto"/>
          <w:sz w:val="24"/>
        </w:rPr>
      </w:pPr>
      <w:r>
        <w:rPr>
          <w:rFonts w:hint="eastAsia" w:ascii="宋体" w:hAnsi="宋体" w:cs="宋体"/>
          <w:color w:val="auto"/>
          <w:sz w:val="24"/>
        </w:rPr>
        <w:t>三、安装及调试要求</w:t>
      </w:r>
    </w:p>
    <w:p>
      <w:pPr>
        <w:numPr>
          <w:ilvl w:val="0"/>
          <w:numId w:val="4"/>
        </w:numPr>
        <w:spacing w:line="400" w:lineRule="exact"/>
        <w:rPr>
          <w:rFonts w:ascii="宋体" w:hAnsi="宋体" w:cs="宋体"/>
          <w:color w:val="auto"/>
          <w:sz w:val="24"/>
        </w:rPr>
      </w:pPr>
      <w:r>
        <w:rPr>
          <w:rFonts w:hint="eastAsia" w:ascii="宋体" w:hAnsi="宋体" w:cs="宋体"/>
          <w:color w:val="auto"/>
          <w:sz w:val="24"/>
        </w:rPr>
        <w:t>乙方在货物安装前可派员进行实地勘察，确保顺利安装与运行维护，并在货物运抵现场一周前，向甲方提供详细的安装要求。</w:t>
      </w:r>
    </w:p>
    <w:p>
      <w:pPr>
        <w:widowControl/>
        <w:numPr>
          <w:ilvl w:val="0"/>
          <w:numId w:val="4"/>
        </w:numPr>
        <w:spacing w:line="400" w:lineRule="exact"/>
        <w:rPr>
          <w:rFonts w:ascii="宋体" w:hAnsi="宋体" w:cs="宋体"/>
          <w:color w:val="auto"/>
          <w:sz w:val="24"/>
        </w:rPr>
      </w:pPr>
      <w:r>
        <w:rPr>
          <w:rFonts w:hint="eastAsia" w:ascii="宋体" w:hAnsi="宋体" w:cs="宋体"/>
          <w:color w:val="auto"/>
          <w:sz w:val="24"/>
        </w:rPr>
        <w:t>乙方负责运输费用，乙方负责派技术人员到现场进行安装、调试，直至验收合格。</w:t>
      </w:r>
    </w:p>
    <w:p>
      <w:pPr>
        <w:numPr>
          <w:ilvl w:val="0"/>
          <w:numId w:val="4"/>
        </w:numPr>
        <w:spacing w:line="400" w:lineRule="exact"/>
        <w:rPr>
          <w:rFonts w:ascii="宋体" w:hAnsi="宋体" w:cs="宋体"/>
          <w:color w:val="auto"/>
          <w:sz w:val="24"/>
        </w:rPr>
      </w:pPr>
      <w:r>
        <w:rPr>
          <w:rFonts w:hint="eastAsia" w:ascii="宋体" w:hAnsi="宋体" w:cs="宋体"/>
          <w:color w:val="auto"/>
          <w:sz w:val="24"/>
        </w:rPr>
        <w:t>乙方负责组织专业技术人员进行货物安装、调试并免费提供培训和技术服务，保证甲方使用人员能够熟练操作设备。甲方提供必须的基本条件和专人配合，保证各项安装工作顺利进行。</w:t>
      </w:r>
    </w:p>
    <w:p>
      <w:pPr>
        <w:numPr>
          <w:ilvl w:val="0"/>
          <w:numId w:val="4"/>
        </w:numPr>
        <w:spacing w:line="400" w:lineRule="exact"/>
        <w:rPr>
          <w:rFonts w:ascii="宋体" w:hAnsi="宋体" w:cs="宋体"/>
          <w:color w:val="auto"/>
          <w:sz w:val="24"/>
        </w:rPr>
      </w:pPr>
      <w:r>
        <w:rPr>
          <w:rFonts w:hint="eastAsia" w:ascii="宋体" w:hAnsi="宋体" w:cs="宋体"/>
          <w:color w:val="auto"/>
          <w:sz w:val="24"/>
        </w:rPr>
        <w:t>乙方应把原厂、原包装的配件送到甲方确认后，才可进行安装、调试。</w:t>
      </w:r>
    </w:p>
    <w:p>
      <w:pPr>
        <w:numPr>
          <w:ilvl w:val="0"/>
          <w:numId w:val="4"/>
        </w:numPr>
        <w:spacing w:line="400" w:lineRule="exact"/>
        <w:rPr>
          <w:rFonts w:ascii="宋体" w:hAnsi="宋体" w:cs="宋体"/>
          <w:color w:val="auto"/>
          <w:sz w:val="24"/>
        </w:rPr>
      </w:pPr>
      <w:r>
        <w:rPr>
          <w:rFonts w:hint="eastAsia" w:ascii="宋体" w:hAnsi="宋体" w:cs="宋体"/>
          <w:color w:val="auto"/>
          <w:sz w:val="24"/>
        </w:rPr>
        <w:t>安装调试到位后的设备由乙方及甲方共同进行质量验收签字。</w:t>
      </w:r>
    </w:p>
    <w:p>
      <w:pPr>
        <w:numPr>
          <w:ilvl w:val="0"/>
          <w:numId w:val="4"/>
        </w:numPr>
        <w:spacing w:line="400" w:lineRule="exact"/>
        <w:rPr>
          <w:rFonts w:ascii="宋体" w:hAnsi="宋体" w:cs="宋体"/>
          <w:color w:val="auto"/>
          <w:sz w:val="24"/>
        </w:rPr>
      </w:pPr>
      <w:r>
        <w:rPr>
          <w:rFonts w:hint="eastAsia" w:ascii="宋体" w:hAnsi="宋体" w:cs="宋体"/>
          <w:color w:val="auto"/>
          <w:sz w:val="24"/>
        </w:rPr>
        <w:t>设备安装前，乙方须提供完整的技术资料（包括产品说明书、甲方手册、出厂明细表或装箱单、制造厂质量合格证书及其他相关文件资料）。</w:t>
      </w:r>
    </w:p>
    <w:p>
      <w:pPr>
        <w:numPr>
          <w:ilvl w:val="0"/>
          <w:numId w:val="4"/>
        </w:numPr>
        <w:spacing w:line="400" w:lineRule="exact"/>
        <w:rPr>
          <w:rFonts w:ascii="宋体" w:hAnsi="宋体" w:cs="宋体"/>
          <w:color w:val="auto"/>
          <w:sz w:val="24"/>
        </w:rPr>
      </w:pPr>
      <w:r>
        <w:rPr>
          <w:rFonts w:hint="eastAsia" w:ascii="宋体" w:hAnsi="宋体" w:cs="宋体"/>
          <w:color w:val="auto"/>
          <w:sz w:val="24"/>
        </w:rPr>
        <w:t>乙方在甲方安装现场进行最终验收所发生的一切费用均由乙方承担。</w:t>
      </w:r>
    </w:p>
    <w:p>
      <w:pPr>
        <w:spacing w:line="400" w:lineRule="exact"/>
        <w:rPr>
          <w:rFonts w:ascii="宋体" w:hAnsi="宋体" w:cs="宋体"/>
          <w:color w:val="auto"/>
          <w:sz w:val="24"/>
        </w:rPr>
      </w:pPr>
      <w:r>
        <w:rPr>
          <w:rFonts w:hint="eastAsia" w:ascii="宋体" w:hAnsi="宋体" w:cs="宋体"/>
          <w:color w:val="auto"/>
          <w:sz w:val="24"/>
        </w:rPr>
        <w:t>四、乙方售后服务</w:t>
      </w:r>
    </w:p>
    <w:p>
      <w:pPr>
        <w:pStyle w:val="6"/>
        <w:spacing w:line="400" w:lineRule="exact"/>
        <w:ind w:firstLine="0" w:firstLineChars="0"/>
        <w:rPr>
          <w:rFonts w:ascii="宋体" w:hAnsi="宋体" w:cs="宋体"/>
          <w:color w:val="auto"/>
          <w:sz w:val="24"/>
        </w:rPr>
      </w:pPr>
      <w:r>
        <w:rPr>
          <w:rFonts w:hint="eastAsia" w:ascii="宋体" w:hAnsi="宋体" w:cs="宋体"/>
          <w:color w:val="auto"/>
          <w:sz w:val="24"/>
        </w:rPr>
        <w:t xml:space="preserve"> 请依据采购文件，报价文件详细填写</w:t>
      </w:r>
    </w:p>
    <w:p>
      <w:pPr>
        <w:spacing w:line="400" w:lineRule="exact"/>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eastAsia="zh-CN"/>
        </w:rPr>
        <w:t>竞价人</w:t>
      </w:r>
      <w:r>
        <w:rPr>
          <w:rFonts w:hint="eastAsia" w:ascii="宋体" w:hAnsi="宋体" w:cs="宋体"/>
          <w:color w:val="auto"/>
          <w:sz w:val="24"/>
        </w:rPr>
        <w:t>”、“</w:t>
      </w:r>
      <w:r>
        <w:rPr>
          <w:rFonts w:hint="eastAsia" w:ascii="宋体" w:hAnsi="宋体" w:cs="宋体"/>
          <w:color w:val="auto"/>
          <w:sz w:val="24"/>
          <w:lang w:eastAsia="zh-CN"/>
        </w:rPr>
        <w:t>竞价人</w:t>
      </w:r>
      <w:r>
        <w:rPr>
          <w:rFonts w:hint="eastAsia" w:ascii="宋体" w:hAnsi="宋体" w:cs="宋体"/>
          <w:color w:val="auto"/>
          <w:sz w:val="24"/>
        </w:rPr>
        <w:t>”等改为“乙方”，“协和学院”“用户方”等改为“甲方”</w:t>
      </w:r>
    </w:p>
    <w:p>
      <w:pPr>
        <w:pStyle w:val="6"/>
        <w:spacing w:line="400" w:lineRule="exact"/>
        <w:ind w:firstLine="480"/>
        <w:rPr>
          <w:rFonts w:ascii="宋体" w:hAnsi="宋体" w:cs="宋体"/>
          <w:color w:val="auto"/>
          <w:sz w:val="24"/>
        </w:rPr>
      </w:pPr>
      <w:r>
        <w:rPr>
          <w:rFonts w:hint="eastAsia" w:ascii="宋体" w:hAnsi="宋体" w:cs="宋体"/>
          <w:color w:val="auto"/>
          <w:sz w:val="24"/>
        </w:rPr>
        <w:t>签订合同时时应删除此段话</w:t>
      </w:r>
    </w:p>
    <w:p>
      <w:pPr>
        <w:pStyle w:val="6"/>
        <w:rPr>
          <w:color w:val="auto"/>
        </w:rPr>
      </w:pPr>
    </w:p>
    <w:p>
      <w:pPr>
        <w:pStyle w:val="6"/>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pStyle w:val="6"/>
        <w:tabs>
          <w:tab w:val="left" w:pos="525"/>
        </w:tabs>
        <w:spacing w:line="400" w:lineRule="exact"/>
        <w:ind w:firstLine="480"/>
        <w:rPr>
          <w:rFonts w:ascii="宋体" w:hAnsi="宋体" w:cs="宋体"/>
          <w:color w:val="auto"/>
          <w:sz w:val="24"/>
          <w:lang w:val="zh-CN"/>
        </w:rPr>
      </w:pPr>
    </w:p>
    <w:p>
      <w:pPr>
        <w:spacing w:line="400" w:lineRule="exact"/>
        <w:jc w:val="center"/>
        <w:rPr>
          <w:rFonts w:ascii="宋体" w:hAnsi="宋体" w:cs="宋体"/>
          <w:color w:val="auto"/>
          <w:sz w:val="24"/>
        </w:rPr>
      </w:pPr>
      <w:r>
        <w:rPr>
          <w:rFonts w:hint="eastAsia" w:ascii="宋体" w:hAnsi="宋体" w:cs="宋体"/>
          <w:color w:val="auto"/>
          <w:sz w:val="24"/>
        </w:rPr>
        <w:t>第三部分  违约责任及其他</w:t>
      </w:r>
    </w:p>
    <w:p>
      <w:pPr>
        <w:pStyle w:val="6"/>
        <w:spacing w:line="400" w:lineRule="exact"/>
        <w:ind w:firstLine="480"/>
        <w:rPr>
          <w:rFonts w:ascii="宋体" w:hAnsi="宋体" w:cs="宋体"/>
          <w:color w:val="auto"/>
          <w:sz w:val="24"/>
        </w:rPr>
      </w:pPr>
      <w:r>
        <w:rPr>
          <w:rFonts w:hint="eastAsia" w:ascii="宋体" w:hAnsi="宋体" w:cs="宋体"/>
          <w:color w:val="auto"/>
          <w:sz w:val="24"/>
        </w:rPr>
        <w:t>一、违约责任：</w:t>
      </w:r>
    </w:p>
    <w:p>
      <w:pPr>
        <w:spacing w:line="400" w:lineRule="exact"/>
        <w:ind w:firstLine="439" w:firstLineChars="183"/>
        <w:rPr>
          <w:rFonts w:ascii="宋体" w:hAnsi="宋体" w:cs="宋体"/>
          <w:color w:val="auto"/>
          <w:sz w:val="24"/>
        </w:rPr>
      </w:pPr>
      <w:r>
        <w:rPr>
          <w:rFonts w:hint="eastAsia" w:ascii="宋体" w:hAnsi="宋体" w:cs="宋体"/>
          <w:color w:val="auto"/>
          <w:sz w:val="24"/>
        </w:rPr>
        <w:t>1、甲方在乙方将合同清单上的货物按指定时间、地点运达后10个工作日后无正当理由不接收的，甲方应赔偿乙方损失。</w:t>
      </w:r>
    </w:p>
    <w:p>
      <w:pPr>
        <w:spacing w:line="400" w:lineRule="exact"/>
        <w:ind w:firstLine="439" w:firstLineChars="183"/>
        <w:rPr>
          <w:rFonts w:ascii="宋体" w:hAnsi="宋体" w:cs="宋体"/>
          <w:color w:val="auto"/>
          <w:sz w:val="24"/>
        </w:rPr>
      </w:pPr>
      <w:r>
        <w:rPr>
          <w:rFonts w:hint="eastAsia" w:ascii="宋体" w:hAnsi="宋体" w:cs="宋体"/>
          <w:color w:val="auto"/>
          <w:sz w:val="24"/>
        </w:rPr>
        <w:t>2、乙方所交货物不符合本合同要求的，甲方有权拒收或直接退回；同时，乙方应向甲方偿付该合同总价款30%的违约金，且甲方有权单方终止本合同的履行并书面告知乙方。</w:t>
      </w:r>
    </w:p>
    <w:p>
      <w:pPr>
        <w:spacing w:line="400" w:lineRule="exact"/>
        <w:ind w:firstLine="439" w:firstLineChars="183"/>
        <w:rPr>
          <w:rFonts w:ascii="宋体" w:hAnsi="宋体" w:cs="宋体"/>
          <w:color w:val="auto"/>
          <w:sz w:val="24"/>
        </w:rPr>
      </w:pPr>
      <w:r>
        <w:rPr>
          <w:rFonts w:hint="eastAsia" w:ascii="宋体" w:hAnsi="宋体" w:cs="宋体"/>
          <w:color w:val="auto"/>
          <w:sz w:val="24"/>
        </w:rPr>
        <w:t xml:space="preserve">3、乙方不能按照合同的承诺时间或本合同约定的交货期限内交付货物的，迟延3日以上甲方有权将乙方本次投标的履约保证金作为违约金支付给甲方并要求乙方支付本合同总价款30%的违约金，且甲方有权单方终止本合同并书面告知乙方。 </w:t>
      </w:r>
    </w:p>
    <w:p>
      <w:pPr>
        <w:spacing w:line="400" w:lineRule="exact"/>
        <w:ind w:firstLine="439" w:firstLineChars="183"/>
        <w:rPr>
          <w:rFonts w:ascii="宋体" w:hAnsi="宋体" w:cs="宋体"/>
          <w:color w:val="auto"/>
          <w:sz w:val="24"/>
        </w:rPr>
      </w:pPr>
      <w:r>
        <w:rPr>
          <w:rFonts w:hint="eastAsia" w:ascii="宋体" w:hAnsi="宋体" w:cs="宋体"/>
          <w:color w:val="auto"/>
          <w:sz w:val="24"/>
        </w:rPr>
        <w:t>4、乙方不能交付货物的，乙方应向甲方支付本合同总价款30%的违约金，且涉及到的部分合同条款甲方有权单方终止本合同的履行并书面告知乙方。</w:t>
      </w:r>
    </w:p>
    <w:p>
      <w:pPr>
        <w:spacing w:line="400" w:lineRule="exact"/>
        <w:ind w:firstLine="439" w:firstLineChars="183"/>
        <w:rPr>
          <w:rFonts w:ascii="宋体" w:hAnsi="宋体" w:cs="宋体"/>
          <w:color w:val="auto"/>
          <w:sz w:val="24"/>
        </w:rPr>
      </w:pPr>
      <w:r>
        <w:rPr>
          <w:rFonts w:hint="eastAsia" w:ascii="宋体" w:hAnsi="宋体" w:cs="宋体"/>
          <w:color w:val="auto"/>
          <w:sz w:val="24"/>
        </w:rPr>
        <w:t>5、乙方未履行本合同项下任何一项或若干项义务的应向甲方承担违约责任并向甲方支付本合同总价款30%的违约金。</w:t>
      </w:r>
    </w:p>
    <w:p>
      <w:pPr>
        <w:spacing w:line="400" w:lineRule="exact"/>
        <w:ind w:firstLine="439" w:firstLineChars="183"/>
        <w:rPr>
          <w:rFonts w:ascii="宋体" w:hAnsi="宋体" w:cs="宋体"/>
          <w:color w:val="auto"/>
          <w:sz w:val="24"/>
        </w:rPr>
      </w:pPr>
      <w:r>
        <w:rPr>
          <w:rFonts w:hint="eastAsia" w:ascii="宋体" w:hAnsi="宋体" w:cs="宋体"/>
          <w:color w:val="auto"/>
          <w:sz w:val="24"/>
        </w:rPr>
        <w:t>6、因不可抗力造成违约的，经双方认可后可以免责，但违约方必须及时提交相关书面报告材料。</w:t>
      </w:r>
    </w:p>
    <w:p>
      <w:pPr>
        <w:pStyle w:val="6"/>
        <w:spacing w:line="400" w:lineRule="exact"/>
        <w:ind w:firstLine="480"/>
        <w:rPr>
          <w:rFonts w:ascii="宋体" w:hAnsi="宋体" w:cs="宋体"/>
          <w:color w:val="auto"/>
          <w:sz w:val="24"/>
        </w:rPr>
      </w:pPr>
      <w:r>
        <w:rPr>
          <w:rFonts w:hint="eastAsia" w:ascii="宋体" w:hAnsi="宋体" w:cs="宋体"/>
          <w:color w:val="auto"/>
          <w:sz w:val="24"/>
        </w:rPr>
        <w:t>二、争议解决方式</w:t>
      </w:r>
    </w:p>
    <w:p>
      <w:pPr>
        <w:pStyle w:val="6"/>
        <w:spacing w:line="400" w:lineRule="exact"/>
        <w:ind w:firstLine="480"/>
        <w:rPr>
          <w:rFonts w:ascii="宋体" w:hAnsi="宋体" w:cs="宋体"/>
          <w:color w:val="auto"/>
          <w:sz w:val="24"/>
        </w:rPr>
      </w:pPr>
      <w:r>
        <w:rPr>
          <w:rFonts w:hint="eastAsia" w:ascii="宋体" w:hAnsi="宋体" w:cs="宋体"/>
          <w:color w:val="auto"/>
          <w:sz w:val="24"/>
        </w:rPr>
        <w:t>若发生争议，应由甲乙双方友好协商解决，协商不成的，任何一方都有权向福州仲裁委员会申请仲裁。</w:t>
      </w:r>
    </w:p>
    <w:p>
      <w:pPr>
        <w:pStyle w:val="6"/>
        <w:spacing w:line="400" w:lineRule="exact"/>
        <w:ind w:firstLine="480"/>
        <w:rPr>
          <w:rFonts w:ascii="宋体" w:hAnsi="宋体" w:cs="宋体"/>
          <w:color w:val="auto"/>
          <w:sz w:val="24"/>
        </w:rPr>
      </w:pPr>
      <w:r>
        <w:rPr>
          <w:rFonts w:hint="eastAsia" w:ascii="宋体" w:hAnsi="宋体" w:cs="宋体"/>
          <w:color w:val="auto"/>
          <w:sz w:val="24"/>
        </w:rPr>
        <w:t>三、其他</w:t>
      </w:r>
    </w:p>
    <w:p>
      <w:pPr>
        <w:spacing w:line="400" w:lineRule="exact"/>
        <w:ind w:firstLine="439" w:firstLineChars="183"/>
        <w:rPr>
          <w:rFonts w:ascii="宋体" w:hAnsi="宋体" w:cs="宋体"/>
          <w:color w:val="auto"/>
          <w:sz w:val="24"/>
        </w:rPr>
      </w:pPr>
      <w:r>
        <w:rPr>
          <w:rFonts w:hint="eastAsia" w:ascii="宋体" w:hAnsi="宋体" w:cs="宋体"/>
          <w:color w:val="auto"/>
          <w:sz w:val="24"/>
        </w:rPr>
        <w:t>合同相关文件：有关本次采购项目的采购文件以及相关的函件如澄清确认函等均为本合同不可分割的一部分。</w:t>
      </w:r>
    </w:p>
    <w:p>
      <w:pPr>
        <w:spacing w:line="400" w:lineRule="exact"/>
        <w:ind w:firstLine="439" w:firstLineChars="183"/>
        <w:rPr>
          <w:rFonts w:ascii="宋体" w:hAnsi="宋体" w:cs="宋体"/>
          <w:color w:val="auto"/>
          <w:sz w:val="24"/>
        </w:rPr>
      </w:pPr>
      <w:r>
        <w:rPr>
          <w:rFonts w:hint="eastAsia" w:ascii="宋体" w:hAnsi="宋体" w:cs="宋体"/>
          <w:color w:val="auto"/>
          <w:sz w:val="24"/>
        </w:rPr>
        <w:t>合同争议处理方式：若发生争议，由甲乙双方友好协商解决，协商不成的任何一方都有权向福州仲裁委员会申请仲裁。</w:t>
      </w:r>
    </w:p>
    <w:p>
      <w:pPr>
        <w:spacing w:line="400" w:lineRule="exact"/>
        <w:ind w:firstLine="439" w:firstLineChars="183"/>
        <w:rPr>
          <w:rFonts w:ascii="宋体" w:hAnsi="宋体" w:cs="宋体"/>
          <w:color w:val="auto"/>
          <w:sz w:val="24"/>
        </w:rPr>
      </w:pPr>
      <w:r>
        <w:rPr>
          <w:rFonts w:hint="eastAsia" w:ascii="宋体" w:hAnsi="宋体" w:cs="宋体"/>
          <w:color w:val="auto"/>
          <w:sz w:val="24"/>
        </w:rPr>
        <w:t>本合同壹式伍份，经双方签字并盖章后即时生效。甲方执叁份，乙方执贰份，具有同等效力。</w:t>
      </w:r>
    </w:p>
    <w:p>
      <w:pPr>
        <w:pStyle w:val="6"/>
        <w:spacing w:line="400" w:lineRule="exact"/>
        <w:ind w:firstLine="480"/>
        <w:rPr>
          <w:rFonts w:ascii="宋体" w:hAnsi="宋体" w:cs="宋体"/>
          <w:color w:val="auto"/>
          <w:sz w:val="24"/>
        </w:rPr>
      </w:pPr>
      <w:r>
        <w:rPr>
          <w:rFonts w:hint="eastAsia" w:ascii="宋体" w:hAnsi="宋体" w:cs="宋体"/>
          <w:color w:val="auto"/>
          <w:sz w:val="24"/>
        </w:rPr>
        <w:t>（以下无正文）</w:t>
      </w:r>
    </w:p>
    <w:p>
      <w:pPr>
        <w:pStyle w:val="6"/>
        <w:spacing w:line="400" w:lineRule="exact"/>
        <w:ind w:firstLine="480"/>
        <w:rPr>
          <w:rFonts w:ascii="宋体" w:hAnsi="宋体" w:cs="宋体"/>
          <w:color w:val="auto"/>
          <w:sz w:val="24"/>
        </w:rPr>
      </w:pPr>
    </w:p>
    <w:p>
      <w:pPr>
        <w:spacing w:line="400" w:lineRule="exact"/>
        <w:jc w:val="left"/>
        <w:rPr>
          <w:rFonts w:ascii="宋体" w:hAnsi="宋体" w:cs="宋体"/>
          <w:color w:val="auto"/>
          <w:sz w:val="24"/>
        </w:rPr>
      </w:pPr>
      <w:r>
        <w:rPr>
          <w:rFonts w:hint="eastAsia" w:ascii="宋体" w:hAnsi="宋体" w:cs="宋体"/>
          <w:color w:val="auto"/>
          <w:sz w:val="24"/>
        </w:rPr>
        <w:t xml:space="preserve">甲方：福建师范大学协和学院                乙方： </w:t>
      </w:r>
    </w:p>
    <w:p>
      <w:pPr>
        <w:spacing w:line="400" w:lineRule="exact"/>
        <w:ind w:right="-260" w:rightChars="-124"/>
        <w:jc w:val="left"/>
        <w:rPr>
          <w:rFonts w:ascii="宋体" w:hAnsi="宋体" w:cs="宋体"/>
          <w:color w:val="auto"/>
          <w:sz w:val="24"/>
        </w:rPr>
      </w:pPr>
      <w:r>
        <w:rPr>
          <w:rFonts w:hint="eastAsia" w:ascii="宋体" w:hAnsi="宋体" w:cs="宋体"/>
          <w:color w:val="auto"/>
          <w:sz w:val="24"/>
        </w:rPr>
        <w:t>单位地址：福州市闽侯上街大学城学府南路    单位地址：</w:t>
      </w:r>
    </w:p>
    <w:p>
      <w:pPr>
        <w:spacing w:line="400" w:lineRule="exact"/>
        <w:jc w:val="left"/>
        <w:rPr>
          <w:rFonts w:ascii="宋体" w:hAnsi="宋体" w:cs="宋体"/>
          <w:color w:val="auto"/>
          <w:sz w:val="24"/>
        </w:rPr>
      </w:pPr>
      <w:r>
        <w:rPr>
          <w:rFonts w:hint="eastAsia" w:ascii="宋体" w:hAnsi="宋体" w:cs="宋体"/>
          <w:color w:val="auto"/>
          <w:sz w:val="24"/>
        </w:rPr>
        <w:t>法定代表人：                              法定代表人：</w:t>
      </w:r>
    </w:p>
    <w:p>
      <w:pPr>
        <w:spacing w:line="400" w:lineRule="exact"/>
        <w:jc w:val="left"/>
        <w:rPr>
          <w:rFonts w:ascii="宋体" w:hAnsi="宋体" w:cs="宋体"/>
          <w:color w:val="auto"/>
          <w:sz w:val="24"/>
        </w:rPr>
      </w:pPr>
      <w:r>
        <w:rPr>
          <w:rFonts w:hint="eastAsia" w:ascii="宋体" w:hAnsi="宋体" w:cs="宋体"/>
          <w:color w:val="auto"/>
          <w:sz w:val="24"/>
        </w:rPr>
        <w:t>委托代理人：                              委托代理人：</w:t>
      </w:r>
    </w:p>
    <w:p>
      <w:pPr>
        <w:spacing w:line="400" w:lineRule="exact"/>
        <w:jc w:val="left"/>
        <w:rPr>
          <w:rFonts w:ascii="宋体" w:hAnsi="宋体" w:cs="宋体"/>
          <w:color w:val="auto"/>
          <w:sz w:val="24"/>
        </w:rPr>
      </w:pPr>
      <w:r>
        <w:rPr>
          <w:rFonts w:hint="eastAsia" w:ascii="宋体" w:hAnsi="宋体" w:cs="宋体"/>
          <w:color w:val="auto"/>
          <w:sz w:val="24"/>
        </w:rPr>
        <w:t>电话：                                    电话：</w:t>
      </w:r>
    </w:p>
    <w:p>
      <w:pPr>
        <w:spacing w:line="400" w:lineRule="exact"/>
        <w:jc w:val="left"/>
        <w:rPr>
          <w:rFonts w:ascii="宋体" w:hAnsi="宋体" w:cs="宋体"/>
          <w:color w:val="auto"/>
          <w:sz w:val="24"/>
        </w:rPr>
      </w:pPr>
      <w:r>
        <w:rPr>
          <w:rFonts w:hint="eastAsia" w:ascii="宋体" w:hAnsi="宋体" w:cs="宋体"/>
          <w:color w:val="auto"/>
          <w:sz w:val="24"/>
        </w:rPr>
        <w:t>开户银行：                                开户银行：</w:t>
      </w:r>
    </w:p>
    <w:p>
      <w:pPr>
        <w:spacing w:line="400" w:lineRule="exact"/>
        <w:jc w:val="left"/>
        <w:rPr>
          <w:rFonts w:ascii="宋体" w:hAnsi="宋体" w:cs="宋体"/>
          <w:color w:val="auto"/>
          <w:sz w:val="24"/>
        </w:rPr>
      </w:pPr>
      <w:r>
        <w:rPr>
          <w:rFonts w:hint="eastAsia" w:ascii="宋体" w:hAnsi="宋体" w:cs="宋体"/>
          <w:color w:val="auto"/>
          <w:sz w:val="24"/>
        </w:rPr>
        <w:t>账号：                                    账号：</w:t>
      </w:r>
    </w:p>
    <w:p>
      <w:pPr>
        <w:pStyle w:val="2"/>
        <w:spacing w:line="400" w:lineRule="exact"/>
        <w:ind w:firstLine="480"/>
        <w:rPr>
          <w:rFonts w:ascii="宋体" w:hAnsi="宋体" w:eastAsia="宋体" w:cs="宋体"/>
          <w:color w:val="auto"/>
          <w:sz w:val="24"/>
        </w:rPr>
      </w:pPr>
    </w:p>
    <w:p>
      <w:pPr>
        <w:pStyle w:val="2"/>
        <w:spacing w:line="400" w:lineRule="exact"/>
        <w:ind w:firstLine="480"/>
        <w:rPr>
          <w:rFonts w:ascii="宋体" w:hAnsi="宋体" w:eastAsia="宋体" w:cs="宋体"/>
          <w:color w:val="auto"/>
          <w:sz w:val="24"/>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spacing w:line="400" w:lineRule="exact"/>
        <w:ind w:firstLine="640"/>
        <w:rPr>
          <w:color w:val="auto"/>
        </w:rPr>
      </w:pPr>
    </w:p>
    <w:p>
      <w:pPr>
        <w:pStyle w:val="2"/>
        <w:ind w:firstLine="640"/>
        <w:rPr>
          <w:color w:val="auto"/>
        </w:rPr>
      </w:pPr>
    </w:p>
    <w:p>
      <w:pPr>
        <w:pStyle w:val="6"/>
        <w:snapToGrid w:val="0"/>
        <w:spacing w:line="420" w:lineRule="atLeast"/>
        <w:ind w:left="-2" w:leftChars="-1" w:firstLine="0" w:firstLineChars="0"/>
        <w:jc w:val="center"/>
        <w:outlineLvl w:val="0"/>
        <w:rPr>
          <w:rFonts w:ascii="宋体" w:hAnsi="宋体"/>
          <w:b/>
          <w:bCs/>
          <w:color w:val="auto"/>
          <w:sz w:val="24"/>
        </w:rPr>
      </w:pPr>
      <w:r>
        <w:rPr>
          <w:rFonts w:hint="eastAsia" w:ascii="宋体" w:hAnsi="宋体"/>
          <w:b/>
          <w:bCs/>
          <w:color w:val="auto"/>
          <w:sz w:val="24"/>
        </w:rPr>
        <w:t>第四部分  响应文件格式</w:t>
      </w:r>
    </w:p>
    <w:p>
      <w:pPr>
        <w:spacing w:line="400" w:lineRule="exact"/>
        <w:jc w:val="center"/>
        <w:rPr>
          <w:rFonts w:ascii="宋体" w:hAnsi="宋体" w:cs="Arial"/>
          <w:b/>
          <w:color w:val="auto"/>
          <w:sz w:val="24"/>
        </w:rPr>
      </w:pPr>
    </w:p>
    <w:p>
      <w:pPr>
        <w:numPr>
          <w:ilvl w:val="0"/>
          <w:numId w:val="5"/>
        </w:numPr>
        <w:spacing w:line="360" w:lineRule="auto"/>
        <w:rPr>
          <w:rFonts w:hint="eastAsia" w:ascii="宋体" w:hAnsi="宋体"/>
          <w:color w:val="auto"/>
          <w:szCs w:val="21"/>
        </w:rPr>
      </w:pPr>
      <w:r>
        <w:rPr>
          <w:rFonts w:hint="eastAsia" w:ascii="宋体" w:hAnsi="宋体"/>
          <w:b/>
          <w:color w:val="auto"/>
          <w:szCs w:val="21"/>
        </w:rPr>
        <w:t>份数：正本一份，副本一份。</w:t>
      </w:r>
    </w:p>
    <w:p>
      <w:pPr>
        <w:numPr>
          <w:ilvl w:val="0"/>
          <w:numId w:val="5"/>
        </w:numPr>
        <w:spacing w:line="360" w:lineRule="auto"/>
        <w:rPr>
          <w:rFonts w:hint="eastAsia" w:ascii="宋体" w:hAnsi="宋体"/>
          <w:b/>
          <w:bCs/>
          <w:color w:val="auto"/>
          <w:szCs w:val="21"/>
        </w:rPr>
      </w:pPr>
      <w:r>
        <w:rPr>
          <w:rFonts w:hint="eastAsia" w:ascii="宋体" w:hAnsi="宋体"/>
          <w:b/>
          <w:color w:val="auto"/>
          <w:szCs w:val="21"/>
        </w:rPr>
        <w:t>包装：</w:t>
      </w:r>
      <w:r>
        <w:rPr>
          <w:rFonts w:hint="eastAsia" w:ascii="宋体" w:hAnsi="宋体"/>
          <w:b/>
          <w:bCs/>
          <w:color w:val="auto"/>
          <w:szCs w:val="21"/>
        </w:rPr>
        <w:t>响应文件正本与副本一起密封包装。所有投标文件必须用A4幅面纸张打印装订，应编制封面、目录、页码，装订成册，并加盖骑缝章。必须用胶装（为永久性、无破坏不可拆分）装订成册。</w:t>
      </w:r>
    </w:p>
    <w:p>
      <w:pPr>
        <w:numPr>
          <w:ilvl w:val="0"/>
          <w:numId w:val="5"/>
        </w:numPr>
        <w:spacing w:line="360" w:lineRule="auto"/>
        <w:rPr>
          <w:rFonts w:hint="eastAsia" w:ascii="宋体" w:hAnsi="宋体"/>
          <w:b/>
          <w:bCs/>
          <w:color w:val="auto"/>
          <w:szCs w:val="21"/>
        </w:rPr>
      </w:pPr>
      <w:r>
        <w:rPr>
          <w:rFonts w:hint="eastAsia" w:ascii="宋体" w:hAnsi="宋体"/>
          <w:b/>
          <w:bCs/>
          <w:color w:val="auto"/>
          <w:szCs w:val="21"/>
        </w:rPr>
        <w:t>副本可以用正本的完整复印件，并在封面标明“正本”、“副本”字样。</w:t>
      </w: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pStyle w:val="8"/>
        <w:rPr>
          <w:rFonts w:ascii="宋体" w:hAnsi="宋体" w:cs="Arial"/>
          <w:b/>
          <w:color w:val="auto"/>
          <w:sz w:val="24"/>
        </w:rPr>
      </w:pPr>
    </w:p>
    <w:p>
      <w:pPr>
        <w:rPr>
          <w:rFonts w:ascii="宋体" w:hAnsi="宋体" w:cs="Arial"/>
          <w:b/>
          <w:color w:val="auto"/>
          <w:sz w:val="24"/>
        </w:rPr>
      </w:pPr>
    </w:p>
    <w:p>
      <w:pPr>
        <w:pStyle w:val="8"/>
        <w:rPr>
          <w:rFonts w:ascii="宋体" w:hAnsi="宋体" w:cs="Arial"/>
          <w:b/>
          <w:color w:val="auto"/>
          <w:sz w:val="24"/>
        </w:rPr>
      </w:pPr>
    </w:p>
    <w:p>
      <w:pPr>
        <w:rPr>
          <w:rFonts w:ascii="宋体" w:hAnsi="宋体" w:cs="Arial"/>
          <w:b/>
          <w:color w:val="auto"/>
          <w:sz w:val="24"/>
        </w:rPr>
      </w:pPr>
    </w:p>
    <w:p>
      <w:pPr>
        <w:pStyle w:val="8"/>
        <w:rPr>
          <w:rFonts w:ascii="宋体" w:hAnsi="宋体" w:cs="Arial"/>
          <w:b/>
          <w:color w:val="auto"/>
          <w:sz w:val="24"/>
        </w:rPr>
      </w:pPr>
    </w:p>
    <w:p>
      <w:pPr>
        <w:rPr>
          <w:rFonts w:ascii="宋体" w:hAnsi="宋体" w:cs="Arial"/>
          <w:b/>
          <w:color w:val="auto"/>
          <w:sz w:val="24"/>
        </w:rPr>
      </w:pPr>
    </w:p>
    <w:p>
      <w:pPr>
        <w:pStyle w:val="8"/>
        <w:rPr>
          <w:rFonts w:ascii="宋体" w:hAnsi="宋体" w:cs="Arial"/>
          <w:b/>
          <w:color w:val="auto"/>
          <w:sz w:val="24"/>
        </w:rPr>
      </w:pPr>
    </w:p>
    <w:p>
      <w:pPr>
        <w:rPr>
          <w:rFonts w:ascii="宋体" w:hAnsi="宋体" w:cs="Arial"/>
          <w:b/>
          <w:color w:val="auto"/>
          <w:sz w:val="24"/>
        </w:rPr>
      </w:pPr>
    </w:p>
    <w:p>
      <w:pPr>
        <w:pStyle w:val="8"/>
        <w:rPr>
          <w:rFonts w:ascii="宋体" w:hAnsi="宋体" w:cs="Arial"/>
          <w:b/>
          <w:color w:val="auto"/>
          <w:sz w:val="24"/>
        </w:rPr>
      </w:pPr>
    </w:p>
    <w:p>
      <w:pPr>
        <w:rPr>
          <w:rFonts w:ascii="宋体" w:hAnsi="宋体" w:cs="Arial"/>
          <w:b/>
          <w:color w:val="auto"/>
          <w:sz w:val="24"/>
        </w:rPr>
      </w:pPr>
    </w:p>
    <w:p>
      <w:pPr>
        <w:pStyle w:val="8"/>
        <w:rPr>
          <w:rFonts w:ascii="宋体" w:hAnsi="宋体" w:cs="Arial"/>
          <w:b/>
          <w:color w:val="auto"/>
          <w:sz w:val="24"/>
        </w:rPr>
      </w:pPr>
    </w:p>
    <w:p>
      <w:pPr>
        <w:rPr>
          <w:rFonts w:ascii="宋体" w:hAnsi="宋体" w:cs="Arial"/>
          <w:b/>
          <w:color w:val="auto"/>
          <w:sz w:val="24"/>
        </w:rPr>
      </w:pPr>
    </w:p>
    <w:p>
      <w:pPr>
        <w:pStyle w:val="8"/>
        <w:rPr>
          <w:rFonts w:ascii="宋体" w:hAnsi="宋体" w:cs="Arial"/>
          <w:b/>
          <w:color w:val="auto"/>
          <w:sz w:val="24"/>
        </w:rPr>
      </w:pPr>
    </w:p>
    <w:p>
      <w:pPr>
        <w:rPr>
          <w:rFonts w:ascii="宋体" w:hAnsi="宋体" w:cs="Arial"/>
          <w:b/>
          <w:color w:val="auto"/>
          <w:sz w:val="24"/>
        </w:rPr>
      </w:pPr>
    </w:p>
    <w:p>
      <w:pPr>
        <w:pStyle w:val="8"/>
        <w:rPr>
          <w:rFonts w:ascii="宋体" w:hAnsi="宋体" w:cs="Arial"/>
          <w:b/>
          <w:color w:val="auto"/>
          <w:sz w:val="24"/>
        </w:rPr>
      </w:pPr>
    </w:p>
    <w:p>
      <w:pPr>
        <w:pStyle w:val="8"/>
        <w:rPr>
          <w:rFonts w:ascii="宋体" w:hAnsi="宋体" w:cs="Arial"/>
          <w:b/>
          <w:color w:val="auto"/>
          <w:sz w:val="24"/>
        </w:rPr>
      </w:pPr>
    </w:p>
    <w:p>
      <w:pPr>
        <w:pStyle w:val="15"/>
        <w:widowControl/>
        <w:spacing w:before="75" w:beforeAutospacing="0" w:after="75" w:afterAutospacing="0"/>
        <w:jc w:val="center"/>
        <w:rPr>
          <w:color w:val="auto"/>
        </w:rPr>
      </w:pPr>
      <w:r>
        <w:rPr>
          <w:rStyle w:val="20"/>
          <w:rFonts w:hint="eastAsia" w:ascii="宋体" w:hAnsi="宋体" w:cs="宋体"/>
          <w:color w:val="auto"/>
          <w:sz w:val="28"/>
          <w:szCs w:val="28"/>
        </w:rPr>
        <w:t>封面格式</w:t>
      </w:r>
    </w:p>
    <w:p>
      <w:pPr>
        <w:rPr>
          <w:color w:val="auto"/>
        </w:rPr>
      </w:pPr>
    </w:p>
    <w:p>
      <w:pPr>
        <w:spacing w:line="400" w:lineRule="exact"/>
        <w:rPr>
          <w:rFonts w:ascii="宋体" w:hAnsi="宋体" w:cs="Arial"/>
          <w:b/>
          <w:color w:val="auto"/>
          <w:sz w:val="24"/>
        </w:rPr>
      </w:pPr>
    </w:p>
    <w:p>
      <w:pPr>
        <w:pStyle w:val="2"/>
        <w:rPr>
          <w:rFonts w:ascii="宋体" w:hAnsi="宋体" w:cs="Arial"/>
          <w:b/>
          <w:color w:val="auto"/>
          <w:sz w:val="24"/>
        </w:rPr>
      </w:pPr>
    </w:p>
    <w:p>
      <w:pPr>
        <w:pStyle w:val="2"/>
        <w:rPr>
          <w:rFonts w:ascii="宋体" w:hAnsi="宋体" w:cs="Arial"/>
          <w:b/>
          <w:color w:val="auto"/>
          <w:sz w:val="24"/>
        </w:rPr>
      </w:pPr>
    </w:p>
    <w:p>
      <w:pPr>
        <w:pStyle w:val="2"/>
        <w:rPr>
          <w:rFonts w:ascii="宋体" w:hAnsi="宋体" w:cs="Arial"/>
          <w:b/>
          <w:color w:val="auto"/>
          <w:sz w:val="24"/>
        </w:rPr>
      </w:pPr>
    </w:p>
    <w:p>
      <w:pPr>
        <w:pStyle w:val="2"/>
        <w:rPr>
          <w:rFonts w:ascii="宋体" w:hAnsi="宋体" w:cs="Arial"/>
          <w:b/>
          <w:color w:val="auto"/>
          <w:sz w:val="24"/>
        </w:rPr>
      </w:pPr>
    </w:p>
    <w:p>
      <w:pPr>
        <w:pStyle w:val="15"/>
        <w:widowControl/>
        <w:spacing w:before="75" w:beforeAutospacing="0" w:after="75" w:afterAutospacing="0"/>
        <w:jc w:val="center"/>
        <w:rPr>
          <w:rStyle w:val="20"/>
          <w:rFonts w:hint="eastAsia" w:ascii="宋体" w:hAnsi="宋体" w:cs="宋体"/>
          <w:color w:val="auto"/>
          <w:sz w:val="52"/>
          <w:szCs w:val="52"/>
        </w:rPr>
      </w:pPr>
      <w:r>
        <w:rPr>
          <w:rStyle w:val="20"/>
          <w:rFonts w:hint="eastAsia" w:ascii="宋体" w:hAnsi="宋体" w:cs="宋体"/>
          <w:color w:val="auto"/>
          <w:sz w:val="52"/>
          <w:szCs w:val="52"/>
        </w:rPr>
        <w:t>福建师范大学协和学院</w:t>
      </w:r>
    </w:p>
    <w:p>
      <w:pPr>
        <w:pStyle w:val="15"/>
        <w:widowControl/>
        <w:spacing w:before="75" w:beforeAutospacing="0" w:after="75" w:afterAutospacing="0"/>
        <w:jc w:val="center"/>
        <w:rPr>
          <w:color w:val="auto"/>
          <w:sz w:val="52"/>
          <w:szCs w:val="52"/>
        </w:rPr>
      </w:pPr>
      <w:r>
        <w:rPr>
          <w:rStyle w:val="20"/>
          <w:rFonts w:hint="eastAsia" w:ascii="宋体" w:hAnsi="宋体" w:cs="宋体"/>
          <w:color w:val="auto"/>
          <w:sz w:val="52"/>
          <w:szCs w:val="52"/>
          <w:lang w:eastAsia="zh-CN"/>
        </w:rPr>
        <w:t>现场竞价</w:t>
      </w:r>
      <w:r>
        <w:rPr>
          <w:rStyle w:val="20"/>
          <w:rFonts w:hint="eastAsia" w:ascii="宋体" w:hAnsi="宋体" w:cs="宋体"/>
          <w:color w:val="auto"/>
          <w:sz w:val="52"/>
          <w:szCs w:val="52"/>
        </w:rPr>
        <w:t>项目投标文件</w:t>
      </w:r>
    </w:p>
    <w:p>
      <w:pPr>
        <w:pStyle w:val="15"/>
        <w:widowControl/>
        <w:spacing w:before="75" w:beforeAutospacing="0" w:after="75" w:afterAutospacing="0"/>
        <w:jc w:val="center"/>
        <w:rPr>
          <w:color w:val="auto"/>
        </w:rPr>
      </w:pPr>
    </w:p>
    <w:p>
      <w:pPr>
        <w:pStyle w:val="15"/>
        <w:widowControl/>
        <w:spacing w:before="75" w:beforeAutospacing="0" w:after="75" w:afterAutospacing="0"/>
        <w:jc w:val="center"/>
        <w:rPr>
          <w:color w:val="auto"/>
        </w:rPr>
      </w:pPr>
      <w:r>
        <w:rPr>
          <w:rFonts w:hint="eastAsia" w:ascii="宋体" w:hAnsi="宋体" w:cs="宋体"/>
          <w:color w:val="auto"/>
          <w:sz w:val="36"/>
          <w:szCs w:val="36"/>
        </w:rPr>
        <w:t> </w:t>
      </w:r>
      <w:r>
        <w:rPr>
          <w:rStyle w:val="20"/>
          <w:rFonts w:hint="eastAsia" w:ascii="宋体" w:hAnsi="宋体" w:cs="宋体"/>
          <w:color w:val="auto"/>
          <w:sz w:val="36"/>
          <w:szCs w:val="36"/>
          <w:u w:val="single"/>
        </w:rPr>
        <w:t>（填写正本或副本）</w:t>
      </w:r>
    </w:p>
    <w:p>
      <w:pPr>
        <w:pStyle w:val="15"/>
        <w:widowControl/>
        <w:spacing w:before="75" w:beforeAutospacing="0" w:after="75" w:afterAutospacing="0"/>
        <w:rPr>
          <w:color w:val="auto"/>
        </w:rPr>
      </w:pPr>
    </w:p>
    <w:p>
      <w:pPr>
        <w:pStyle w:val="15"/>
        <w:widowControl/>
        <w:spacing w:before="75" w:beforeAutospacing="0" w:after="75" w:afterAutospacing="0"/>
        <w:rPr>
          <w:color w:val="auto"/>
        </w:rPr>
      </w:pPr>
      <w:r>
        <w:rPr>
          <w:rFonts w:hint="eastAsia" w:ascii="宋体" w:hAnsi="宋体" w:cs="宋体"/>
          <w:color w:val="auto"/>
          <w:sz w:val="36"/>
          <w:szCs w:val="36"/>
        </w:rPr>
        <w:t> </w:t>
      </w:r>
    </w:p>
    <w:p>
      <w:pPr>
        <w:pStyle w:val="15"/>
        <w:widowControl/>
        <w:spacing w:before="75" w:beforeAutospacing="0" w:after="75" w:afterAutospacing="0"/>
        <w:ind w:firstLine="1920"/>
        <w:rPr>
          <w:color w:val="auto"/>
        </w:rPr>
      </w:pPr>
      <w:r>
        <w:rPr>
          <w:rStyle w:val="20"/>
          <w:rFonts w:hint="eastAsia" w:ascii="宋体" w:hAnsi="宋体" w:cs="宋体"/>
          <w:color w:val="auto"/>
          <w:sz w:val="31"/>
          <w:szCs w:val="31"/>
        </w:rPr>
        <w:t>项目名称：</w:t>
      </w:r>
      <w:r>
        <w:rPr>
          <w:rStyle w:val="20"/>
          <w:rFonts w:hint="eastAsia" w:ascii="宋体" w:hAnsi="宋体" w:cs="宋体"/>
          <w:color w:val="auto"/>
          <w:sz w:val="31"/>
          <w:szCs w:val="31"/>
          <w:u w:val="single"/>
        </w:rPr>
        <w:t>（由</w:t>
      </w:r>
      <w:r>
        <w:rPr>
          <w:rStyle w:val="20"/>
          <w:rFonts w:hint="eastAsia" w:ascii="宋体" w:hAnsi="宋体" w:cs="宋体"/>
          <w:color w:val="auto"/>
          <w:sz w:val="31"/>
          <w:szCs w:val="31"/>
          <w:u w:val="single"/>
          <w:lang w:eastAsia="zh-CN"/>
        </w:rPr>
        <w:t>竞价人</w:t>
      </w:r>
      <w:r>
        <w:rPr>
          <w:rStyle w:val="20"/>
          <w:rFonts w:hint="eastAsia" w:ascii="宋体" w:hAnsi="宋体" w:cs="宋体"/>
          <w:color w:val="auto"/>
          <w:sz w:val="31"/>
          <w:szCs w:val="31"/>
          <w:u w:val="single"/>
        </w:rPr>
        <w:t>填写）</w:t>
      </w:r>
    </w:p>
    <w:p>
      <w:pPr>
        <w:pStyle w:val="15"/>
        <w:widowControl/>
        <w:spacing w:before="75" w:beforeAutospacing="0" w:after="75" w:afterAutospacing="0"/>
        <w:ind w:firstLine="1920"/>
        <w:rPr>
          <w:color w:val="auto"/>
        </w:rPr>
      </w:pPr>
      <w:r>
        <w:rPr>
          <w:rStyle w:val="20"/>
          <w:rFonts w:hint="eastAsia" w:ascii="宋体" w:hAnsi="宋体" w:cs="宋体"/>
          <w:color w:val="auto"/>
          <w:sz w:val="31"/>
          <w:szCs w:val="31"/>
          <w:lang w:eastAsia="zh-CN"/>
        </w:rPr>
        <w:t>项目</w:t>
      </w:r>
      <w:r>
        <w:rPr>
          <w:rStyle w:val="20"/>
          <w:rFonts w:hint="eastAsia" w:ascii="宋体" w:hAnsi="宋体" w:cs="宋体"/>
          <w:color w:val="auto"/>
          <w:sz w:val="31"/>
          <w:szCs w:val="31"/>
        </w:rPr>
        <w:t>编号：</w:t>
      </w:r>
      <w:r>
        <w:rPr>
          <w:rStyle w:val="20"/>
          <w:rFonts w:hint="eastAsia" w:ascii="宋体" w:hAnsi="宋体" w:cs="宋体"/>
          <w:color w:val="auto"/>
          <w:sz w:val="31"/>
          <w:szCs w:val="31"/>
          <w:u w:val="single"/>
        </w:rPr>
        <w:t>（由</w:t>
      </w:r>
      <w:r>
        <w:rPr>
          <w:rStyle w:val="20"/>
          <w:rFonts w:hint="eastAsia" w:ascii="宋体" w:hAnsi="宋体" w:cs="宋体"/>
          <w:color w:val="auto"/>
          <w:sz w:val="31"/>
          <w:szCs w:val="31"/>
          <w:u w:val="single"/>
          <w:lang w:eastAsia="zh-CN"/>
        </w:rPr>
        <w:t>竞价人</w:t>
      </w:r>
      <w:r>
        <w:rPr>
          <w:rStyle w:val="20"/>
          <w:rFonts w:hint="eastAsia" w:ascii="宋体" w:hAnsi="宋体" w:cs="宋体"/>
          <w:color w:val="auto"/>
          <w:sz w:val="31"/>
          <w:szCs w:val="31"/>
          <w:u w:val="single"/>
        </w:rPr>
        <w:t>填写）</w:t>
      </w:r>
    </w:p>
    <w:p>
      <w:pPr>
        <w:pStyle w:val="15"/>
        <w:widowControl/>
        <w:spacing w:before="75" w:beforeAutospacing="0" w:after="75" w:afterAutospacing="0"/>
        <w:ind w:firstLine="1920"/>
        <w:rPr>
          <w:color w:val="auto"/>
        </w:rPr>
      </w:pPr>
      <w:r>
        <w:rPr>
          <w:rStyle w:val="20"/>
          <w:rFonts w:hint="eastAsia" w:ascii="宋体" w:hAnsi="宋体" w:cs="宋体"/>
          <w:color w:val="auto"/>
          <w:sz w:val="31"/>
          <w:szCs w:val="31"/>
        </w:rPr>
        <w:t>所投合同包：</w:t>
      </w:r>
      <w:r>
        <w:rPr>
          <w:rStyle w:val="20"/>
          <w:rFonts w:hint="eastAsia" w:ascii="宋体" w:hAnsi="宋体" w:cs="宋体"/>
          <w:color w:val="auto"/>
          <w:sz w:val="31"/>
          <w:szCs w:val="31"/>
          <w:u w:val="single"/>
        </w:rPr>
        <w:t>（由</w:t>
      </w:r>
      <w:r>
        <w:rPr>
          <w:rStyle w:val="20"/>
          <w:rFonts w:hint="eastAsia" w:ascii="宋体" w:hAnsi="宋体" w:cs="宋体"/>
          <w:color w:val="auto"/>
          <w:sz w:val="31"/>
          <w:szCs w:val="31"/>
          <w:u w:val="single"/>
          <w:lang w:eastAsia="zh-CN"/>
        </w:rPr>
        <w:t>竞价人</w:t>
      </w:r>
      <w:r>
        <w:rPr>
          <w:rStyle w:val="20"/>
          <w:rFonts w:hint="eastAsia" w:ascii="宋体" w:hAnsi="宋体" w:cs="宋体"/>
          <w:color w:val="auto"/>
          <w:sz w:val="31"/>
          <w:szCs w:val="31"/>
          <w:u w:val="single"/>
        </w:rPr>
        <w:t>填写）</w:t>
      </w:r>
    </w:p>
    <w:p>
      <w:pPr>
        <w:pStyle w:val="15"/>
        <w:widowControl/>
        <w:spacing w:before="75" w:beforeAutospacing="0" w:after="75" w:afterAutospacing="0"/>
        <w:rPr>
          <w:color w:val="auto"/>
        </w:rPr>
      </w:pPr>
      <w:r>
        <w:rPr>
          <w:rFonts w:hint="eastAsia" w:ascii="宋体" w:hAnsi="宋体" w:cs="宋体"/>
          <w:color w:val="auto"/>
          <w:sz w:val="36"/>
          <w:szCs w:val="36"/>
        </w:rPr>
        <w:t> </w:t>
      </w:r>
    </w:p>
    <w:p>
      <w:pPr>
        <w:pStyle w:val="15"/>
        <w:widowControl/>
        <w:spacing w:before="75" w:beforeAutospacing="0" w:after="75" w:afterAutospacing="0"/>
        <w:rPr>
          <w:color w:val="auto"/>
        </w:rPr>
      </w:pPr>
      <w:r>
        <w:rPr>
          <w:rFonts w:hint="eastAsia" w:ascii="宋体" w:hAnsi="宋体" w:cs="宋体"/>
          <w:color w:val="auto"/>
          <w:sz w:val="36"/>
          <w:szCs w:val="36"/>
        </w:rPr>
        <w:t> </w:t>
      </w:r>
    </w:p>
    <w:p>
      <w:pPr>
        <w:pStyle w:val="15"/>
        <w:widowControl/>
        <w:spacing w:before="75" w:beforeAutospacing="0" w:after="75" w:afterAutospacing="0"/>
        <w:jc w:val="center"/>
        <w:rPr>
          <w:color w:val="auto"/>
        </w:rPr>
      </w:pPr>
      <w:r>
        <w:rPr>
          <w:rStyle w:val="20"/>
          <w:rFonts w:hint="eastAsia" w:ascii="宋体" w:hAnsi="宋体" w:cs="宋体"/>
          <w:color w:val="auto"/>
          <w:sz w:val="31"/>
          <w:szCs w:val="31"/>
          <w:lang w:eastAsia="zh-CN"/>
        </w:rPr>
        <w:t>竞价人</w:t>
      </w:r>
      <w:r>
        <w:rPr>
          <w:rStyle w:val="20"/>
          <w:rFonts w:hint="eastAsia" w:ascii="宋体" w:hAnsi="宋体" w:cs="宋体"/>
          <w:color w:val="auto"/>
          <w:sz w:val="31"/>
          <w:szCs w:val="31"/>
        </w:rPr>
        <w:t>：</w:t>
      </w:r>
      <w:r>
        <w:rPr>
          <w:rStyle w:val="20"/>
          <w:rFonts w:hint="eastAsia" w:ascii="宋体" w:hAnsi="宋体" w:cs="宋体"/>
          <w:color w:val="auto"/>
          <w:sz w:val="31"/>
          <w:szCs w:val="31"/>
          <w:u w:val="single"/>
        </w:rPr>
        <w:t>（填写“全称”）</w:t>
      </w:r>
    </w:p>
    <w:p>
      <w:pPr>
        <w:pStyle w:val="15"/>
        <w:widowControl/>
        <w:spacing w:before="75" w:beforeAutospacing="0" w:after="75" w:afterAutospacing="0"/>
        <w:jc w:val="center"/>
        <w:rPr>
          <w:color w:val="auto"/>
        </w:rPr>
      </w:pPr>
      <w:r>
        <w:rPr>
          <w:rStyle w:val="20"/>
          <w:rFonts w:hint="eastAsia" w:ascii="宋体" w:hAnsi="宋体" w:cs="宋体"/>
          <w:color w:val="auto"/>
          <w:sz w:val="31"/>
          <w:szCs w:val="31"/>
          <w:u w:val="single"/>
        </w:rPr>
        <w:t>（由</w:t>
      </w:r>
      <w:r>
        <w:rPr>
          <w:rStyle w:val="20"/>
          <w:rFonts w:hint="eastAsia" w:ascii="宋体" w:hAnsi="宋体" w:cs="宋体"/>
          <w:color w:val="auto"/>
          <w:sz w:val="31"/>
          <w:szCs w:val="31"/>
          <w:u w:val="single"/>
          <w:lang w:eastAsia="zh-CN"/>
        </w:rPr>
        <w:t>竞价人</w:t>
      </w:r>
      <w:r>
        <w:rPr>
          <w:rStyle w:val="20"/>
          <w:rFonts w:hint="eastAsia" w:ascii="宋体" w:hAnsi="宋体" w:cs="宋体"/>
          <w:color w:val="auto"/>
          <w:sz w:val="31"/>
          <w:szCs w:val="31"/>
          <w:u w:val="single"/>
        </w:rPr>
        <w:t>填写）</w:t>
      </w:r>
      <w:r>
        <w:rPr>
          <w:rStyle w:val="20"/>
          <w:rFonts w:hint="eastAsia" w:ascii="宋体" w:hAnsi="宋体" w:cs="宋体"/>
          <w:color w:val="auto"/>
          <w:sz w:val="31"/>
          <w:szCs w:val="31"/>
        </w:rPr>
        <w:t>年</w:t>
      </w:r>
      <w:r>
        <w:rPr>
          <w:rStyle w:val="20"/>
          <w:rFonts w:hint="eastAsia" w:ascii="宋体" w:hAnsi="宋体" w:cs="宋体"/>
          <w:color w:val="auto"/>
          <w:sz w:val="31"/>
          <w:szCs w:val="31"/>
          <w:u w:val="single"/>
        </w:rPr>
        <w:t>（由</w:t>
      </w:r>
      <w:r>
        <w:rPr>
          <w:rStyle w:val="20"/>
          <w:rFonts w:hint="eastAsia" w:ascii="宋体" w:hAnsi="宋体" w:cs="宋体"/>
          <w:color w:val="auto"/>
          <w:sz w:val="31"/>
          <w:szCs w:val="31"/>
          <w:u w:val="single"/>
          <w:lang w:eastAsia="zh-CN"/>
        </w:rPr>
        <w:t>竞价人</w:t>
      </w:r>
      <w:r>
        <w:rPr>
          <w:rStyle w:val="20"/>
          <w:rFonts w:hint="eastAsia" w:ascii="宋体" w:hAnsi="宋体" w:cs="宋体"/>
          <w:color w:val="auto"/>
          <w:sz w:val="31"/>
          <w:szCs w:val="31"/>
          <w:u w:val="single"/>
        </w:rPr>
        <w:t>填写）</w:t>
      </w:r>
      <w:r>
        <w:rPr>
          <w:rStyle w:val="20"/>
          <w:rFonts w:hint="eastAsia" w:ascii="宋体" w:hAnsi="宋体" w:cs="宋体"/>
          <w:color w:val="auto"/>
          <w:sz w:val="31"/>
          <w:szCs w:val="31"/>
        </w:rPr>
        <w:t>月</w:t>
      </w: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both"/>
        <w:rPr>
          <w:rFonts w:ascii="宋体" w:hAnsi="宋体" w:cs="Arial"/>
          <w:b/>
          <w:color w:val="auto"/>
          <w:sz w:val="24"/>
        </w:rPr>
      </w:pPr>
    </w:p>
    <w:p>
      <w:pPr>
        <w:spacing w:line="400" w:lineRule="exact"/>
        <w:jc w:val="center"/>
        <w:rPr>
          <w:rFonts w:ascii="宋体" w:hAnsi="宋体" w:cs="Arial"/>
          <w:b/>
          <w:color w:val="auto"/>
          <w:sz w:val="24"/>
        </w:rPr>
      </w:pPr>
      <w:r>
        <w:rPr>
          <w:rFonts w:hint="eastAsia" w:ascii="宋体" w:hAnsi="宋体" w:cs="Arial"/>
          <w:b/>
          <w:color w:val="auto"/>
          <w:sz w:val="24"/>
        </w:rPr>
        <w:t>目录</w:t>
      </w:r>
    </w:p>
    <w:p>
      <w:pPr>
        <w:numPr>
          <w:ilvl w:val="0"/>
          <w:numId w:val="6"/>
        </w:numPr>
        <w:spacing w:line="400" w:lineRule="exact"/>
        <w:rPr>
          <w:rFonts w:ascii="宋体" w:hAnsi="宋体" w:cs="Arial"/>
          <w:b/>
          <w:color w:val="auto"/>
          <w:sz w:val="24"/>
        </w:rPr>
      </w:pPr>
      <w:r>
        <w:rPr>
          <w:rFonts w:hint="eastAsia" w:ascii="宋体" w:hAnsi="宋体" w:cs="Arial"/>
          <w:b/>
          <w:color w:val="auto"/>
          <w:sz w:val="24"/>
        </w:rPr>
        <w:t>法人营业执照</w:t>
      </w:r>
    </w:p>
    <w:p>
      <w:pPr>
        <w:numPr>
          <w:ilvl w:val="0"/>
          <w:numId w:val="6"/>
        </w:numPr>
        <w:spacing w:line="400" w:lineRule="exact"/>
        <w:rPr>
          <w:rFonts w:ascii="宋体" w:hAnsi="宋体" w:cs="Arial"/>
          <w:b/>
          <w:color w:val="auto"/>
          <w:sz w:val="24"/>
        </w:rPr>
      </w:pPr>
      <w:r>
        <w:rPr>
          <w:rFonts w:hint="eastAsia" w:ascii="宋体" w:hAnsi="宋体" w:cs="宋体"/>
          <w:b/>
          <w:color w:val="auto"/>
          <w:sz w:val="24"/>
        </w:rPr>
        <w:t>供入驻福建省政府网上超市供应商资格相关证明及品牌厂商授权的代理商类供应商证明</w:t>
      </w:r>
    </w:p>
    <w:p>
      <w:pPr>
        <w:numPr>
          <w:ilvl w:val="0"/>
          <w:numId w:val="6"/>
        </w:numPr>
        <w:spacing w:line="400" w:lineRule="exact"/>
        <w:rPr>
          <w:rFonts w:hint="eastAsia" w:ascii="宋体" w:hAnsi="宋体" w:cs="Arial"/>
          <w:b/>
          <w:color w:val="auto"/>
          <w:sz w:val="24"/>
          <w:lang w:val="en-US" w:eastAsia="zh-CN"/>
        </w:rPr>
      </w:pPr>
      <w:r>
        <w:rPr>
          <w:rFonts w:hint="eastAsia" w:ascii="宋体" w:hAnsi="宋体" w:cs="Arial"/>
          <w:b/>
          <w:color w:val="auto"/>
          <w:sz w:val="24"/>
          <w:lang w:val="en-US" w:eastAsia="zh-CN"/>
        </w:rPr>
        <w:t>所投产品网超在售截图</w:t>
      </w:r>
    </w:p>
    <w:p>
      <w:pPr>
        <w:numPr>
          <w:ilvl w:val="0"/>
          <w:numId w:val="6"/>
        </w:numPr>
        <w:spacing w:line="400" w:lineRule="exact"/>
        <w:rPr>
          <w:rFonts w:hint="default" w:ascii="宋体" w:hAnsi="宋体" w:cs="Arial"/>
          <w:b/>
          <w:color w:val="auto"/>
          <w:sz w:val="24"/>
          <w:lang w:val="en-US" w:eastAsia="zh-CN"/>
        </w:rPr>
      </w:pPr>
      <w:r>
        <w:rPr>
          <w:rFonts w:hint="eastAsia" w:ascii="宋体" w:hAnsi="宋体" w:cs="Arial"/>
          <w:b/>
          <w:color w:val="auto"/>
          <w:sz w:val="24"/>
        </w:rPr>
        <w:t>法人代表授权书</w:t>
      </w:r>
    </w:p>
    <w:p>
      <w:pPr>
        <w:pStyle w:val="2"/>
        <w:numPr>
          <w:ilvl w:val="0"/>
          <w:numId w:val="6"/>
        </w:numPr>
        <w:ind w:left="720" w:leftChars="0" w:hanging="720" w:firstLineChars="0"/>
        <w:rPr>
          <w:rFonts w:hint="default"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竞价保证金缴纳说明函</w:t>
      </w:r>
    </w:p>
    <w:p>
      <w:pPr>
        <w:numPr>
          <w:ilvl w:val="0"/>
          <w:numId w:val="6"/>
        </w:numPr>
        <w:spacing w:line="400" w:lineRule="exact"/>
        <w:rPr>
          <w:rFonts w:ascii="宋体" w:hAnsi="宋体" w:cs="Arial"/>
          <w:b/>
          <w:color w:val="auto"/>
          <w:sz w:val="24"/>
        </w:rPr>
      </w:pPr>
      <w:r>
        <w:rPr>
          <w:rFonts w:hint="eastAsia" w:ascii="宋体" w:hAnsi="宋体" w:cs="Arial"/>
          <w:b/>
          <w:color w:val="auto"/>
          <w:sz w:val="24"/>
          <w:lang w:eastAsia="zh-CN"/>
        </w:rPr>
        <w:t>竞价人</w:t>
      </w:r>
      <w:r>
        <w:rPr>
          <w:rFonts w:hint="eastAsia" w:ascii="宋体" w:hAnsi="宋体" w:cs="Arial"/>
          <w:b/>
          <w:color w:val="auto"/>
          <w:sz w:val="24"/>
        </w:rPr>
        <w:t>应提交的其他材料</w:t>
      </w:r>
    </w:p>
    <w:p>
      <w:pPr>
        <w:pStyle w:val="8"/>
        <w:rPr>
          <w:color w:val="auto"/>
        </w:rPr>
      </w:pPr>
    </w:p>
    <w:p>
      <w:pPr>
        <w:spacing w:line="400" w:lineRule="exact"/>
        <w:jc w:val="center"/>
        <w:rPr>
          <w:rFonts w:ascii="宋体" w:hAnsi="宋体" w:cs="Arial"/>
          <w:b/>
          <w:color w:val="auto"/>
          <w:sz w:val="24"/>
        </w:rPr>
      </w:pPr>
    </w:p>
    <w:p>
      <w:pPr>
        <w:pStyle w:val="2"/>
        <w:rPr>
          <w:color w:val="auto"/>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jc w:val="center"/>
        <w:rPr>
          <w:rFonts w:ascii="宋体" w:hAnsi="宋体" w:cs="Arial"/>
          <w:b/>
          <w:color w:val="auto"/>
          <w:sz w:val="24"/>
        </w:rPr>
      </w:pPr>
    </w:p>
    <w:p>
      <w:pPr>
        <w:spacing w:line="400" w:lineRule="exact"/>
        <w:rPr>
          <w:rFonts w:ascii="宋体" w:hAnsi="宋体" w:cs="Arial"/>
          <w:b/>
          <w:color w:val="auto"/>
          <w:sz w:val="24"/>
        </w:rPr>
      </w:pPr>
    </w:p>
    <w:p>
      <w:pPr>
        <w:spacing w:line="400" w:lineRule="exact"/>
        <w:jc w:val="center"/>
        <w:rPr>
          <w:rFonts w:ascii="宋体" w:hAnsi="宋体" w:cs="Arial"/>
          <w:b/>
          <w:color w:val="auto"/>
          <w:sz w:val="24"/>
        </w:rPr>
      </w:pPr>
      <w:r>
        <w:rPr>
          <w:rFonts w:hint="eastAsia" w:ascii="宋体" w:hAnsi="宋体"/>
          <w:b/>
          <w:bCs/>
          <w:color w:val="auto"/>
          <w:sz w:val="24"/>
        </w:rPr>
        <w:t>1、</w:t>
      </w:r>
      <w:r>
        <w:rPr>
          <w:rFonts w:hint="eastAsia" w:ascii="宋体" w:hAnsi="宋体" w:cs="Arial"/>
          <w:b/>
          <w:bCs/>
          <w:color w:val="auto"/>
          <w:sz w:val="24"/>
        </w:rPr>
        <w:t>法</w:t>
      </w:r>
      <w:r>
        <w:rPr>
          <w:rFonts w:hint="eastAsia" w:ascii="宋体" w:hAnsi="宋体" w:cs="Arial"/>
          <w:b/>
          <w:color w:val="auto"/>
          <w:sz w:val="24"/>
        </w:rPr>
        <w:t>人营业执照</w:t>
      </w:r>
    </w:p>
    <w:p>
      <w:pPr>
        <w:spacing w:line="380" w:lineRule="exact"/>
        <w:rPr>
          <w:rFonts w:ascii="宋体" w:hAnsi="宋体"/>
          <w:color w:val="auto"/>
          <w:sz w:val="24"/>
        </w:rPr>
      </w:pPr>
    </w:p>
    <w:p>
      <w:pPr>
        <w:spacing w:line="380" w:lineRule="exact"/>
        <w:rPr>
          <w:rFonts w:hint="eastAsia" w:ascii="宋体" w:hAnsi="宋体" w:eastAsia="宋体"/>
          <w:color w:val="auto"/>
          <w:sz w:val="24"/>
          <w:lang w:eastAsia="zh-CN"/>
        </w:rPr>
      </w:pPr>
      <w:r>
        <w:rPr>
          <w:rFonts w:hint="eastAsia" w:ascii="宋体" w:hAnsi="宋体"/>
          <w:color w:val="auto"/>
          <w:sz w:val="24"/>
        </w:rPr>
        <w:t>福建师范大学协和学院</w:t>
      </w:r>
      <w:r>
        <w:rPr>
          <w:rFonts w:hint="eastAsia" w:ascii="宋体" w:hAnsi="宋体"/>
          <w:color w:val="auto"/>
          <w:sz w:val="24"/>
          <w:lang w:eastAsia="zh-CN"/>
        </w:rPr>
        <w:t>资产与财务部：</w:t>
      </w:r>
    </w:p>
    <w:p>
      <w:pPr>
        <w:spacing w:line="500" w:lineRule="atLeast"/>
        <w:jc w:val="both"/>
        <w:rPr>
          <w:rFonts w:hint="eastAsia"/>
          <w:color w:val="auto"/>
          <w:szCs w:val="21"/>
        </w:rPr>
      </w:pPr>
    </w:p>
    <w:p>
      <w:pPr>
        <w:spacing w:line="500" w:lineRule="atLeast"/>
        <w:ind w:firstLine="420" w:firstLineChars="200"/>
        <w:rPr>
          <w:rFonts w:hint="eastAsia"/>
          <w:color w:val="auto"/>
          <w:szCs w:val="21"/>
        </w:rPr>
      </w:pPr>
      <w:r>
        <w:rPr>
          <w:rFonts w:hint="eastAsia"/>
          <w:color w:val="auto"/>
          <w:szCs w:val="21"/>
        </w:rPr>
        <w:t>现附上由</w:t>
      </w:r>
      <w:r>
        <w:rPr>
          <w:rFonts w:hint="eastAsia"/>
          <w:color w:val="auto"/>
          <w:szCs w:val="21"/>
          <w:u w:val="single"/>
        </w:rPr>
        <w:t xml:space="preserve">                         </w:t>
      </w:r>
      <w:r>
        <w:rPr>
          <w:rFonts w:hint="eastAsia"/>
          <w:color w:val="auto"/>
          <w:szCs w:val="21"/>
        </w:rPr>
        <w:t>（签发机关名称）签发的</w:t>
      </w:r>
      <w:r>
        <w:rPr>
          <w:rFonts w:hint="eastAsia"/>
          <w:color w:val="auto"/>
          <w:szCs w:val="21"/>
          <w:lang w:eastAsia="zh-CN"/>
        </w:rPr>
        <w:t>我司</w:t>
      </w:r>
      <w:r>
        <w:rPr>
          <w:rFonts w:hint="eastAsia"/>
          <w:color w:val="auto"/>
          <w:szCs w:val="21"/>
        </w:rPr>
        <w:t>法人营业执照副本复印件，该执照真实有效。</w:t>
      </w:r>
    </w:p>
    <w:p>
      <w:pPr>
        <w:pStyle w:val="44"/>
        <w:keepNext w:val="0"/>
        <w:keepLines w:val="0"/>
        <w:spacing w:before="0" w:after="0" w:line="500" w:lineRule="atLeast"/>
        <w:ind w:left="0" w:firstLine="420" w:firstLineChars="200"/>
        <w:jc w:val="both"/>
        <w:outlineLvl w:val="9"/>
        <w:rPr>
          <w:rFonts w:hint="eastAsia" w:eastAsia="宋体"/>
          <w:color w:val="auto"/>
          <w:sz w:val="21"/>
          <w:szCs w:val="21"/>
        </w:rPr>
      </w:pPr>
    </w:p>
    <w:p>
      <w:pPr>
        <w:pStyle w:val="8"/>
        <w:spacing w:line="500" w:lineRule="atLeast"/>
        <w:ind w:firstLine="420" w:firstLineChars="200"/>
        <w:rPr>
          <w:rFonts w:hint="eastAsia"/>
          <w:color w:val="auto"/>
          <w:szCs w:val="21"/>
        </w:rPr>
      </w:pPr>
      <w:r>
        <w:rPr>
          <w:rFonts w:hint="eastAsia"/>
          <w:color w:val="auto"/>
          <w:szCs w:val="21"/>
        </w:rPr>
        <w:t>（注：法人营业执照提供复印件，需复印包括能说明有效的内容，由企业加盖公章并注明复印件与原件一致。）</w:t>
      </w:r>
    </w:p>
    <w:p>
      <w:pPr>
        <w:spacing w:line="500" w:lineRule="atLeast"/>
        <w:rPr>
          <w:rFonts w:hint="eastAsia"/>
          <w:color w:val="auto"/>
          <w:szCs w:val="21"/>
        </w:rPr>
      </w:pPr>
    </w:p>
    <w:p>
      <w:pPr>
        <w:spacing w:line="500" w:lineRule="atLeast"/>
        <w:jc w:val="center"/>
        <w:rPr>
          <w:rFonts w:hint="eastAsia"/>
          <w:color w:val="auto"/>
          <w:szCs w:val="21"/>
        </w:rPr>
      </w:pPr>
    </w:p>
    <w:p>
      <w:pPr>
        <w:spacing w:line="500" w:lineRule="atLeast"/>
        <w:jc w:val="center"/>
        <w:rPr>
          <w:rFonts w:hint="eastAsia"/>
          <w:color w:val="auto"/>
          <w:szCs w:val="21"/>
        </w:rPr>
      </w:pPr>
    </w:p>
    <w:p>
      <w:pPr>
        <w:spacing w:line="500" w:lineRule="atLeast"/>
        <w:rPr>
          <w:rFonts w:hint="eastAsia"/>
          <w:color w:val="auto"/>
          <w:szCs w:val="21"/>
        </w:rPr>
      </w:pPr>
      <w:r>
        <w:rPr>
          <w:rFonts w:hint="eastAsia"/>
          <w:color w:val="auto"/>
          <w:szCs w:val="21"/>
        </w:rPr>
        <w:t>提醒：</w:t>
      </w:r>
      <w:r>
        <w:rPr>
          <w:rFonts w:hint="eastAsia"/>
          <w:color w:val="auto"/>
          <w:szCs w:val="21"/>
          <w:lang w:eastAsia="zh-CN"/>
        </w:rPr>
        <w:t>竞价人</w:t>
      </w:r>
      <w:r>
        <w:rPr>
          <w:rFonts w:hint="eastAsia"/>
          <w:color w:val="auto"/>
          <w:szCs w:val="21"/>
        </w:rPr>
        <w:t>在制作投标文件时，请删除包括本句在内的批注内容。</w:t>
      </w:r>
    </w:p>
    <w:p>
      <w:pPr>
        <w:spacing w:line="500" w:lineRule="atLeast"/>
        <w:jc w:val="center"/>
        <w:rPr>
          <w:rFonts w:hint="eastAsia"/>
          <w:color w:val="auto"/>
          <w:szCs w:val="21"/>
        </w:rPr>
      </w:pPr>
    </w:p>
    <w:p>
      <w:pPr>
        <w:pStyle w:val="2"/>
        <w:ind w:firstLine="482"/>
        <w:rPr>
          <w:rFonts w:ascii="宋体" w:hAnsi="宋体"/>
          <w:b/>
          <w:color w:val="auto"/>
          <w:sz w:val="24"/>
        </w:rPr>
      </w:pPr>
    </w:p>
    <w:p>
      <w:pPr>
        <w:pStyle w:val="2"/>
        <w:ind w:firstLine="482"/>
        <w:rPr>
          <w:rFonts w:ascii="宋体" w:hAnsi="宋体"/>
          <w:b/>
          <w:color w:val="auto"/>
          <w:sz w:val="24"/>
        </w:rPr>
      </w:pPr>
    </w:p>
    <w:p>
      <w:pPr>
        <w:pStyle w:val="2"/>
        <w:ind w:firstLine="482"/>
        <w:rPr>
          <w:rFonts w:ascii="宋体" w:hAnsi="宋体"/>
          <w:b/>
          <w:color w:val="auto"/>
          <w:sz w:val="24"/>
        </w:rPr>
      </w:pPr>
    </w:p>
    <w:p>
      <w:pPr>
        <w:pStyle w:val="2"/>
        <w:ind w:firstLine="482"/>
        <w:rPr>
          <w:rFonts w:ascii="宋体" w:hAnsi="宋体"/>
          <w:b/>
          <w:color w:val="auto"/>
          <w:sz w:val="24"/>
        </w:rPr>
      </w:pPr>
    </w:p>
    <w:p>
      <w:pPr>
        <w:pStyle w:val="2"/>
        <w:ind w:firstLine="482"/>
        <w:rPr>
          <w:rFonts w:ascii="宋体" w:hAnsi="宋体"/>
          <w:b/>
          <w:color w:val="auto"/>
          <w:sz w:val="24"/>
        </w:rPr>
      </w:pPr>
    </w:p>
    <w:p>
      <w:pPr>
        <w:pStyle w:val="2"/>
        <w:ind w:firstLine="482"/>
        <w:rPr>
          <w:rFonts w:ascii="宋体" w:hAnsi="宋体"/>
          <w:b/>
          <w:color w:val="auto"/>
          <w:sz w:val="24"/>
        </w:rPr>
      </w:pPr>
    </w:p>
    <w:p>
      <w:pPr>
        <w:pStyle w:val="2"/>
        <w:ind w:firstLine="482"/>
        <w:rPr>
          <w:rFonts w:ascii="宋体" w:hAnsi="宋体"/>
          <w:b/>
          <w:color w:val="auto"/>
          <w:sz w:val="24"/>
        </w:rPr>
      </w:pPr>
    </w:p>
    <w:p>
      <w:pPr>
        <w:pStyle w:val="2"/>
        <w:ind w:firstLine="482"/>
        <w:rPr>
          <w:rFonts w:ascii="宋体" w:hAnsi="宋体"/>
          <w:b/>
          <w:color w:val="auto"/>
          <w:sz w:val="24"/>
        </w:rPr>
      </w:pPr>
    </w:p>
    <w:p>
      <w:pPr>
        <w:pStyle w:val="2"/>
        <w:ind w:firstLine="482"/>
        <w:rPr>
          <w:rFonts w:ascii="宋体" w:hAnsi="宋体"/>
          <w:b/>
          <w:color w:val="auto"/>
          <w:sz w:val="24"/>
        </w:rPr>
      </w:pPr>
    </w:p>
    <w:p>
      <w:pPr>
        <w:pStyle w:val="2"/>
        <w:ind w:firstLine="482"/>
        <w:rPr>
          <w:rFonts w:ascii="宋体" w:hAnsi="宋体"/>
          <w:b/>
          <w:color w:val="auto"/>
          <w:sz w:val="24"/>
        </w:rPr>
      </w:pPr>
    </w:p>
    <w:p>
      <w:pPr>
        <w:pStyle w:val="2"/>
        <w:ind w:firstLine="482"/>
        <w:rPr>
          <w:rFonts w:ascii="宋体" w:hAnsi="宋体"/>
          <w:b/>
          <w:color w:val="auto"/>
          <w:sz w:val="24"/>
        </w:rPr>
      </w:pPr>
    </w:p>
    <w:p>
      <w:pPr>
        <w:pStyle w:val="2"/>
        <w:ind w:firstLine="482"/>
        <w:rPr>
          <w:rFonts w:ascii="宋体" w:hAnsi="宋体"/>
          <w:b/>
          <w:color w:val="auto"/>
          <w:sz w:val="24"/>
        </w:rPr>
      </w:pPr>
    </w:p>
    <w:p>
      <w:pPr>
        <w:pStyle w:val="2"/>
        <w:ind w:firstLine="482"/>
        <w:rPr>
          <w:rFonts w:ascii="宋体" w:hAnsi="宋体"/>
          <w:b/>
          <w:color w:val="auto"/>
          <w:sz w:val="24"/>
        </w:rPr>
      </w:pPr>
    </w:p>
    <w:p>
      <w:pPr>
        <w:pStyle w:val="2"/>
        <w:ind w:firstLine="482"/>
        <w:rPr>
          <w:rFonts w:ascii="宋体" w:hAnsi="宋体"/>
          <w:b/>
          <w:color w:val="auto"/>
          <w:sz w:val="24"/>
        </w:rPr>
      </w:pPr>
    </w:p>
    <w:p>
      <w:pPr>
        <w:spacing w:line="500" w:lineRule="atLeast"/>
        <w:rPr>
          <w:color w:val="auto"/>
          <w:szCs w:val="21"/>
          <w:u w:val="single"/>
        </w:rPr>
      </w:pPr>
      <w:r>
        <w:rPr>
          <w:rFonts w:hint="eastAsia"/>
          <w:color w:val="auto"/>
          <w:szCs w:val="21"/>
          <w:lang w:eastAsia="zh-CN"/>
        </w:rPr>
        <w:t>竞价人</w:t>
      </w:r>
      <w:r>
        <w:rPr>
          <w:rFonts w:hint="eastAsia"/>
          <w:color w:val="auto"/>
          <w:szCs w:val="21"/>
        </w:rPr>
        <w:t>（全称并加盖公章）：</w:t>
      </w:r>
      <w:r>
        <w:rPr>
          <w:rFonts w:hint="eastAsia"/>
          <w:b/>
          <w:color w:val="auto"/>
          <w:szCs w:val="21"/>
          <w:u w:val="single"/>
        </w:rPr>
        <w:t xml:space="preserve">              </w:t>
      </w:r>
    </w:p>
    <w:p>
      <w:pPr>
        <w:spacing w:line="500" w:lineRule="atLeast"/>
        <w:rPr>
          <w:rFonts w:hint="eastAsia"/>
          <w:color w:val="auto"/>
          <w:szCs w:val="21"/>
          <w:u w:val="single"/>
        </w:rPr>
      </w:pPr>
      <w:r>
        <w:rPr>
          <w:rFonts w:hint="eastAsia"/>
          <w:color w:val="auto"/>
          <w:szCs w:val="21"/>
          <w:lang w:eastAsia="zh-CN"/>
        </w:rPr>
        <w:t>竞价人</w:t>
      </w:r>
      <w:r>
        <w:rPr>
          <w:rFonts w:hint="eastAsia"/>
          <w:color w:val="auto"/>
          <w:szCs w:val="21"/>
        </w:rPr>
        <w:t>代表签字：</w:t>
      </w:r>
      <w:r>
        <w:rPr>
          <w:rFonts w:hint="eastAsia"/>
          <w:b/>
          <w:color w:val="auto"/>
          <w:szCs w:val="21"/>
          <w:u w:val="single"/>
        </w:rPr>
        <w:t xml:space="preserve">              </w:t>
      </w:r>
    </w:p>
    <w:p>
      <w:pPr>
        <w:spacing w:line="500" w:lineRule="atLeast"/>
        <w:rPr>
          <w:rFonts w:hint="eastAsia"/>
          <w:color w:val="auto"/>
          <w:szCs w:val="21"/>
          <w:u w:val="single"/>
        </w:rPr>
      </w:pPr>
      <w:r>
        <w:rPr>
          <w:rFonts w:hint="eastAsia"/>
          <w:color w:val="auto"/>
          <w:szCs w:val="21"/>
        </w:rPr>
        <w:t>日      期：</w:t>
      </w:r>
      <w:r>
        <w:rPr>
          <w:rFonts w:hint="eastAsia"/>
          <w:b/>
          <w:color w:val="auto"/>
          <w:szCs w:val="21"/>
          <w:u w:val="single"/>
        </w:rPr>
        <w:t xml:space="preserve">              </w:t>
      </w:r>
    </w:p>
    <w:p>
      <w:pPr>
        <w:pStyle w:val="2"/>
        <w:ind w:firstLine="482"/>
        <w:rPr>
          <w:rFonts w:ascii="宋体" w:hAnsi="宋体"/>
          <w:b/>
          <w:color w:val="auto"/>
          <w:sz w:val="24"/>
        </w:rPr>
      </w:pPr>
    </w:p>
    <w:p>
      <w:pPr>
        <w:pStyle w:val="2"/>
        <w:ind w:firstLine="482"/>
        <w:rPr>
          <w:rFonts w:ascii="宋体" w:hAnsi="宋体"/>
          <w:b/>
          <w:color w:val="auto"/>
          <w:sz w:val="24"/>
        </w:rPr>
      </w:pPr>
    </w:p>
    <w:p>
      <w:pPr>
        <w:pStyle w:val="2"/>
        <w:ind w:firstLine="482"/>
        <w:rPr>
          <w:rFonts w:ascii="宋体" w:hAnsi="宋体"/>
          <w:b/>
          <w:color w:val="auto"/>
          <w:sz w:val="24"/>
        </w:rPr>
      </w:pPr>
    </w:p>
    <w:p>
      <w:pPr>
        <w:pStyle w:val="2"/>
        <w:ind w:firstLine="482"/>
        <w:rPr>
          <w:rFonts w:ascii="宋体" w:hAnsi="宋体"/>
          <w:b/>
          <w:color w:val="auto"/>
          <w:sz w:val="24"/>
        </w:rPr>
      </w:pPr>
    </w:p>
    <w:p>
      <w:pPr>
        <w:numPr>
          <w:ilvl w:val="0"/>
          <w:numId w:val="7"/>
        </w:numPr>
        <w:spacing w:line="400" w:lineRule="exact"/>
        <w:jc w:val="center"/>
        <w:rPr>
          <w:rFonts w:ascii="宋体" w:hAnsi="宋体" w:cs="Arial"/>
          <w:b/>
          <w:color w:val="auto"/>
          <w:sz w:val="24"/>
        </w:rPr>
      </w:pPr>
      <w:bookmarkStart w:id="0" w:name="_Toc419205307"/>
      <w:r>
        <w:rPr>
          <w:rFonts w:hint="eastAsia" w:ascii="宋体" w:hAnsi="宋体" w:cs="Arial"/>
          <w:b/>
          <w:color w:val="auto"/>
          <w:sz w:val="24"/>
        </w:rPr>
        <w:t>入驻福建省政府网上超市供应商资格相关证明及</w:t>
      </w:r>
    </w:p>
    <w:p>
      <w:pPr>
        <w:spacing w:line="400" w:lineRule="exact"/>
        <w:jc w:val="center"/>
        <w:rPr>
          <w:rFonts w:hint="eastAsia" w:ascii="宋体" w:hAnsi="宋体" w:cs="Arial"/>
          <w:b/>
          <w:color w:val="auto"/>
          <w:sz w:val="24"/>
        </w:rPr>
      </w:pPr>
      <w:r>
        <w:rPr>
          <w:rFonts w:hint="eastAsia" w:ascii="宋体" w:hAnsi="宋体" w:cs="Arial"/>
          <w:b/>
          <w:color w:val="auto"/>
          <w:sz w:val="24"/>
        </w:rPr>
        <w:t>品牌厂商授权的代理商类供应商证明</w:t>
      </w: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rPr>
          <w:rFonts w:hint="eastAsia" w:ascii="宋体" w:hAnsi="宋体" w:cs="Arial"/>
          <w:b/>
          <w:color w:val="auto"/>
          <w:sz w:val="24"/>
        </w:rPr>
      </w:pPr>
    </w:p>
    <w:p>
      <w:pPr>
        <w:pStyle w:val="2"/>
        <w:ind w:left="0" w:leftChars="0" w:firstLine="0" w:firstLineChars="0"/>
        <w:rPr>
          <w:rFonts w:hint="eastAsia" w:ascii="宋体" w:hAnsi="宋体" w:cs="Arial"/>
          <w:b/>
          <w:color w:val="auto"/>
          <w:sz w:val="24"/>
        </w:rPr>
      </w:pPr>
    </w:p>
    <w:p>
      <w:pPr>
        <w:spacing w:line="500" w:lineRule="atLeast"/>
        <w:rPr>
          <w:color w:val="auto"/>
          <w:szCs w:val="21"/>
          <w:u w:val="single"/>
        </w:rPr>
      </w:pPr>
      <w:r>
        <w:rPr>
          <w:rFonts w:hint="eastAsia"/>
          <w:color w:val="auto"/>
          <w:szCs w:val="21"/>
          <w:lang w:eastAsia="zh-CN"/>
        </w:rPr>
        <w:t>竞价人</w:t>
      </w:r>
      <w:r>
        <w:rPr>
          <w:rFonts w:hint="eastAsia"/>
          <w:color w:val="auto"/>
          <w:szCs w:val="21"/>
        </w:rPr>
        <w:t>（全称并加盖公章）：</w:t>
      </w:r>
      <w:r>
        <w:rPr>
          <w:rFonts w:hint="eastAsia"/>
          <w:b/>
          <w:color w:val="auto"/>
          <w:szCs w:val="21"/>
          <w:u w:val="single"/>
        </w:rPr>
        <w:t xml:space="preserve">              </w:t>
      </w:r>
    </w:p>
    <w:p>
      <w:pPr>
        <w:spacing w:line="500" w:lineRule="atLeast"/>
        <w:rPr>
          <w:rFonts w:hint="eastAsia"/>
          <w:color w:val="auto"/>
          <w:szCs w:val="21"/>
          <w:u w:val="single"/>
        </w:rPr>
      </w:pPr>
      <w:r>
        <w:rPr>
          <w:rFonts w:hint="eastAsia"/>
          <w:color w:val="auto"/>
          <w:szCs w:val="21"/>
          <w:lang w:eastAsia="zh-CN"/>
        </w:rPr>
        <w:t>竞价人</w:t>
      </w:r>
      <w:r>
        <w:rPr>
          <w:rFonts w:hint="eastAsia"/>
          <w:color w:val="auto"/>
          <w:szCs w:val="21"/>
        </w:rPr>
        <w:t>代表签字：</w:t>
      </w:r>
      <w:r>
        <w:rPr>
          <w:rFonts w:hint="eastAsia"/>
          <w:b/>
          <w:color w:val="auto"/>
          <w:szCs w:val="21"/>
          <w:u w:val="single"/>
        </w:rPr>
        <w:t xml:space="preserve">              </w:t>
      </w:r>
    </w:p>
    <w:p>
      <w:pPr>
        <w:spacing w:line="500" w:lineRule="atLeast"/>
        <w:rPr>
          <w:rFonts w:hint="eastAsia"/>
          <w:b/>
          <w:color w:val="auto"/>
          <w:szCs w:val="21"/>
          <w:u w:val="single"/>
        </w:rPr>
      </w:pPr>
      <w:r>
        <w:rPr>
          <w:rFonts w:hint="eastAsia"/>
          <w:color w:val="auto"/>
          <w:szCs w:val="21"/>
        </w:rPr>
        <w:t>日      期：</w:t>
      </w:r>
      <w:r>
        <w:rPr>
          <w:rFonts w:hint="eastAsia"/>
          <w:b/>
          <w:color w:val="auto"/>
          <w:szCs w:val="21"/>
          <w:u w:val="single"/>
        </w:rPr>
        <w:t xml:space="preserve">              </w:t>
      </w:r>
    </w:p>
    <w:p>
      <w:pPr>
        <w:pStyle w:val="8"/>
        <w:rPr>
          <w:color w:val="auto"/>
        </w:rPr>
      </w:pPr>
    </w:p>
    <w:p>
      <w:pPr>
        <w:numPr>
          <w:ilvl w:val="0"/>
          <w:numId w:val="7"/>
        </w:numPr>
        <w:spacing w:line="400" w:lineRule="exact"/>
        <w:ind w:left="0" w:leftChars="0" w:firstLine="0" w:firstLineChars="0"/>
        <w:jc w:val="center"/>
        <w:rPr>
          <w:rFonts w:hint="eastAsia" w:ascii="宋体" w:hAnsi="宋体" w:cs="Arial"/>
          <w:b/>
          <w:color w:val="auto"/>
          <w:sz w:val="24"/>
          <w:lang w:val="en-US" w:eastAsia="zh-CN"/>
        </w:rPr>
      </w:pPr>
      <w:r>
        <w:rPr>
          <w:rFonts w:hint="eastAsia" w:ascii="宋体" w:hAnsi="宋体" w:cs="Arial"/>
          <w:b/>
          <w:color w:val="auto"/>
          <w:sz w:val="24"/>
          <w:lang w:val="en-US" w:eastAsia="zh-CN"/>
        </w:rPr>
        <w:t>所投产品网超在售截图</w:t>
      </w:r>
    </w:p>
    <w:p>
      <w:pPr>
        <w:pStyle w:val="8"/>
        <w:widowControl w:val="0"/>
        <w:numPr>
          <w:ilvl w:val="0"/>
          <w:numId w:val="0"/>
        </w:numPr>
        <w:spacing w:after="120"/>
        <w:jc w:val="both"/>
        <w:rPr>
          <w:rFonts w:hint="eastAsia"/>
          <w:color w:val="auto"/>
          <w:lang w:val="en-US" w:eastAsia="zh-CN"/>
        </w:rPr>
      </w:pPr>
    </w:p>
    <w:p>
      <w:pPr>
        <w:rPr>
          <w:rFonts w:hint="eastAsia"/>
          <w:color w:val="auto"/>
          <w:lang w:val="en-US" w:eastAsia="zh-CN"/>
        </w:rPr>
      </w:pPr>
    </w:p>
    <w:p>
      <w:pPr>
        <w:pStyle w:val="38"/>
        <w:spacing w:line="440" w:lineRule="exact"/>
        <w:ind w:left="718" w:leftChars="342" w:firstLine="723" w:firstLineChars="300"/>
        <w:rPr>
          <w:rFonts w:hAnsi="宋体"/>
          <w:b/>
          <w:color w:val="auto"/>
          <w:sz w:val="24"/>
        </w:rPr>
      </w:pPr>
    </w:p>
    <w:p>
      <w:pPr>
        <w:pStyle w:val="2"/>
        <w:ind w:left="0" w:leftChars="0" w:firstLine="0" w:firstLineChars="0"/>
        <w:jc w:val="center"/>
        <w:rPr>
          <w:rFonts w:hint="default" w:eastAsia="宋体"/>
          <w:color w:val="auto"/>
          <w:lang w:val="en-US" w:eastAsia="zh-CN"/>
        </w:rPr>
      </w:pP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注：</w:t>
      </w:r>
      <w:r>
        <w:rPr>
          <w:rFonts w:hint="eastAsia" w:ascii="宋体" w:hAnsi="宋体" w:eastAsia="宋体" w:cs="宋体"/>
          <w:bCs/>
          <w:color w:val="auto"/>
          <w:sz w:val="24"/>
          <w:szCs w:val="24"/>
        </w:rPr>
        <w:t>需</w:t>
      </w:r>
      <w:r>
        <w:rPr>
          <w:rFonts w:hint="eastAsia" w:ascii="宋体" w:hAnsi="宋体" w:eastAsia="宋体" w:cs="宋体"/>
          <w:bCs/>
          <w:color w:val="auto"/>
          <w:sz w:val="24"/>
          <w:szCs w:val="24"/>
          <w:lang w:eastAsia="zh-CN"/>
        </w:rPr>
        <w:t>提所投产品在竞价人网超页面</w:t>
      </w:r>
      <w:r>
        <w:rPr>
          <w:rFonts w:hint="eastAsia" w:ascii="宋体" w:hAnsi="宋体" w:eastAsia="宋体" w:cs="宋体"/>
          <w:bCs/>
          <w:color w:val="auto"/>
          <w:sz w:val="24"/>
          <w:szCs w:val="24"/>
          <w:lang w:val="en-US" w:eastAsia="zh-CN"/>
        </w:rPr>
        <w:t>在售</w:t>
      </w:r>
      <w:r>
        <w:rPr>
          <w:rFonts w:hint="eastAsia" w:ascii="宋体" w:hAnsi="宋体" w:eastAsia="宋体" w:cs="宋体"/>
          <w:bCs/>
          <w:color w:val="auto"/>
          <w:sz w:val="24"/>
          <w:szCs w:val="24"/>
          <w:lang w:eastAsia="zh-CN"/>
        </w:rPr>
        <w:t>截图，需加盖公司公章</w:t>
      </w:r>
      <w:r>
        <w:rPr>
          <w:rFonts w:hint="eastAsia" w:ascii="宋体" w:hAnsi="宋体" w:eastAsia="宋体" w:cs="宋体"/>
          <w:bCs/>
          <w:color w:val="auto"/>
          <w:sz w:val="24"/>
          <w:szCs w:val="24"/>
        </w:rPr>
        <w:t>）</w:t>
      </w: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spacing w:line="500" w:lineRule="atLeast"/>
        <w:rPr>
          <w:rFonts w:hint="eastAsia"/>
          <w:color w:val="auto"/>
          <w:szCs w:val="21"/>
        </w:rPr>
      </w:pPr>
      <w:r>
        <w:rPr>
          <w:rFonts w:hint="eastAsia"/>
          <w:color w:val="auto"/>
          <w:szCs w:val="21"/>
        </w:rPr>
        <w:t>提醒：</w:t>
      </w:r>
      <w:r>
        <w:rPr>
          <w:rFonts w:hint="eastAsia"/>
          <w:color w:val="auto"/>
          <w:szCs w:val="21"/>
          <w:lang w:eastAsia="zh-CN"/>
        </w:rPr>
        <w:t>竞价人</w:t>
      </w:r>
      <w:r>
        <w:rPr>
          <w:rFonts w:hint="eastAsia"/>
          <w:color w:val="auto"/>
          <w:szCs w:val="21"/>
        </w:rPr>
        <w:t>在制作投标文件时，请删除包括本句在内的批注内容。</w:t>
      </w: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rPr>
          <w:rFonts w:hAnsi="宋体"/>
          <w:b/>
          <w:color w:val="auto"/>
          <w:sz w:val="24"/>
        </w:rPr>
      </w:pPr>
    </w:p>
    <w:p>
      <w:pPr>
        <w:pStyle w:val="38"/>
        <w:spacing w:line="440" w:lineRule="exact"/>
        <w:ind w:left="718" w:leftChars="342" w:firstLine="723" w:firstLineChars="300"/>
        <w:rPr>
          <w:rFonts w:hAnsi="宋体"/>
          <w:b/>
          <w:color w:val="auto"/>
          <w:sz w:val="24"/>
        </w:rPr>
      </w:pPr>
    </w:p>
    <w:p>
      <w:pPr>
        <w:spacing w:line="500" w:lineRule="atLeast"/>
        <w:rPr>
          <w:color w:val="auto"/>
          <w:szCs w:val="21"/>
          <w:u w:val="single"/>
        </w:rPr>
      </w:pPr>
      <w:r>
        <w:rPr>
          <w:rFonts w:hint="eastAsia"/>
          <w:color w:val="auto"/>
          <w:szCs w:val="21"/>
          <w:lang w:eastAsia="zh-CN"/>
        </w:rPr>
        <w:t>竞价人</w:t>
      </w:r>
      <w:r>
        <w:rPr>
          <w:rFonts w:hint="eastAsia"/>
          <w:color w:val="auto"/>
          <w:szCs w:val="21"/>
        </w:rPr>
        <w:t>（全称并加盖公章）：</w:t>
      </w:r>
      <w:r>
        <w:rPr>
          <w:rFonts w:hint="eastAsia"/>
          <w:b/>
          <w:color w:val="auto"/>
          <w:szCs w:val="21"/>
          <w:u w:val="single"/>
        </w:rPr>
        <w:t xml:space="preserve">              </w:t>
      </w:r>
    </w:p>
    <w:p>
      <w:pPr>
        <w:spacing w:line="500" w:lineRule="atLeast"/>
        <w:rPr>
          <w:rFonts w:hint="eastAsia"/>
          <w:color w:val="auto"/>
          <w:szCs w:val="21"/>
          <w:u w:val="single"/>
        </w:rPr>
      </w:pPr>
      <w:r>
        <w:rPr>
          <w:rFonts w:hint="eastAsia"/>
          <w:color w:val="auto"/>
          <w:szCs w:val="21"/>
          <w:lang w:eastAsia="zh-CN"/>
        </w:rPr>
        <w:t>竞价人</w:t>
      </w:r>
      <w:r>
        <w:rPr>
          <w:rFonts w:hint="eastAsia"/>
          <w:color w:val="auto"/>
          <w:szCs w:val="21"/>
        </w:rPr>
        <w:t>代表签字：</w:t>
      </w:r>
      <w:r>
        <w:rPr>
          <w:rFonts w:hint="eastAsia"/>
          <w:b/>
          <w:color w:val="auto"/>
          <w:szCs w:val="21"/>
          <w:u w:val="single"/>
        </w:rPr>
        <w:t xml:space="preserve">              </w:t>
      </w:r>
    </w:p>
    <w:p>
      <w:pPr>
        <w:spacing w:line="500" w:lineRule="atLeast"/>
        <w:rPr>
          <w:rFonts w:hint="eastAsia"/>
          <w:color w:val="auto"/>
          <w:szCs w:val="21"/>
          <w:u w:val="single"/>
        </w:rPr>
      </w:pPr>
      <w:r>
        <w:rPr>
          <w:rFonts w:hint="eastAsia"/>
          <w:color w:val="auto"/>
          <w:szCs w:val="21"/>
        </w:rPr>
        <w:t>日      期：</w:t>
      </w:r>
      <w:r>
        <w:rPr>
          <w:rFonts w:hint="eastAsia"/>
          <w:b/>
          <w:color w:val="auto"/>
          <w:szCs w:val="21"/>
          <w:u w:val="single"/>
        </w:rPr>
        <w:t xml:space="preserve">              </w:t>
      </w:r>
    </w:p>
    <w:p>
      <w:pPr>
        <w:pStyle w:val="2"/>
        <w:ind w:firstLine="482"/>
        <w:rPr>
          <w:rFonts w:ascii="宋体"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ind w:left="718" w:leftChars="342" w:firstLine="723" w:firstLineChars="300"/>
        <w:rPr>
          <w:rFonts w:hAnsi="宋体"/>
          <w:b/>
          <w:color w:val="auto"/>
          <w:sz w:val="24"/>
        </w:rPr>
      </w:pPr>
    </w:p>
    <w:p>
      <w:pPr>
        <w:pStyle w:val="38"/>
        <w:spacing w:line="440" w:lineRule="exact"/>
        <w:jc w:val="center"/>
        <w:rPr>
          <w:rFonts w:hAnsi="宋体"/>
          <w:b/>
          <w:color w:val="auto"/>
          <w:sz w:val="24"/>
        </w:rPr>
      </w:pPr>
      <w:r>
        <w:rPr>
          <w:rFonts w:hint="eastAsia" w:hAnsi="宋体"/>
          <w:b/>
          <w:color w:val="auto"/>
          <w:sz w:val="24"/>
          <w:lang w:val="en-US" w:eastAsia="zh-CN"/>
        </w:rPr>
        <w:t>4</w:t>
      </w:r>
      <w:r>
        <w:rPr>
          <w:rFonts w:hint="eastAsia" w:hAnsi="宋体"/>
          <w:b/>
          <w:color w:val="auto"/>
          <w:sz w:val="24"/>
        </w:rPr>
        <w:t>、法定代表人授权书</w:t>
      </w:r>
      <w:r>
        <w:rPr>
          <w:rFonts w:hint="eastAsia" w:hAnsi="宋体"/>
          <w:b/>
          <w:color w:val="auto"/>
          <w:sz w:val="24"/>
        </w:rPr>
        <w:br w:type="textWrapping"/>
      </w:r>
      <w:r>
        <w:rPr>
          <w:rFonts w:hint="eastAsia" w:hAnsi="宋体"/>
          <w:b/>
          <w:color w:val="auto"/>
          <w:sz w:val="24"/>
        </w:rPr>
        <w:t>（若是法人代表前来投标，可不附本授权委托书）</w:t>
      </w:r>
      <w:bookmarkEnd w:id="0"/>
    </w:p>
    <w:p>
      <w:pPr>
        <w:pStyle w:val="39"/>
        <w:numPr>
          <w:ilvl w:val="2"/>
          <w:numId w:val="0"/>
        </w:numPr>
        <w:adjustRightInd/>
        <w:spacing w:before="0" w:line="440" w:lineRule="exact"/>
        <w:outlineLvl w:val="9"/>
        <w:rPr>
          <w:rFonts w:ascii="宋体" w:hAnsi="宋体" w:eastAsia="宋体"/>
          <w:color w:val="auto"/>
          <w:sz w:val="24"/>
        </w:rPr>
      </w:pPr>
    </w:p>
    <w:p>
      <w:pPr>
        <w:spacing w:line="440" w:lineRule="exact"/>
        <w:ind w:left="359" w:leftChars="171"/>
        <w:rPr>
          <w:rFonts w:ascii="宋体" w:hAnsi="宋体"/>
          <w:color w:val="auto"/>
          <w:sz w:val="24"/>
        </w:rPr>
      </w:pPr>
      <w:r>
        <w:rPr>
          <w:rFonts w:hint="eastAsia" w:ascii="宋体" w:hAnsi="宋体"/>
          <w:color w:val="auto"/>
          <w:sz w:val="24"/>
        </w:rPr>
        <w:t xml:space="preserve"> 福建师范大学协和学院资产与财务部 ：</w:t>
      </w:r>
    </w:p>
    <w:p>
      <w:pPr>
        <w:pStyle w:val="9"/>
        <w:snapToGrid w:val="0"/>
        <w:spacing w:line="440" w:lineRule="exact"/>
        <w:ind w:left="359" w:leftChars="171" w:firstLine="480" w:firstLineChars="200"/>
        <w:jc w:val="left"/>
        <w:rPr>
          <w:rFonts w:hAnsi="宋体"/>
          <w:color w:val="auto"/>
          <w:sz w:val="24"/>
        </w:rPr>
      </w:pPr>
      <w:r>
        <w:rPr>
          <w:rFonts w:hint="eastAsia" w:hAnsi="宋体"/>
          <w:color w:val="auto"/>
          <w:sz w:val="24"/>
          <w:u w:val="single"/>
        </w:rPr>
        <w:t>（</w:t>
      </w:r>
      <w:r>
        <w:rPr>
          <w:rFonts w:hint="eastAsia" w:hAnsi="宋体"/>
          <w:color w:val="auto"/>
          <w:sz w:val="24"/>
          <w:u w:val="single"/>
          <w:lang w:eastAsia="zh-CN"/>
        </w:rPr>
        <w:t>竞价人</w:t>
      </w:r>
      <w:r>
        <w:rPr>
          <w:rFonts w:hint="eastAsia" w:hAnsi="宋体"/>
          <w:color w:val="auto"/>
          <w:sz w:val="24"/>
          <w:u w:val="single"/>
        </w:rPr>
        <w:t>全称）</w:t>
      </w:r>
      <w:r>
        <w:rPr>
          <w:rFonts w:hint="eastAsia" w:hAnsi="宋体"/>
          <w:color w:val="auto"/>
          <w:sz w:val="24"/>
        </w:rPr>
        <w:t>法定代表人</w:t>
      </w:r>
      <w:r>
        <w:rPr>
          <w:rFonts w:hint="eastAsia" w:hAnsi="宋体"/>
          <w:color w:val="auto"/>
          <w:sz w:val="24"/>
          <w:u w:val="single"/>
        </w:rPr>
        <w:t xml:space="preserve"> （法人人代表姓名）</w:t>
      </w:r>
      <w:r>
        <w:rPr>
          <w:rFonts w:hint="eastAsia" w:hAnsi="宋体"/>
          <w:color w:val="auto"/>
          <w:sz w:val="24"/>
        </w:rPr>
        <w:t xml:space="preserve"> 授权</w:t>
      </w:r>
      <w:r>
        <w:rPr>
          <w:rFonts w:hint="eastAsia" w:hAnsi="宋体"/>
          <w:color w:val="auto"/>
          <w:sz w:val="24"/>
          <w:u w:val="single"/>
        </w:rPr>
        <w:t xml:space="preserve">  （</w:t>
      </w:r>
      <w:r>
        <w:rPr>
          <w:rFonts w:hint="eastAsia" w:hAnsi="宋体"/>
          <w:color w:val="auto"/>
          <w:sz w:val="24"/>
          <w:u w:val="single"/>
          <w:lang w:eastAsia="zh-CN"/>
        </w:rPr>
        <w:t>竞价人</w:t>
      </w:r>
      <w:r>
        <w:rPr>
          <w:rFonts w:hint="eastAsia" w:hAnsi="宋体"/>
          <w:color w:val="auto"/>
          <w:sz w:val="24"/>
          <w:u w:val="single"/>
        </w:rPr>
        <w:t>代表姓名）</w:t>
      </w:r>
      <w:r>
        <w:rPr>
          <w:rFonts w:hint="eastAsia" w:hAnsi="宋体"/>
          <w:color w:val="auto"/>
          <w:sz w:val="24"/>
        </w:rPr>
        <w:t>为</w:t>
      </w:r>
      <w:r>
        <w:rPr>
          <w:rFonts w:hint="eastAsia" w:hAnsi="宋体"/>
          <w:color w:val="auto"/>
          <w:sz w:val="24"/>
          <w:lang w:eastAsia="zh-CN"/>
        </w:rPr>
        <w:t>竞价人</w:t>
      </w:r>
      <w:r>
        <w:rPr>
          <w:rFonts w:hint="eastAsia" w:hAnsi="宋体"/>
          <w:color w:val="auto"/>
          <w:sz w:val="24"/>
        </w:rPr>
        <w:t>代表，代表本公司参加贵方组织的</w:t>
      </w:r>
      <w:r>
        <w:rPr>
          <w:rFonts w:hint="eastAsia" w:hAnsi="宋体"/>
          <w:color w:val="auto"/>
          <w:sz w:val="24"/>
          <w:u w:val="single"/>
        </w:rPr>
        <w:t xml:space="preserve">                  </w:t>
      </w:r>
      <w:r>
        <w:rPr>
          <w:rFonts w:hint="eastAsia" w:hAnsi="宋体"/>
          <w:color w:val="auto"/>
          <w:sz w:val="24"/>
        </w:rPr>
        <w:t>项目（项目编号</w:t>
      </w:r>
      <w:r>
        <w:rPr>
          <w:rFonts w:hint="eastAsia" w:hAnsi="宋体"/>
          <w:color w:val="auto"/>
          <w:sz w:val="24"/>
          <w:u w:val="single"/>
        </w:rPr>
        <w:t xml:space="preserve">             </w:t>
      </w:r>
      <w:r>
        <w:rPr>
          <w:rFonts w:hint="eastAsia" w:hAnsi="宋体"/>
          <w:color w:val="auto"/>
          <w:sz w:val="24"/>
        </w:rPr>
        <w:t>）</w:t>
      </w:r>
      <w:r>
        <w:rPr>
          <w:rFonts w:hint="eastAsia" w:hAnsi="宋体"/>
          <w:color w:val="auto"/>
          <w:sz w:val="24"/>
          <w:lang w:eastAsia="zh-CN"/>
        </w:rPr>
        <w:t>竞价</w:t>
      </w:r>
      <w:r>
        <w:rPr>
          <w:rFonts w:hint="eastAsia" w:hAnsi="宋体"/>
          <w:color w:val="auto"/>
          <w:sz w:val="24"/>
        </w:rPr>
        <w:t>活动，全权代表本公司处理</w:t>
      </w:r>
      <w:r>
        <w:rPr>
          <w:rFonts w:hint="eastAsia" w:hAnsi="宋体"/>
          <w:color w:val="auto"/>
          <w:sz w:val="24"/>
          <w:lang w:eastAsia="zh-CN"/>
        </w:rPr>
        <w:t>竞价</w:t>
      </w:r>
      <w:r>
        <w:rPr>
          <w:rFonts w:hint="eastAsia" w:hAnsi="宋体"/>
          <w:color w:val="auto"/>
          <w:sz w:val="24"/>
        </w:rPr>
        <w:t>过程及后续合同签订、供货、售后等的一切事宜。</w:t>
      </w:r>
      <w:r>
        <w:rPr>
          <w:rFonts w:hint="eastAsia" w:hAnsi="宋体"/>
          <w:color w:val="auto"/>
          <w:sz w:val="24"/>
          <w:lang w:eastAsia="zh-CN"/>
        </w:rPr>
        <w:t>竞价人</w:t>
      </w:r>
      <w:r>
        <w:rPr>
          <w:rFonts w:hint="eastAsia" w:hAnsi="宋体"/>
          <w:color w:val="auto"/>
          <w:sz w:val="24"/>
        </w:rPr>
        <w:t>代表在投标过程中所签署的一切文件和处理与之有关的一切事务，本公司均予以认可并对此承担责任。</w:t>
      </w:r>
      <w:r>
        <w:rPr>
          <w:rFonts w:hint="eastAsia" w:hAnsi="宋体"/>
          <w:color w:val="auto"/>
          <w:sz w:val="24"/>
          <w:lang w:eastAsia="zh-CN"/>
        </w:rPr>
        <w:t>竞价人</w:t>
      </w:r>
      <w:r>
        <w:rPr>
          <w:rFonts w:hint="eastAsia" w:hAnsi="宋体"/>
          <w:color w:val="auto"/>
          <w:sz w:val="24"/>
        </w:rPr>
        <w:t>代表无转委权。特此授权。</w:t>
      </w:r>
    </w:p>
    <w:p>
      <w:pPr>
        <w:pStyle w:val="9"/>
        <w:snapToGrid w:val="0"/>
        <w:spacing w:line="440" w:lineRule="exact"/>
        <w:ind w:left="359" w:leftChars="171" w:firstLine="480" w:firstLineChars="200"/>
        <w:jc w:val="left"/>
        <w:rPr>
          <w:rFonts w:hAnsi="宋体"/>
          <w:color w:val="auto"/>
          <w:sz w:val="24"/>
        </w:rPr>
      </w:pPr>
      <w:r>
        <w:rPr>
          <w:rFonts w:hint="eastAsia" w:hAnsi="宋体"/>
          <w:color w:val="auto"/>
          <w:sz w:val="24"/>
        </w:rPr>
        <w:t>本授权书自出具之日起生效。</w:t>
      </w:r>
    </w:p>
    <w:p>
      <w:pPr>
        <w:pStyle w:val="9"/>
        <w:snapToGrid w:val="0"/>
        <w:spacing w:line="440" w:lineRule="exact"/>
        <w:ind w:left="359" w:leftChars="171" w:firstLine="480" w:firstLineChars="200"/>
        <w:jc w:val="left"/>
        <w:rPr>
          <w:rFonts w:hAnsi="宋体"/>
          <w:color w:val="auto"/>
          <w:sz w:val="24"/>
        </w:rPr>
      </w:pPr>
    </w:p>
    <w:p>
      <w:pPr>
        <w:spacing w:line="440" w:lineRule="exact"/>
        <w:ind w:left="359" w:leftChars="171"/>
        <w:rPr>
          <w:rFonts w:ascii="宋体" w:hAnsi="宋体"/>
          <w:color w:val="auto"/>
          <w:sz w:val="24"/>
          <w:u w:val="single"/>
        </w:rPr>
      </w:pPr>
      <w:r>
        <w:rPr>
          <w:rFonts w:hint="eastAsia" w:ascii="宋体" w:hAnsi="宋体"/>
          <w:color w:val="auto"/>
          <w:sz w:val="24"/>
          <w:lang w:eastAsia="zh-CN"/>
        </w:rPr>
        <w:t>竞价人</w:t>
      </w:r>
      <w:r>
        <w:rPr>
          <w:rFonts w:hint="eastAsia" w:ascii="宋体" w:hAnsi="宋体"/>
          <w:color w:val="auto"/>
          <w:sz w:val="24"/>
        </w:rPr>
        <w:t>代表：</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性别：</w:t>
      </w:r>
      <w:r>
        <w:rPr>
          <w:rFonts w:ascii="宋体" w:hAnsi="宋体"/>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身份证号：</w:t>
      </w:r>
      <w:r>
        <w:rPr>
          <w:rFonts w:hint="eastAsia" w:ascii="宋体" w:hAnsi="宋体"/>
          <w:color w:val="auto"/>
          <w:sz w:val="24"/>
          <w:u w:val="none"/>
        </w:rPr>
        <w:t xml:space="preserve">           </w:t>
      </w:r>
      <w:r>
        <w:rPr>
          <w:rFonts w:ascii="宋体" w:hAnsi="宋体"/>
          <w:color w:val="auto"/>
          <w:sz w:val="24"/>
          <w:u w:val="none"/>
        </w:rPr>
        <w:t xml:space="preserve">   </w:t>
      </w:r>
      <w:r>
        <w:rPr>
          <w:rFonts w:hint="eastAsia" w:ascii="宋体" w:hAnsi="宋体"/>
          <w:color w:val="auto"/>
          <w:sz w:val="24"/>
          <w:u w:val="single"/>
        </w:rPr>
        <w:t xml:space="preserve">               </w:t>
      </w:r>
    </w:p>
    <w:p>
      <w:pPr>
        <w:spacing w:line="440" w:lineRule="exact"/>
        <w:ind w:left="359" w:leftChars="171"/>
        <w:rPr>
          <w:rFonts w:ascii="宋体" w:hAnsi="宋体"/>
          <w:color w:val="auto"/>
          <w:sz w:val="24"/>
          <w:u w:val="single"/>
        </w:rPr>
      </w:pPr>
      <w:r>
        <w:rPr>
          <w:rFonts w:hint="eastAsia" w:ascii="宋体" w:hAnsi="宋体"/>
          <w:color w:val="auto"/>
          <w:sz w:val="24"/>
        </w:rPr>
        <w:t>单位全称：</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部门：</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 xml:space="preserve">  职务</w:t>
      </w:r>
      <w:r>
        <w:rPr>
          <w:rFonts w:hint="eastAsia" w:ascii="宋体" w:hAnsi="宋体"/>
          <w:color w:val="auto"/>
          <w:sz w:val="24"/>
          <w:u w:val="single"/>
        </w:rPr>
        <w:t>：</w:t>
      </w:r>
      <w:r>
        <w:rPr>
          <w:rFonts w:hint="eastAsia" w:ascii="宋体" w:hAnsi="宋体"/>
          <w:color w:val="auto"/>
          <w:sz w:val="24"/>
          <w:u w:val="single"/>
          <w:lang w:val="en-US" w:eastAsia="zh-CN"/>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none"/>
          <w:lang w:val="en-US" w:eastAsia="zh-CN"/>
        </w:rPr>
        <w:t xml:space="preserve">           </w:t>
      </w:r>
      <w:r>
        <w:rPr>
          <w:rFonts w:hint="eastAsia" w:ascii="宋体" w:hAnsi="宋体"/>
          <w:color w:val="auto"/>
          <w:sz w:val="24"/>
          <w:lang w:val="en-US" w:eastAsia="zh-CN"/>
        </w:rPr>
        <w:t xml:space="preserve">    </w:t>
      </w:r>
      <w:r>
        <w:rPr>
          <w:rFonts w:ascii="宋体" w:hAnsi="宋体"/>
          <w:color w:val="auto"/>
          <w:sz w:val="24"/>
          <w:u w:val="single"/>
        </w:rPr>
        <w:t xml:space="preserve">   </w:t>
      </w:r>
      <w:r>
        <w:rPr>
          <w:rFonts w:hint="eastAsia" w:ascii="宋体" w:hAnsi="宋体"/>
          <w:color w:val="auto"/>
          <w:sz w:val="24"/>
          <w:u w:val="single"/>
        </w:rPr>
        <w:t xml:space="preserve">      </w:t>
      </w:r>
    </w:p>
    <w:p>
      <w:pPr>
        <w:spacing w:line="440" w:lineRule="exact"/>
        <w:ind w:left="359" w:leftChars="171"/>
        <w:rPr>
          <w:rFonts w:ascii="宋体" w:hAnsi="宋体"/>
          <w:color w:val="auto"/>
          <w:sz w:val="24"/>
          <w:u w:val="single"/>
        </w:rPr>
      </w:pPr>
      <w:r>
        <w:rPr>
          <w:rFonts w:hint="eastAsia" w:ascii="宋体" w:hAnsi="宋体"/>
          <w:color w:val="auto"/>
          <w:sz w:val="24"/>
        </w:rPr>
        <w:t>详细通讯地址：</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 xml:space="preserve"> 电话：</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440" w:lineRule="exact"/>
        <w:rPr>
          <w:rFonts w:ascii="宋体" w:hAnsi="宋体"/>
          <w:b/>
          <w:color w:val="auto"/>
          <w:sz w:val="24"/>
        </w:rPr>
      </w:pPr>
    </w:p>
    <w:p>
      <w:pPr>
        <w:spacing w:line="440" w:lineRule="exact"/>
        <w:rPr>
          <w:rFonts w:ascii="宋体" w:hAnsi="宋体"/>
          <w:color w:val="auto"/>
          <w:sz w:val="24"/>
        </w:rPr>
      </w:pPr>
      <w:r>
        <w:rPr>
          <w:rFonts w:hint="eastAsia" w:ascii="宋体" w:hAnsi="宋体"/>
          <w:color w:val="auto"/>
          <w:sz w:val="24"/>
        </w:rPr>
        <w:t>附：法定代表人和被授权人身份证件(要求是最新有效的、清晰的)</w:t>
      </w:r>
    </w:p>
    <w:p>
      <w:pPr>
        <w:spacing w:line="440" w:lineRule="exact"/>
        <w:ind w:left="359" w:leftChars="171"/>
        <w:rPr>
          <w:rFonts w:ascii="宋体" w:hAnsi="宋体"/>
          <w:color w:val="auto"/>
          <w:sz w:val="24"/>
        </w:rPr>
      </w:pPr>
    </w:p>
    <w:p>
      <w:pPr>
        <w:spacing w:line="440" w:lineRule="exact"/>
        <w:rPr>
          <w:rFonts w:ascii="宋体" w:hAnsi="宋体"/>
          <w:color w:val="auto"/>
          <w:sz w:val="24"/>
        </w:rPr>
      </w:pPr>
      <w:r>
        <w:rPr>
          <w:rFonts w:hint="eastAsia" w:ascii="宋体" w:hAnsi="宋体"/>
          <w:color w:val="auto"/>
          <w:sz w:val="24"/>
        </w:rPr>
        <w:t>授权方</w:t>
      </w:r>
    </w:p>
    <w:p>
      <w:pPr>
        <w:spacing w:line="440" w:lineRule="exact"/>
        <w:rPr>
          <w:rFonts w:ascii="宋体" w:hAnsi="宋体"/>
          <w:color w:val="auto"/>
          <w:sz w:val="24"/>
        </w:rPr>
      </w:pPr>
    </w:p>
    <w:p>
      <w:pPr>
        <w:spacing w:line="440" w:lineRule="exact"/>
        <w:rPr>
          <w:rFonts w:ascii="宋体" w:hAnsi="宋体"/>
          <w:color w:val="auto"/>
          <w:sz w:val="24"/>
        </w:rPr>
      </w:pPr>
      <w:r>
        <w:rPr>
          <w:rFonts w:hint="eastAsia" w:ascii="宋体" w:hAnsi="宋体"/>
          <w:color w:val="auto"/>
          <w:sz w:val="24"/>
          <w:lang w:eastAsia="zh-CN"/>
        </w:rPr>
        <w:t>竞价人</w:t>
      </w:r>
      <w:r>
        <w:rPr>
          <w:rFonts w:hint="eastAsia" w:ascii="宋体" w:hAnsi="宋体"/>
          <w:color w:val="auto"/>
          <w:sz w:val="24"/>
        </w:rPr>
        <w:t>全称（加盖公章）：</w:t>
      </w:r>
      <w:r>
        <w:rPr>
          <w:rFonts w:hint="eastAsia" w:ascii="宋体" w:hAnsi="宋体"/>
          <w:color w:val="auto"/>
          <w:sz w:val="24"/>
          <w:u w:val="single"/>
        </w:rPr>
        <w:t xml:space="preserve">                         </w:t>
      </w:r>
    </w:p>
    <w:p>
      <w:pPr>
        <w:spacing w:line="440" w:lineRule="exact"/>
        <w:rPr>
          <w:rFonts w:ascii="宋体" w:hAnsi="宋体"/>
          <w:color w:val="auto"/>
          <w:sz w:val="24"/>
        </w:rPr>
      </w:pPr>
      <w:r>
        <w:rPr>
          <w:rFonts w:hint="eastAsia" w:ascii="宋体" w:hAnsi="宋体"/>
          <w:color w:val="auto"/>
          <w:sz w:val="24"/>
        </w:rPr>
        <w:t>法定代表人签字或盖章：</w:t>
      </w:r>
      <w:r>
        <w:rPr>
          <w:rFonts w:ascii="宋体" w:hAnsi="宋体"/>
          <w:color w:val="auto"/>
          <w:sz w:val="24"/>
          <w:u w:val="single"/>
        </w:rPr>
        <w:t xml:space="preserve">     </w:t>
      </w:r>
      <w:r>
        <w:rPr>
          <w:rFonts w:hint="eastAsia" w:ascii="宋体" w:hAnsi="宋体"/>
          <w:color w:val="auto"/>
          <w:sz w:val="24"/>
          <w:u w:val="single"/>
        </w:rPr>
        <w:t xml:space="preserve">               </w:t>
      </w:r>
    </w:p>
    <w:p>
      <w:pPr>
        <w:spacing w:line="440" w:lineRule="exact"/>
        <w:rPr>
          <w:rFonts w:ascii="宋体" w:hAnsi="宋体"/>
          <w:color w:val="auto"/>
          <w:sz w:val="24"/>
        </w:rPr>
      </w:pPr>
      <w:r>
        <w:rPr>
          <w:rFonts w:hint="eastAsia" w:ascii="宋体" w:hAnsi="宋体"/>
          <w:color w:val="auto"/>
          <w:sz w:val="24"/>
        </w:rPr>
        <w:t>日期：    年   月   日</w:t>
      </w:r>
    </w:p>
    <w:p>
      <w:pPr>
        <w:spacing w:line="440" w:lineRule="exact"/>
        <w:rPr>
          <w:rFonts w:ascii="宋体" w:hAnsi="宋体"/>
          <w:color w:val="auto"/>
          <w:sz w:val="24"/>
        </w:rPr>
      </w:pPr>
    </w:p>
    <w:p>
      <w:pPr>
        <w:spacing w:line="440" w:lineRule="exact"/>
        <w:rPr>
          <w:rFonts w:ascii="宋体" w:hAnsi="宋体"/>
          <w:color w:val="auto"/>
          <w:sz w:val="24"/>
        </w:rPr>
      </w:pPr>
      <w:r>
        <w:rPr>
          <w:rFonts w:hint="eastAsia" w:ascii="宋体" w:hAnsi="宋体"/>
          <w:color w:val="auto"/>
          <w:sz w:val="24"/>
        </w:rPr>
        <w:t>接受授权方</w:t>
      </w:r>
    </w:p>
    <w:p>
      <w:pPr>
        <w:spacing w:line="440" w:lineRule="exact"/>
        <w:rPr>
          <w:rFonts w:ascii="宋体" w:hAnsi="宋体"/>
          <w:color w:val="auto"/>
          <w:sz w:val="24"/>
        </w:rPr>
      </w:pPr>
    </w:p>
    <w:p>
      <w:pPr>
        <w:spacing w:line="440" w:lineRule="exact"/>
        <w:rPr>
          <w:rFonts w:ascii="宋体" w:hAnsi="宋体"/>
          <w:color w:val="auto"/>
          <w:sz w:val="24"/>
          <w:u w:val="single"/>
        </w:rPr>
      </w:pPr>
      <w:r>
        <w:rPr>
          <w:rFonts w:hint="eastAsia" w:ascii="宋体" w:hAnsi="宋体"/>
          <w:color w:val="auto"/>
          <w:sz w:val="24"/>
          <w:lang w:eastAsia="zh-CN"/>
        </w:rPr>
        <w:t>竞价人</w:t>
      </w:r>
      <w:r>
        <w:rPr>
          <w:rFonts w:hint="eastAsia" w:ascii="宋体" w:hAnsi="宋体"/>
          <w:color w:val="auto"/>
          <w:sz w:val="24"/>
        </w:rPr>
        <w:t>代表签字：</w:t>
      </w:r>
      <w:r>
        <w:rPr>
          <w:rFonts w:hint="eastAsia" w:ascii="宋体" w:hAnsi="宋体"/>
          <w:color w:val="auto"/>
          <w:sz w:val="24"/>
          <w:u w:val="single"/>
        </w:rPr>
        <w:t xml:space="preserve">                    </w:t>
      </w:r>
    </w:p>
    <w:p>
      <w:pPr>
        <w:spacing w:line="440" w:lineRule="exact"/>
        <w:rPr>
          <w:rFonts w:ascii="宋体" w:hAnsi="宋体"/>
          <w:color w:val="auto"/>
          <w:sz w:val="24"/>
        </w:rPr>
      </w:pPr>
      <w:r>
        <w:rPr>
          <w:rFonts w:hint="eastAsia" w:ascii="宋体" w:hAnsi="宋体"/>
          <w:color w:val="auto"/>
          <w:sz w:val="24"/>
        </w:rPr>
        <w:t>日期：    年   月   日</w:t>
      </w:r>
    </w:p>
    <w:p>
      <w:pPr>
        <w:spacing w:line="440" w:lineRule="exact"/>
        <w:rPr>
          <w:rFonts w:ascii="宋体" w:hAnsi="宋体"/>
          <w:color w:val="auto"/>
          <w:sz w:val="24"/>
          <w:u w:val="single"/>
        </w:rPr>
      </w:pPr>
    </w:p>
    <w:p>
      <w:pPr>
        <w:spacing w:line="440" w:lineRule="exact"/>
        <w:rPr>
          <w:rFonts w:ascii="宋体" w:hAnsi="宋体"/>
          <w:color w:val="auto"/>
          <w:sz w:val="24"/>
          <w:u w:val="single"/>
        </w:rPr>
      </w:pPr>
    </w:p>
    <w:p>
      <w:pPr>
        <w:spacing w:line="440" w:lineRule="exact"/>
        <w:rPr>
          <w:rFonts w:ascii="宋体" w:hAnsi="宋体"/>
          <w:color w:val="auto"/>
          <w:sz w:val="24"/>
          <w:u w:val="single"/>
        </w:rPr>
      </w:pPr>
    </w:p>
    <w:p>
      <w:pPr>
        <w:spacing w:line="440" w:lineRule="exact"/>
        <w:rPr>
          <w:rFonts w:ascii="宋体" w:hAnsi="宋体"/>
          <w:color w:val="auto"/>
          <w:sz w:val="24"/>
          <w:u w:val="single"/>
        </w:rPr>
      </w:pPr>
    </w:p>
    <w:p>
      <w:pPr>
        <w:spacing w:line="440" w:lineRule="exact"/>
        <w:jc w:val="center"/>
        <w:rPr>
          <w:rFonts w:ascii="宋体" w:hAnsi="宋体"/>
          <w:color w:val="auto"/>
          <w:sz w:val="24"/>
        </w:rPr>
      </w:pPr>
      <w:r>
        <w:rPr>
          <w:rFonts w:hint="eastAsia" w:ascii="宋体" w:hAnsi="宋体"/>
          <w:color w:val="auto"/>
          <w:sz w:val="24"/>
        </w:rPr>
        <w:t>法定代表人和被授权人身份证件</w:t>
      </w:r>
    </w:p>
    <w:p>
      <w:pPr>
        <w:spacing w:line="440" w:lineRule="exact"/>
        <w:jc w:val="center"/>
        <w:rPr>
          <w:rFonts w:ascii="宋体" w:hAnsi="宋体"/>
          <w:b/>
          <w:color w:val="auto"/>
          <w:sz w:val="24"/>
        </w:rPr>
      </w:pPr>
    </w:p>
    <w:tbl>
      <w:tblPr>
        <w:tblStyle w:val="17"/>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9037" w:type="dxa"/>
            <w:vAlign w:val="center"/>
          </w:tcPr>
          <w:p>
            <w:pPr>
              <w:spacing w:line="440" w:lineRule="exact"/>
              <w:jc w:val="center"/>
              <w:rPr>
                <w:rFonts w:ascii="宋体" w:hAnsi="宋体"/>
                <w:color w:val="auto"/>
                <w:sz w:val="24"/>
              </w:rPr>
            </w:pPr>
            <w:r>
              <w:rPr>
                <w:rFonts w:hint="eastAsia" w:ascii="宋体" w:hAnsi="宋体"/>
                <w:color w:val="auto"/>
                <w:sz w:val="24"/>
              </w:rPr>
              <w:t>法定代表人身份证复印件（正反两面、加盖公章、注明“与原件一致”）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jc w:val="center"/>
        </w:trPr>
        <w:tc>
          <w:tcPr>
            <w:tcW w:w="9037" w:type="dxa"/>
            <w:vAlign w:val="center"/>
          </w:tcPr>
          <w:p>
            <w:pPr>
              <w:spacing w:line="440" w:lineRule="exact"/>
              <w:ind w:firstLine="720" w:firstLineChars="300"/>
              <w:rPr>
                <w:rFonts w:ascii="宋体" w:hAnsi="宋体"/>
                <w:color w:val="auto"/>
                <w:sz w:val="24"/>
              </w:rPr>
            </w:pPr>
            <w:r>
              <w:rPr>
                <w:rFonts w:hint="eastAsia" w:ascii="宋体" w:hAnsi="宋体"/>
                <w:color w:val="auto"/>
                <w:sz w:val="24"/>
              </w:rPr>
              <w:t>被授权人身份证复印件（正反两面、加盖公章、注明“与原件一致”）</w:t>
            </w:r>
          </w:p>
          <w:p>
            <w:pPr>
              <w:spacing w:line="440" w:lineRule="exact"/>
              <w:jc w:val="center"/>
              <w:rPr>
                <w:rFonts w:ascii="宋体" w:hAnsi="宋体"/>
                <w:color w:val="auto"/>
                <w:sz w:val="24"/>
              </w:rPr>
            </w:pPr>
          </w:p>
        </w:tc>
      </w:tr>
    </w:tbl>
    <w:p>
      <w:pPr>
        <w:spacing w:line="400" w:lineRule="exact"/>
        <w:rPr>
          <w:rFonts w:ascii="宋体" w:hAnsi="宋体"/>
          <w:b/>
          <w:color w:val="auto"/>
          <w:sz w:val="24"/>
        </w:rPr>
      </w:pPr>
    </w:p>
    <w:p>
      <w:pPr>
        <w:spacing w:line="400" w:lineRule="exact"/>
        <w:rPr>
          <w:rFonts w:ascii="宋体" w:hAnsi="宋体"/>
          <w:b/>
          <w:color w:val="auto"/>
          <w:sz w:val="24"/>
        </w:rPr>
      </w:pPr>
    </w:p>
    <w:p>
      <w:pPr>
        <w:spacing w:line="400" w:lineRule="exact"/>
        <w:rPr>
          <w:rFonts w:ascii="宋体" w:hAnsi="宋体"/>
          <w:b/>
          <w:color w:val="auto"/>
          <w:sz w:val="24"/>
        </w:rPr>
      </w:pPr>
    </w:p>
    <w:p>
      <w:pPr>
        <w:spacing w:line="400" w:lineRule="exact"/>
        <w:rPr>
          <w:rFonts w:ascii="宋体" w:hAnsi="宋体"/>
          <w:b/>
          <w:color w:val="auto"/>
          <w:sz w:val="24"/>
        </w:rPr>
      </w:pPr>
    </w:p>
    <w:p>
      <w:pPr>
        <w:spacing w:line="400" w:lineRule="exact"/>
        <w:rPr>
          <w:rFonts w:ascii="宋体" w:hAnsi="宋体"/>
          <w:b/>
          <w:color w:val="auto"/>
          <w:sz w:val="24"/>
        </w:rPr>
      </w:pPr>
    </w:p>
    <w:p>
      <w:pPr>
        <w:spacing w:line="400" w:lineRule="exact"/>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400" w:lineRule="exact"/>
        <w:jc w:val="center"/>
        <w:rPr>
          <w:rFonts w:ascii="宋体" w:hAnsi="宋体"/>
          <w:b/>
          <w:color w:val="auto"/>
          <w:sz w:val="24"/>
        </w:rPr>
      </w:pPr>
    </w:p>
    <w:p>
      <w:pPr>
        <w:spacing w:line="500" w:lineRule="atLeast"/>
        <w:jc w:val="center"/>
        <w:rPr>
          <w:rFonts w:hint="eastAsia" w:ascii="宋体" w:hAnsi="宋体"/>
          <w:color w:val="auto"/>
          <w:sz w:val="28"/>
          <w:szCs w:val="28"/>
          <w:highlight w:val="none"/>
        </w:rPr>
      </w:pPr>
      <w:r>
        <w:rPr>
          <w:rFonts w:hint="eastAsia" w:ascii="宋体" w:hAnsi="宋体"/>
          <w:b/>
          <w:bCs/>
          <w:color w:val="auto"/>
          <w:sz w:val="28"/>
          <w:szCs w:val="28"/>
          <w:lang w:val="en-US" w:eastAsia="zh-CN"/>
        </w:rPr>
        <w:t>5、</w:t>
      </w:r>
      <w:r>
        <w:rPr>
          <w:rFonts w:hint="eastAsia" w:ascii="宋体" w:hAnsi="宋体"/>
          <w:b/>
          <w:bCs/>
          <w:color w:val="auto"/>
          <w:sz w:val="28"/>
          <w:szCs w:val="28"/>
          <w:highlight w:val="none"/>
          <w:lang w:eastAsia="zh-CN"/>
        </w:rPr>
        <w:t>竞价保证金</w:t>
      </w:r>
      <w:r>
        <w:rPr>
          <w:rFonts w:hint="eastAsia" w:ascii="宋体" w:hAnsi="宋体"/>
          <w:b/>
          <w:bCs/>
          <w:color w:val="auto"/>
          <w:sz w:val="28"/>
          <w:szCs w:val="28"/>
          <w:highlight w:val="none"/>
          <w:lang w:eastAsia="zh-CN"/>
        </w:rPr>
        <w:t>缴纳</w:t>
      </w:r>
      <w:r>
        <w:rPr>
          <w:rFonts w:hint="eastAsia" w:ascii="宋体" w:hAnsi="宋体"/>
          <w:b/>
          <w:bCs/>
          <w:color w:val="auto"/>
          <w:sz w:val="28"/>
          <w:szCs w:val="28"/>
          <w:highlight w:val="none"/>
        </w:rPr>
        <w:t>承诺书</w:t>
      </w:r>
    </w:p>
    <w:p>
      <w:pPr>
        <w:pStyle w:val="38"/>
        <w:spacing w:line="500" w:lineRule="atLeast"/>
        <w:jc w:val="center"/>
        <w:outlineLvl w:val="9"/>
        <w:rPr>
          <w:rFonts w:hint="eastAsia" w:hAnsi="宋体"/>
          <w:color w:val="auto"/>
          <w:sz w:val="21"/>
          <w:szCs w:val="21"/>
        </w:rPr>
      </w:pPr>
      <w:r>
        <w:rPr>
          <w:rFonts w:hint="eastAsia" w:hAnsi="宋体"/>
          <w:color w:val="auto"/>
          <w:sz w:val="28"/>
          <w:szCs w:val="28"/>
        </w:rPr>
        <w:cr/>
      </w:r>
      <w:r>
        <w:rPr>
          <w:rFonts w:hint="eastAsia" w:hAnsi="宋体"/>
          <w:color w:val="auto"/>
          <w:sz w:val="21"/>
          <w:szCs w:val="21"/>
        </w:rPr>
        <w:t xml:space="preserve">                                </w:t>
      </w:r>
    </w:p>
    <w:p>
      <w:pPr>
        <w:spacing w:line="500" w:lineRule="atLeast"/>
        <w:rPr>
          <w:rFonts w:hint="eastAsia" w:ascii="宋体" w:hAnsi="宋体"/>
          <w:color w:val="auto"/>
          <w:sz w:val="21"/>
          <w:szCs w:val="21"/>
        </w:rPr>
      </w:pPr>
      <w:r>
        <w:rPr>
          <w:rFonts w:hint="eastAsia" w:ascii="宋体" w:hAnsi="宋体"/>
          <w:color w:val="auto"/>
          <w:sz w:val="21"/>
          <w:szCs w:val="21"/>
        </w:rPr>
        <w:t>致：</w:t>
      </w:r>
      <w:r>
        <w:rPr>
          <w:rFonts w:hint="eastAsia" w:ascii="宋体" w:hAnsi="宋体"/>
          <w:color w:val="auto"/>
          <w:sz w:val="21"/>
          <w:szCs w:val="21"/>
          <w:u w:val="single"/>
          <w:lang w:eastAsia="zh-CN"/>
        </w:rPr>
        <w:t>福建师范大学协和学院资产与财务部</w:t>
      </w:r>
    </w:p>
    <w:p>
      <w:pPr>
        <w:spacing w:line="500" w:lineRule="atLeast"/>
        <w:ind w:firstLine="420" w:firstLineChars="200"/>
        <w:rPr>
          <w:rFonts w:ascii="宋体" w:hAnsi="宋体"/>
          <w:color w:val="auto"/>
          <w:sz w:val="21"/>
          <w:szCs w:val="21"/>
          <w:highlight w:val="none"/>
        </w:rPr>
      </w:pPr>
      <w:r>
        <w:rPr>
          <w:rFonts w:hint="eastAsia" w:ascii="宋体" w:hAnsi="宋体"/>
          <w:color w:val="auto"/>
          <w:sz w:val="21"/>
          <w:szCs w:val="21"/>
        </w:rPr>
        <w:t>我司在</w:t>
      </w:r>
      <w:r>
        <w:rPr>
          <w:rFonts w:hint="eastAsia" w:ascii="宋体" w:hAnsi="宋体"/>
          <w:color w:val="auto"/>
          <w:sz w:val="21"/>
          <w:szCs w:val="21"/>
          <w:lang w:eastAsia="zh-CN"/>
        </w:rPr>
        <w:t>贵校</w:t>
      </w:r>
      <w:r>
        <w:rPr>
          <w:rFonts w:hint="eastAsia" w:ascii="宋体" w:hAnsi="宋体"/>
          <w:color w:val="auto"/>
          <w:sz w:val="21"/>
          <w:szCs w:val="21"/>
        </w:rPr>
        <w:t>组织的</w:t>
      </w:r>
      <w:r>
        <w:rPr>
          <w:rFonts w:ascii="宋体" w:hAnsi="宋体"/>
          <w:color w:val="auto"/>
          <w:sz w:val="21"/>
          <w:szCs w:val="21"/>
          <w:u w:val="single"/>
        </w:rPr>
        <w:t xml:space="preserve">                           </w:t>
      </w:r>
      <w:r>
        <w:rPr>
          <w:rFonts w:hint="eastAsia" w:ascii="宋体" w:hAnsi="宋体"/>
          <w:color w:val="auto"/>
          <w:sz w:val="21"/>
          <w:szCs w:val="21"/>
        </w:rPr>
        <w:t>项目中投标（</w:t>
      </w:r>
      <w:r>
        <w:rPr>
          <w:rFonts w:hint="eastAsia" w:ascii="宋体" w:hAnsi="宋体"/>
          <w:color w:val="auto"/>
          <w:sz w:val="21"/>
          <w:szCs w:val="21"/>
          <w:lang w:eastAsia="zh-CN"/>
        </w:rPr>
        <w:t>项目</w:t>
      </w:r>
      <w:r>
        <w:rPr>
          <w:rFonts w:hint="eastAsia" w:ascii="宋体" w:hAnsi="宋体"/>
          <w:color w:val="auto"/>
          <w:sz w:val="21"/>
          <w:szCs w:val="21"/>
        </w:rPr>
        <w:t>编号：</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r>
        <w:rPr>
          <w:rFonts w:hint="eastAsia" w:ascii="宋体" w:hAnsi="宋体"/>
          <w:color w:val="auto"/>
          <w:sz w:val="21"/>
          <w:szCs w:val="21"/>
        </w:rPr>
        <w:t>），如获中标，我们保证按</w:t>
      </w:r>
      <w:r>
        <w:rPr>
          <w:rFonts w:hint="eastAsia" w:ascii="宋体" w:hAnsi="宋体"/>
          <w:color w:val="auto"/>
          <w:sz w:val="21"/>
          <w:szCs w:val="21"/>
          <w:lang w:eastAsia="zh-CN"/>
        </w:rPr>
        <w:t>采购</w:t>
      </w:r>
      <w:r>
        <w:rPr>
          <w:rFonts w:hint="eastAsia" w:ascii="宋体" w:hAnsi="宋体"/>
          <w:color w:val="auto"/>
          <w:sz w:val="21"/>
          <w:szCs w:val="21"/>
        </w:rPr>
        <w:t>文件的规定</w:t>
      </w:r>
      <w:r>
        <w:rPr>
          <w:rFonts w:hint="eastAsia" w:ascii="宋体" w:hAnsi="宋体"/>
          <w:color w:val="auto"/>
          <w:sz w:val="21"/>
          <w:szCs w:val="21"/>
          <w:highlight w:val="none"/>
        </w:rPr>
        <w:t>，</w:t>
      </w:r>
      <w:r>
        <w:rPr>
          <w:rFonts w:hint="eastAsia" w:ascii="宋体" w:hAnsi="宋体"/>
          <w:color w:val="auto"/>
          <w:sz w:val="21"/>
          <w:szCs w:val="21"/>
          <w:highlight w:val="none"/>
          <w:lang w:eastAsia="zh-CN"/>
        </w:rPr>
        <w:t>我司投标时缴纳的竞价保证金（</w:t>
      </w:r>
      <w:r>
        <w:rPr>
          <w:rFonts w:hint="eastAsia" w:ascii="宋体" w:hAnsi="宋体"/>
          <w:color w:val="auto"/>
          <w:sz w:val="21"/>
          <w:szCs w:val="21"/>
          <w:highlight w:val="none"/>
          <w:lang w:val="en-US" w:eastAsia="zh-CN"/>
        </w:rPr>
        <w:t>15000元</w:t>
      </w:r>
      <w:r>
        <w:rPr>
          <w:rFonts w:hint="eastAsia" w:ascii="宋体" w:hAnsi="宋体"/>
          <w:color w:val="auto"/>
          <w:sz w:val="21"/>
          <w:szCs w:val="21"/>
          <w:highlight w:val="none"/>
          <w:lang w:eastAsia="zh-CN"/>
        </w:rPr>
        <w:t>），</w:t>
      </w:r>
      <w:r>
        <w:rPr>
          <w:rFonts w:hint="eastAsia" w:ascii="宋体" w:hAnsi="宋体" w:eastAsia="宋体" w:cs="Times New Roman"/>
          <w:color w:val="auto"/>
          <w:sz w:val="21"/>
          <w:szCs w:val="21"/>
          <w:highlight w:val="none"/>
        </w:rPr>
        <w:t>在</w:t>
      </w:r>
      <w:r>
        <w:rPr>
          <w:rFonts w:hint="eastAsia" w:ascii="宋体" w:hAnsi="宋体" w:eastAsia="宋体" w:cs="Times New Roman"/>
          <w:color w:val="auto"/>
          <w:sz w:val="21"/>
          <w:szCs w:val="21"/>
          <w:highlight w:val="none"/>
          <w:lang w:eastAsia="zh-CN"/>
        </w:rPr>
        <w:t>竞价结束</w:t>
      </w:r>
      <w:r>
        <w:rPr>
          <w:rFonts w:hint="eastAsia" w:ascii="宋体" w:hAnsi="宋体" w:eastAsia="宋体" w:cs="Times New Roman"/>
          <w:color w:val="auto"/>
          <w:sz w:val="21"/>
          <w:szCs w:val="21"/>
          <w:highlight w:val="none"/>
        </w:rPr>
        <w:t>后</w:t>
      </w:r>
      <w:r>
        <w:rPr>
          <w:rFonts w:hint="eastAsia" w:ascii="宋体" w:hAnsi="宋体" w:eastAsia="宋体" w:cs="Times New Roman"/>
          <w:color w:val="auto"/>
          <w:sz w:val="21"/>
          <w:szCs w:val="21"/>
          <w:highlight w:val="none"/>
        </w:rPr>
        <w:t>当场将</w:t>
      </w:r>
      <w:r>
        <w:rPr>
          <w:rFonts w:hint="eastAsia" w:ascii="宋体" w:hAnsi="宋体" w:eastAsia="宋体" w:cs="Times New Roman"/>
          <w:color w:val="auto"/>
          <w:sz w:val="21"/>
          <w:szCs w:val="21"/>
          <w:highlight w:val="none"/>
          <w:lang w:eastAsia="zh-CN"/>
        </w:rPr>
        <w:t>竞价保证金</w:t>
      </w:r>
      <w:r>
        <w:rPr>
          <w:rFonts w:hint="eastAsia" w:ascii="宋体" w:hAnsi="宋体" w:eastAsia="宋体" w:cs="Times New Roman"/>
          <w:color w:val="auto"/>
          <w:sz w:val="21"/>
          <w:szCs w:val="21"/>
          <w:highlight w:val="none"/>
        </w:rPr>
        <w:t>交入</w:t>
      </w:r>
      <w:r>
        <w:rPr>
          <w:rFonts w:hint="eastAsia" w:ascii="宋体" w:hAnsi="宋体" w:eastAsia="宋体" w:cs="Times New Roman"/>
          <w:color w:val="auto"/>
          <w:sz w:val="21"/>
          <w:szCs w:val="21"/>
          <w:highlight w:val="none"/>
          <w:lang w:eastAsia="zh-CN"/>
        </w:rPr>
        <w:t>贵校</w:t>
      </w:r>
      <w:r>
        <w:rPr>
          <w:rFonts w:hint="eastAsia" w:ascii="宋体" w:hAnsi="宋体" w:eastAsia="宋体" w:cs="Times New Roman"/>
          <w:color w:val="auto"/>
          <w:sz w:val="21"/>
          <w:szCs w:val="21"/>
          <w:highlight w:val="none"/>
        </w:rPr>
        <w:t>财务管理中心作为履约保证金。</w:t>
      </w:r>
      <w:r>
        <w:rPr>
          <w:rFonts w:hint="eastAsia" w:ascii="宋体" w:hAnsi="宋体" w:eastAsia="宋体" w:cs="Times New Roman"/>
          <w:color w:val="auto"/>
          <w:sz w:val="21"/>
          <w:szCs w:val="21"/>
          <w:highlight w:val="none"/>
          <w:lang w:eastAsia="zh-CN"/>
        </w:rPr>
        <w:t>如我司出现以下情况</w:t>
      </w:r>
      <w:r>
        <w:rPr>
          <w:rFonts w:hint="eastAsia" w:ascii="宋体" w:hAnsi="宋体" w:eastAsia="宋体" w:cs="Times New Roman"/>
          <w:color w:val="auto"/>
          <w:sz w:val="21"/>
          <w:szCs w:val="21"/>
          <w:highlight w:val="none"/>
        </w:rPr>
        <w:t>，所提交的上述项目的</w:t>
      </w:r>
      <w:r>
        <w:rPr>
          <w:rFonts w:hint="eastAsia" w:ascii="宋体" w:hAnsi="宋体" w:eastAsia="宋体" w:cs="Times New Roman"/>
          <w:color w:val="auto"/>
          <w:sz w:val="21"/>
          <w:szCs w:val="21"/>
          <w:highlight w:val="none"/>
          <w:lang w:eastAsia="zh-CN"/>
        </w:rPr>
        <w:t>竞价保证金</w:t>
      </w:r>
      <w:r>
        <w:rPr>
          <w:rFonts w:hint="eastAsia" w:ascii="宋体" w:hAnsi="宋体" w:eastAsia="宋体" w:cs="Times New Roman"/>
          <w:color w:val="auto"/>
          <w:sz w:val="21"/>
          <w:szCs w:val="21"/>
          <w:highlight w:val="none"/>
        </w:rPr>
        <w:t>将不予退还</w:t>
      </w:r>
      <w:r>
        <w:rPr>
          <w:rFonts w:hint="eastAsia" w:ascii="宋体" w:hAnsi="宋体" w:eastAsia="宋体" w:cs="Times New Roman"/>
          <w:color w:val="auto"/>
          <w:sz w:val="21"/>
          <w:szCs w:val="21"/>
          <w:highlight w:val="none"/>
          <w:lang w:eastAsia="zh-CN"/>
        </w:rPr>
        <w:t>我司</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eastAsia="zh-CN"/>
        </w:rPr>
        <w:t>我司</w:t>
      </w:r>
      <w:r>
        <w:rPr>
          <w:rFonts w:hint="eastAsia" w:ascii="宋体" w:hAnsi="宋体"/>
          <w:color w:val="auto"/>
          <w:sz w:val="21"/>
          <w:szCs w:val="21"/>
          <w:highlight w:val="none"/>
        </w:rPr>
        <w:t>对此无异议。</w:t>
      </w:r>
    </w:p>
    <w:p>
      <w:pPr>
        <w:spacing w:line="500" w:lineRule="atLeast"/>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rPr>
        <w:t>、</w:t>
      </w:r>
      <w:r>
        <w:rPr>
          <w:rFonts w:hint="eastAsia" w:ascii="宋体" w:hAnsi="宋体" w:cs="Times New Roman"/>
          <w:color w:val="auto"/>
          <w:sz w:val="21"/>
          <w:szCs w:val="21"/>
          <w:highlight w:val="none"/>
          <w:lang w:eastAsia="zh-CN"/>
        </w:rPr>
        <w:t>我司</w:t>
      </w:r>
      <w:r>
        <w:rPr>
          <w:rFonts w:hint="eastAsia" w:ascii="宋体" w:hAnsi="宋体" w:eastAsia="宋体" w:cs="Times New Roman"/>
          <w:color w:val="auto"/>
          <w:sz w:val="21"/>
          <w:szCs w:val="21"/>
          <w:highlight w:val="none"/>
        </w:rPr>
        <w:t>所交货物不符合</w:t>
      </w:r>
      <w:r>
        <w:rPr>
          <w:rFonts w:hint="eastAsia" w:ascii="宋体" w:hAnsi="宋体" w:eastAsia="宋体" w:cs="Times New Roman"/>
          <w:color w:val="auto"/>
          <w:sz w:val="21"/>
          <w:szCs w:val="21"/>
          <w:highlight w:val="none"/>
          <w:lang w:eastAsia="zh-CN"/>
        </w:rPr>
        <w:t>采购文件的</w:t>
      </w:r>
      <w:r>
        <w:rPr>
          <w:rFonts w:hint="eastAsia" w:ascii="宋体" w:hAnsi="宋体" w:eastAsia="宋体" w:cs="Times New Roman"/>
          <w:color w:val="auto"/>
          <w:sz w:val="21"/>
          <w:szCs w:val="21"/>
          <w:highlight w:val="none"/>
        </w:rPr>
        <w:t>要求的，</w:t>
      </w:r>
      <w:r>
        <w:rPr>
          <w:rFonts w:hint="eastAsia" w:ascii="宋体" w:hAnsi="宋体" w:eastAsia="宋体" w:cs="Times New Roman"/>
          <w:color w:val="auto"/>
          <w:sz w:val="21"/>
          <w:szCs w:val="21"/>
          <w:highlight w:val="none"/>
          <w:lang w:eastAsia="zh-CN"/>
        </w:rPr>
        <w:t>贵校</w:t>
      </w:r>
      <w:r>
        <w:rPr>
          <w:rFonts w:hint="eastAsia" w:ascii="宋体" w:hAnsi="宋体" w:eastAsia="宋体" w:cs="Times New Roman"/>
          <w:color w:val="auto"/>
          <w:sz w:val="21"/>
          <w:szCs w:val="21"/>
          <w:highlight w:val="none"/>
        </w:rPr>
        <w:t>有权拒收；同时，</w:t>
      </w:r>
      <w:r>
        <w:rPr>
          <w:rFonts w:hint="eastAsia" w:ascii="宋体" w:hAnsi="宋体" w:eastAsia="宋体" w:cs="Times New Roman"/>
          <w:color w:val="auto"/>
          <w:sz w:val="21"/>
          <w:szCs w:val="21"/>
          <w:highlight w:val="none"/>
          <w:lang w:eastAsia="zh-CN"/>
        </w:rPr>
        <w:t>贵校有权没收</w:t>
      </w:r>
      <w:r>
        <w:rPr>
          <w:rFonts w:hint="eastAsia" w:ascii="宋体" w:hAnsi="宋体" w:cs="Times New Roman"/>
          <w:color w:val="auto"/>
          <w:sz w:val="21"/>
          <w:szCs w:val="21"/>
          <w:highlight w:val="none"/>
          <w:lang w:eastAsia="zh-CN"/>
        </w:rPr>
        <w:t>我司</w:t>
      </w:r>
      <w:r>
        <w:rPr>
          <w:rFonts w:hint="eastAsia" w:ascii="宋体" w:hAnsi="宋体" w:eastAsia="宋体" w:cs="Times New Roman"/>
          <w:color w:val="auto"/>
          <w:sz w:val="21"/>
          <w:szCs w:val="21"/>
          <w:highlight w:val="none"/>
          <w:lang w:eastAsia="zh-CN"/>
        </w:rPr>
        <w:t>本次投标的履约保证金</w:t>
      </w:r>
      <w:r>
        <w:rPr>
          <w:rFonts w:hint="eastAsia" w:ascii="宋体" w:hAnsi="宋体" w:eastAsia="宋体" w:cs="Times New Roman"/>
          <w:color w:val="auto"/>
          <w:sz w:val="21"/>
          <w:szCs w:val="21"/>
          <w:highlight w:val="none"/>
        </w:rPr>
        <w:t>，且</w:t>
      </w:r>
      <w:r>
        <w:rPr>
          <w:rFonts w:hint="eastAsia" w:ascii="宋体" w:hAnsi="宋体" w:eastAsia="宋体" w:cs="Times New Roman"/>
          <w:color w:val="auto"/>
          <w:sz w:val="21"/>
          <w:szCs w:val="21"/>
          <w:highlight w:val="none"/>
          <w:lang w:eastAsia="zh-CN"/>
        </w:rPr>
        <w:t>贵校</w:t>
      </w:r>
      <w:r>
        <w:rPr>
          <w:rFonts w:hint="eastAsia" w:ascii="宋体" w:hAnsi="宋体" w:eastAsia="宋体" w:cs="Times New Roman"/>
          <w:color w:val="auto"/>
          <w:sz w:val="21"/>
          <w:szCs w:val="21"/>
          <w:highlight w:val="none"/>
        </w:rPr>
        <w:t>有权单方终止本合同的履行并书面告知</w:t>
      </w:r>
      <w:r>
        <w:rPr>
          <w:rFonts w:hint="eastAsia" w:ascii="宋体" w:hAnsi="宋体" w:cs="Times New Roman"/>
          <w:color w:val="auto"/>
          <w:sz w:val="21"/>
          <w:szCs w:val="21"/>
          <w:highlight w:val="none"/>
          <w:lang w:eastAsia="zh-CN"/>
        </w:rPr>
        <w:t>我司</w:t>
      </w:r>
      <w:r>
        <w:rPr>
          <w:rFonts w:hint="eastAsia" w:ascii="宋体" w:hAnsi="宋体" w:eastAsia="宋体" w:cs="Times New Roman"/>
          <w:color w:val="auto"/>
          <w:sz w:val="21"/>
          <w:szCs w:val="21"/>
          <w:highlight w:val="none"/>
        </w:rPr>
        <w:t>。</w:t>
      </w:r>
    </w:p>
    <w:p>
      <w:pPr>
        <w:spacing w:line="500" w:lineRule="atLeast"/>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rPr>
        <w:t>、</w:t>
      </w:r>
      <w:r>
        <w:rPr>
          <w:rFonts w:hint="eastAsia" w:ascii="宋体" w:hAnsi="宋体" w:cs="Times New Roman"/>
          <w:color w:val="auto"/>
          <w:sz w:val="21"/>
          <w:szCs w:val="21"/>
          <w:highlight w:val="none"/>
          <w:lang w:eastAsia="zh-CN"/>
        </w:rPr>
        <w:t>我司</w:t>
      </w:r>
      <w:r>
        <w:rPr>
          <w:rFonts w:hint="eastAsia" w:ascii="宋体" w:hAnsi="宋体" w:eastAsia="宋体" w:cs="Times New Roman"/>
          <w:color w:val="auto"/>
          <w:sz w:val="21"/>
          <w:szCs w:val="21"/>
          <w:highlight w:val="none"/>
        </w:rPr>
        <w:t>不能按照</w:t>
      </w:r>
      <w:r>
        <w:rPr>
          <w:rFonts w:hint="eastAsia" w:ascii="宋体" w:hAnsi="宋体" w:eastAsia="宋体" w:cs="Times New Roman"/>
          <w:color w:val="auto"/>
          <w:sz w:val="21"/>
          <w:szCs w:val="21"/>
          <w:highlight w:val="none"/>
          <w:lang w:eastAsia="zh-CN"/>
        </w:rPr>
        <w:t>采购文件规定</w:t>
      </w:r>
      <w:r>
        <w:rPr>
          <w:rFonts w:hint="eastAsia" w:ascii="宋体" w:hAnsi="宋体" w:eastAsia="宋体" w:cs="Times New Roman"/>
          <w:color w:val="auto"/>
          <w:sz w:val="21"/>
          <w:szCs w:val="21"/>
          <w:highlight w:val="none"/>
        </w:rPr>
        <w:t>承诺时间或约定的交货期限内交付货物的</w:t>
      </w:r>
      <w:r>
        <w:rPr>
          <w:rFonts w:hint="eastAsia" w:ascii="宋体" w:hAnsi="宋体" w:eastAsia="宋体" w:cs="Times New Roman"/>
          <w:color w:val="auto"/>
          <w:sz w:val="21"/>
          <w:szCs w:val="21"/>
        </w:rPr>
        <w:t>，迟延3日以上</w:t>
      </w:r>
      <w:r>
        <w:rPr>
          <w:rFonts w:hint="eastAsia" w:ascii="宋体" w:hAnsi="宋体" w:eastAsia="宋体" w:cs="Times New Roman"/>
          <w:color w:val="auto"/>
          <w:sz w:val="21"/>
          <w:szCs w:val="21"/>
          <w:lang w:eastAsia="zh-CN"/>
        </w:rPr>
        <w:t>贵校</w:t>
      </w:r>
      <w:r>
        <w:rPr>
          <w:rFonts w:hint="eastAsia" w:ascii="宋体" w:hAnsi="宋体" w:eastAsia="宋体" w:cs="Times New Roman"/>
          <w:color w:val="auto"/>
          <w:sz w:val="21"/>
          <w:szCs w:val="21"/>
        </w:rPr>
        <w:t>有权没收</w:t>
      </w:r>
      <w:r>
        <w:rPr>
          <w:rFonts w:hint="eastAsia" w:ascii="宋体" w:hAnsi="宋体" w:cs="Times New Roman"/>
          <w:color w:val="auto"/>
          <w:sz w:val="21"/>
          <w:szCs w:val="21"/>
          <w:lang w:eastAsia="zh-CN"/>
        </w:rPr>
        <w:t>我司</w:t>
      </w:r>
      <w:r>
        <w:rPr>
          <w:rFonts w:hint="eastAsia" w:ascii="宋体" w:hAnsi="宋体" w:eastAsia="宋体" w:cs="Times New Roman"/>
          <w:color w:val="auto"/>
          <w:sz w:val="21"/>
          <w:szCs w:val="21"/>
        </w:rPr>
        <w:t>本次投标的履约保证金并要求</w:t>
      </w:r>
      <w:r>
        <w:rPr>
          <w:rFonts w:hint="eastAsia" w:ascii="宋体" w:hAnsi="宋体" w:cs="Times New Roman"/>
          <w:color w:val="auto"/>
          <w:sz w:val="21"/>
          <w:szCs w:val="21"/>
          <w:lang w:eastAsia="zh-CN"/>
        </w:rPr>
        <w:t>我司</w:t>
      </w:r>
      <w:r>
        <w:rPr>
          <w:rFonts w:hint="eastAsia" w:ascii="宋体" w:hAnsi="宋体" w:eastAsia="宋体" w:cs="Times New Roman"/>
          <w:color w:val="auto"/>
          <w:sz w:val="21"/>
          <w:szCs w:val="21"/>
        </w:rPr>
        <w:t>支付</w:t>
      </w:r>
      <w:r>
        <w:rPr>
          <w:rFonts w:hint="eastAsia" w:ascii="宋体" w:hAnsi="宋体" w:eastAsia="宋体" w:cs="Times New Roman"/>
          <w:color w:val="auto"/>
          <w:sz w:val="21"/>
          <w:szCs w:val="21"/>
          <w:lang w:eastAsia="zh-CN"/>
        </w:rPr>
        <w:t>本项目</w:t>
      </w:r>
      <w:r>
        <w:rPr>
          <w:rFonts w:hint="eastAsia" w:ascii="宋体" w:hAnsi="宋体" w:eastAsia="宋体" w:cs="Times New Roman"/>
          <w:color w:val="auto"/>
          <w:sz w:val="21"/>
          <w:szCs w:val="21"/>
        </w:rPr>
        <w:t>总价款30%的违约金，且</w:t>
      </w:r>
      <w:r>
        <w:rPr>
          <w:rFonts w:hint="eastAsia" w:ascii="宋体" w:hAnsi="宋体" w:eastAsia="宋体" w:cs="Times New Roman"/>
          <w:color w:val="auto"/>
          <w:sz w:val="21"/>
          <w:szCs w:val="21"/>
          <w:lang w:eastAsia="zh-CN"/>
        </w:rPr>
        <w:t>贵校</w:t>
      </w:r>
      <w:r>
        <w:rPr>
          <w:rFonts w:hint="eastAsia" w:ascii="宋体" w:hAnsi="宋体" w:eastAsia="宋体" w:cs="Times New Roman"/>
          <w:color w:val="auto"/>
          <w:sz w:val="21"/>
          <w:szCs w:val="21"/>
        </w:rPr>
        <w:t>有权单方终止本合同的履行并书面告知</w:t>
      </w:r>
      <w:r>
        <w:rPr>
          <w:rFonts w:hint="eastAsia" w:ascii="宋体" w:hAnsi="宋体" w:cs="Times New Roman"/>
          <w:color w:val="auto"/>
          <w:sz w:val="21"/>
          <w:szCs w:val="21"/>
          <w:lang w:eastAsia="zh-CN"/>
        </w:rPr>
        <w:t>我司</w:t>
      </w:r>
      <w:r>
        <w:rPr>
          <w:rFonts w:hint="eastAsia" w:ascii="宋体" w:hAnsi="宋体" w:eastAsia="宋体" w:cs="Times New Roman"/>
          <w:color w:val="auto"/>
          <w:sz w:val="21"/>
          <w:szCs w:val="21"/>
        </w:rPr>
        <w:t xml:space="preserve">。 </w:t>
      </w:r>
    </w:p>
    <w:p>
      <w:pPr>
        <w:spacing w:line="500" w:lineRule="atLeast"/>
        <w:ind w:firstLine="420" w:firstLineChars="200"/>
        <w:rPr>
          <w:rFonts w:hint="eastAsia" w:ascii="宋体" w:hAnsi="宋体" w:eastAsia="宋体" w:cs="Times New Roman"/>
          <w:color w:val="auto"/>
          <w:sz w:val="21"/>
          <w:szCs w:val="21"/>
        </w:rPr>
      </w:pPr>
      <w:r>
        <w:rPr>
          <w:rFonts w:hint="eastAsia" w:ascii="宋体" w:hAnsi="宋体" w:eastAsia="宋体" w:cs="Times New Roman"/>
          <w:color w:val="auto"/>
          <w:sz w:val="21"/>
          <w:szCs w:val="21"/>
        </w:rPr>
        <w:t>4、</w:t>
      </w:r>
      <w:r>
        <w:rPr>
          <w:rFonts w:hint="eastAsia" w:ascii="宋体" w:hAnsi="宋体" w:cs="Times New Roman"/>
          <w:color w:val="auto"/>
          <w:sz w:val="21"/>
          <w:szCs w:val="21"/>
          <w:lang w:eastAsia="zh-CN"/>
        </w:rPr>
        <w:t>我司</w:t>
      </w:r>
      <w:r>
        <w:rPr>
          <w:rFonts w:hint="eastAsia" w:ascii="宋体" w:hAnsi="宋体" w:eastAsia="宋体" w:cs="Times New Roman"/>
          <w:color w:val="auto"/>
          <w:sz w:val="21"/>
          <w:szCs w:val="21"/>
        </w:rPr>
        <w:t>不能交付货物的，</w:t>
      </w:r>
      <w:r>
        <w:rPr>
          <w:rFonts w:hint="eastAsia" w:ascii="宋体" w:hAnsi="宋体" w:eastAsia="宋体" w:cs="Times New Roman"/>
          <w:color w:val="auto"/>
          <w:sz w:val="21"/>
          <w:szCs w:val="21"/>
          <w:lang w:eastAsia="zh-CN"/>
        </w:rPr>
        <w:t>贵校有权没收</w:t>
      </w:r>
      <w:r>
        <w:rPr>
          <w:rFonts w:hint="eastAsia" w:ascii="宋体" w:hAnsi="宋体" w:cs="Times New Roman"/>
          <w:color w:val="auto"/>
          <w:sz w:val="21"/>
          <w:szCs w:val="21"/>
          <w:lang w:eastAsia="zh-CN"/>
        </w:rPr>
        <w:t>我司</w:t>
      </w:r>
      <w:r>
        <w:rPr>
          <w:rFonts w:hint="eastAsia" w:ascii="宋体" w:hAnsi="宋体" w:eastAsia="宋体" w:cs="Times New Roman"/>
          <w:color w:val="auto"/>
          <w:sz w:val="21"/>
          <w:szCs w:val="21"/>
          <w:lang w:eastAsia="zh-CN"/>
        </w:rPr>
        <w:t>本次投标的履约保证金，</w:t>
      </w:r>
      <w:r>
        <w:rPr>
          <w:rFonts w:hint="eastAsia" w:ascii="宋体" w:hAnsi="宋体" w:cs="Times New Roman"/>
          <w:color w:val="auto"/>
          <w:sz w:val="21"/>
          <w:szCs w:val="21"/>
          <w:lang w:eastAsia="zh-CN"/>
        </w:rPr>
        <w:t>我司</w:t>
      </w:r>
      <w:r>
        <w:rPr>
          <w:rFonts w:hint="eastAsia" w:ascii="宋体" w:hAnsi="宋体" w:eastAsia="宋体" w:cs="Times New Roman"/>
          <w:color w:val="auto"/>
          <w:sz w:val="21"/>
          <w:szCs w:val="21"/>
        </w:rPr>
        <w:t>应向</w:t>
      </w:r>
      <w:r>
        <w:rPr>
          <w:rFonts w:hint="eastAsia" w:ascii="宋体" w:hAnsi="宋体" w:eastAsia="宋体" w:cs="Times New Roman"/>
          <w:color w:val="auto"/>
          <w:sz w:val="21"/>
          <w:szCs w:val="21"/>
          <w:lang w:eastAsia="zh-CN"/>
        </w:rPr>
        <w:t>贵校</w:t>
      </w:r>
      <w:r>
        <w:rPr>
          <w:rFonts w:hint="eastAsia" w:ascii="宋体" w:hAnsi="宋体" w:eastAsia="宋体" w:cs="Times New Roman"/>
          <w:color w:val="auto"/>
          <w:sz w:val="21"/>
          <w:szCs w:val="21"/>
        </w:rPr>
        <w:t>支付</w:t>
      </w:r>
      <w:r>
        <w:rPr>
          <w:rFonts w:hint="eastAsia" w:ascii="宋体" w:hAnsi="宋体" w:eastAsia="宋体" w:cs="Times New Roman"/>
          <w:color w:val="auto"/>
          <w:sz w:val="21"/>
          <w:szCs w:val="21"/>
          <w:lang w:eastAsia="zh-CN"/>
        </w:rPr>
        <w:t>本项目</w:t>
      </w:r>
      <w:r>
        <w:rPr>
          <w:rFonts w:hint="eastAsia" w:ascii="宋体" w:hAnsi="宋体" w:eastAsia="宋体" w:cs="Times New Roman"/>
          <w:color w:val="auto"/>
          <w:sz w:val="21"/>
          <w:szCs w:val="21"/>
        </w:rPr>
        <w:t>总价款30%的违约金，</w:t>
      </w:r>
      <w:r>
        <w:rPr>
          <w:rFonts w:hint="eastAsia" w:ascii="宋体" w:hAnsi="宋体" w:eastAsia="宋体" w:cs="Times New Roman"/>
          <w:color w:val="auto"/>
          <w:sz w:val="21"/>
          <w:szCs w:val="21"/>
          <w:lang w:eastAsia="zh-CN"/>
        </w:rPr>
        <w:t>贵校</w:t>
      </w:r>
      <w:r>
        <w:rPr>
          <w:rFonts w:hint="eastAsia" w:ascii="宋体" w:hAnsi="宋体" w:eastAsia="宋体" w:cs="Times New Roman"/>
          <w:color w:val="auto"/>
          <w:sz w:val="21"/>
          <w:szCs w:val="21"/>
        </w:rPr>
        <w:t>有权单方终止本合同的履行并书面告知</w:t>
      </w:r>
      <w:r>
        <w:rPr>
          <w:rFonts w:hint="eastAsia" w:ascii="宋体" w:hAnsi="宋体" w:cs="Times New Roman"/>
          <w:color w:val="auto"/>
          <w:sz w:val="21"/>
          <w:szCs w:val="21"/>
          <w:lang w:eastAsia="zh-CN"/>
        </w:rPr>
        <w:t>我司</w:t>
      </w:r>
      <w:r>
        <w:rPr>
          <w:rFonts w:hint="eastAsia" w:ascii="宋体" w:hAnsi="宋体" w:eastAsia="宋体" w:cs="Times New Roman"/>
          <w:color w:val="auto"/>
          <w:sz w:val="21"/>
          <w:szCs w:val="21"/>
        </w:rPr>
        <w:t>。</w:t>
      </w:r>
    </w:p>
    <w:p>
      <w:pPr>
        <w:spacing w:line="500" w:lineRule="atLeast"/>
        <w:rPr>
          <w:rFonts w:ascii="宋体" w:hAnsi="宋体"/>
          <w:color w:val="auto"/>
          <w:sz w:val="21"/>
          <w:szCs w:val="21"/>
        </w:rPr>
      </w:pPr>
    </w:p>
    <w:p>
      <w:pPr>
        <w:spacing w:line="500" w:lineRule="atLeast"/>
        <w:ind w:firstLine="420" w:firstLineChars="200"/>
        <w:rPr>
          <w:rFonts w:ascii="宋体" w:hAnsi="宋体"/>
          <w:color w:val="auto"/>
          <w:sz w:val="21"/>
          <w:szCs w:val="21"/>
        </w:rPr>
      </w:pPr>
      <w:r>
        <w:rPr>
          <w:rFonts w:hint="eastAsia" w:ascii="宋体" w:hAnsi="宋体"/>
          <w:color w:val="auto"/>
          <w:sz w:val="21"/>
          <w:szCs w:val="21"/>
        </w:rPr>
        <w:t>特此承诺！</w:t>
      </w:r>
    </w:p>
    <w:p>
      <w:pPr>
        <w:spacing w:line="500" w:lineRule="atLeast"/>
        <w:rPr>
          <w:rFonts w:hint="eastAsia" w:ascii="宋体" w:hAnsi="宋体"/>
          <w:color w:val="auto"/>
          <w:sz w:val="21"/>
          <w:szCs w:val="21"/>
        </w:rPr>
      </w:pPr>
      <w:r>
        <w:rPr>
          <w:rFonts w:hint="eastAsia" w:ascii="宋体" w:hAnsi="宋体"/>
          <w:color w:val="auto"/>
          <w:sz w:val="21"/>
          <w:szCs w:val="21"/>
        </w:rPr>
        <w:t xml:space="preserve">  </w:t>
      </w:r>
    </w:p>
    <w:p>
      <w:pPr>
        <w:spacing w:line="400" w:lineRule="exact"/>
        <w:jc w:val="center"/>
        <w:rPr>
          <w:rFonts w:hint="eastAsia" w:ascii="宋体" w:hAnsi="宋体"/>
          <w:b/>
          <w:color w:val="auto"/>
          <w:sz w:val="24"/>
          <w:lang w:val="en-US" w:eastAsia="zh-CN"/>
        </w:rPr>
      </w:pPr>
    </w:p>
    <w:p>
      <w:pPr>
        <w:pStyle w:val="8"/>
        <w:rPr>
          <w:rFonts w:hint="eastAsia" w:ascii="宋体" w:hAnsi="宋体"/>
          <w:b/>
          <w:color w:val="auto"/>
          <w:sz w:val="24"/>
          <w:lang w:val="en-US" w:eastAsia="zh-CN"/>
        </w:rPr>
      </w:pPr>
    </w:p>
    <w:p>
      <w:pPr>
        <w:rPr>
          <w:rFonts w:hint="eastAsia" w:ascii="宋体" w:hAnsi="宋体"/>
          <w:b/>
          <w:color w:val="auto"/>
          <w:sz w:val="24"/>
          <w:lang w:val="en-US" w:eastAsia="zh-CN"/>
        </w:rPr>
      </w:pPr>
    </w:p>
    <w:p>
      <w:pPr>
        <w:pStyle w:val="8"/>
        <w:rPr>
          <w:rFonts w:hint="eastAsia" w:ascii="宋体" w:hAnsi="宋体"/>
          <w:b/>
          <w:color w:val="auto"/>
          <w:sz w:val="24"/>
          <w:lang w:val="en-US" w:eastAsia="zh-CN"/>
        </w:rPr>
      </w:pPr>
    </w:p>
    <w:p>
      <w:pPr>
        <w:rPr>
          <w:rFonts w:hint="eastAsia"/>
          <w:color w:val="auto"/>
          <w:lang w:val="en-US" w:eastAsia="zh-CN"/>
        </w:rPr>
      </w:pPr>
    </w:p>
    <w:p>
      <w:pPr>
        <w:spacing w:line="380" w:lineRule="exact"/>
        <w:rPr>
          <w:rFonts w:ascii="宋体" w:hAnsi="宋体"/>
          <w:color w:val="auto"/>
          <w:sz w:val="24"/>
        </w:rPr>
      </w:pPr>
      <w:r>
        <w:rPr>
          <w:rFonts w:hint="eastAsia" w:ascii="宋体" w:hAnsi="宋体"/>
          <w:color w:val="auto"/>
          <w:sz w:val="24"/>
          <w:lang w:eastAsia="zh-CN"/>
        </w:rPr>
        <w:t>竞价人</w:t>
      </w:r>
      <w:r>
        <w:rPr>
          <w:rFonts w:hint="eastAsia" w:ascii="宋体" w:hAnsi="宋体"/>
          <w:color w:val="auto"/>
          <w:sz w:val="24"/>
        </w:rPr>
        <w:t>（全称并加盖公章）：</w:t>
      </w:r>
      <w:r>
        <w:rPr>
          <w:rFonts w:hint="eastAsia" w:ascii="宋体" w:hAnsi="宋体"/>
          <w:color w:val="auto"/>
          <w:sz w:val="24"/>
          <w:u w:val="single"/>
        </w:rPr>
        <w:t xml:space="preserve">                </w:t>
      </w:r>
    </w:p>
    <w:p>
      <w:pPr>
        <w:spacing w:line="380" w:lineRule="exact"/>
        <w:rPr>
          <w:rFonts w:ascii="宋体" w:hAnsi="宋体"/>
          <w:color w:val="auto"/>
          <w:sz w:val="24"/>
        </w:rPr>
      </w:pPr>
      <w:r>
        <w:rPr>
          <w:rFonts w:hint="eastAsia" w:ascii="宋体" w:hAnsi="宋体"/>
          <w:color w:val="auto"/>
          <w:sz w:val="24"/>
          <w:lang w:eastAsia="zh-CN"/>
        </w:rPr>
        <w:t>竞价人</w:t>
      </w:r>
      <w:r>
        <w:rPr>
          <w:rFonts w:hint="eastAsia" w:ascii="宋体" w:hAnsi="宋体"/>
          <w:color w:val="auto"/>
          <w:sz w:val="24"/>
        </w:rPr>
        <w:t>代表签名：</w:t>
      </w:r>
      <w:r>
        <w:rPr>
          <w:rFonts w:hint="eastAsia" w:ascii="宋体" w:hAnsi="宋体"/>
          <w:color w:val="auto"/>
          <w:sz w:val="24"/>
          <w:u w:val="single"/>
        </w:rPr>
        <w:t xml:space="preserve">                         </w:t>
      </w:r>
    </w:p>
    <w:p>
      <w:pPr>
        <w:spacing w:line="400" w:lineRule="exact"/>
        <w:jc w:val="both"/>
        <w:rPr>
          <w:rFonts w:hint="eastAsia" w:ascii="宋体" w:hAnsi="宋体"/>
          <w:b/>
          <w:color w:val="auto"/>
          <w:sz w:val="24"/>
          <w:lang w:val="en-US" w:eastAsia="zh-CN"/>
        </w:rPr>
      </w:pPr>
      <w:r>
        <w:rPr>
          <w:rFonts w:hint="eastAsia" w:ascii="宋体" w:hAnsi="宋体"/>
          <w:color w:val="auto"/>
          <w:sz w:val="24"/>
        </w:rPr>
        <w:t>日      期：</w:t>
      </w:r>
      <w:r>
        <w:rPr>
          <w:rFonts w:hint="eastAsia" w:ascii="宋体" w:hAnsi="宋体"/>
          <w:color w:val="auto"/>
          <w:sz w:val="24"/>
          <w:u w:val="single"/>
        </w:rPr>
        <w:t xml:space="preserve">         </w:t>
      </w:r>
    </w:p>
    <w:p>
      <w:pPr>
        <w:pStyle w:val="2"/>
        <w:rPr>
          <w:rFonts w:hint="eastAsia" w:ascii="宋体" w:hAnsi="宋体"/>
          <w:b/>
          <w:color w:val="auto"/>
          <w:sz w:val="24"/>
          <w:lang w:val="en-US" w:eastAsia="zh-CN"/>
        </w:rPr>
      </w:pPr>
    </w:p>
    <w:p>
      <w:pPr>
        <w:pStyle w:val="2"/>
        <w:rPr>
          <w:rFonts w:hint="eastAsia" w:ascii="宋体" w:hAnsi="宋体"/>
          <w:b/>
          <w:color w:val="auto"/>
          <w:sz w:val="24"/>
          <w:lang w:val="en-US" w:eastAsia="zh-CN"/>
        </w:rPr>
      </w:pPr>
    </w:p>
    <w:p>
      <w:pPr>
        <w:pStyle w:val="2"/>
        <w:rPr>
          <w:rFonts w:hint="eastAsia" w:ascii="宋体" w:hAnsi="宋体"/>
          <w:b/>
          <w:color w:val="auto"/>
          <w:sz w:val="24"/>
          <w:lang w:val="en-US" w:eastAsia="zh-CN"/>
        </w:rPr>
      </w:pPr>
    </w:p>
    <w:p>
      <w:pPr>
        <w:pStyle w:val="2"/>
        <w:rPr>
          <w:rFonts w:hint="eastAsia" w:ascii="宋体" w:hAnsi="宋体"/>
          <w:b/>
          <w:color w:val="auto"/>
          <w:sz w:val="24"/>
          <w:lang w:val="en-US" w:eastAsia="zh-CN"/>
        </w:rPr>
      </w:pPr>
    </w:p>
    <w:p>
      <w:pPr>
        <w:pStyle w:val="2"/>
        <w:rPr>
          <w:rFonts w:hint="eastAsia" w:ascii="宋体" w:hAnsi="宋体"/>
          <w:b/>
          <w:color w:val="auto"/>
          <w:sz w:val="24"/>
          <w:lang w:val="en-US" w:eastAsia="zh-CN"/>
        </w:rPr>
      </w:pPr>
    </w:p>
    <w:p>
      <w:pPr>
        <w:pStyle w:val="2"/>
        <w:rPr>
          <w:rFonts w:hint="eastAsia" w:ascii="宋体" w:hAnsi="宋体"/>
          <w:b/>
          <w:color w:val="auto"/>
          <w:sz w:val="24"/>
          <w:lang w:val="en-US" w:eastAsia="zh-CN"/>
        </w:rPr>
      </w:pPr>
    </w:p>
    <w:p>
      <w:pPr>
        <w:spacing w:line="400" w:lineRule="exact"/>
        <w:jc w:val="center"/>
        <w:rPr>
          <w:rFonts w:hint="eastAsia" w:ascii="宋体" w:hAnsi="宋体"/>
          <w:b/>
          <w:color w:val="auto"/>
          <w:sz w:val="24"/>
          <w:lang w:val="en-US" w:eastAsia="zh-CN"/>
        </w:rPr>
      </w:pPr>
    </w:p>
    <w:p>
      <w:pPr>
        <w:spacing w:line="400" w:lineRule="exact"/>
        <w:jc w:val="center"/>
        <w:rPr>
          <w:rFonts w:ascii="宋体" w:hAnsi="宋体"/>
          <w:b/>
          <w:color w:val="auto"/>
          <w:sz w:val="24"/>
        </w:rPr>
      </w:pPr>
      <w:r>
        <w:rPr>
          <w:rFonts w:hint="eastAsia" w:ascii="宋体" w:hAnsi="宋体"/>
          <w:b/>
          <w:color w:val="auto"/>
          <w:sz w:val="24"/>
          <w:lang w:val="en-US" w:eastAsia="zh-CN"/>
        </w:rPr>
        <w:t>6</w:t>
      </w:r>
      <w:r>
        <w:rPr>
          <w:rFonts w:hint="eastAsia" w:ascii="宋体" w:hAnsi="宋体"/>
          <w:b/>
          <w:color w:val="auto"/>
          <w:sz w:val="24"/>
        </w:rPr>
        <w:t>、</w:t>
      </w:r>
      <w:r>
        <w:rPr>
          <w:rFonts w:hint="eastAsia" w:ascii="宋体" w:hAnsi="宋体"/>
          <w:b/>
          <w:color w:val="auto"/>
          <w:sz w:val="24"/>
          <w:lang w:eastAsia="zh-CN"/>
        </w:rPr>
        <w:t>竞价人</w:t>
      </w:r>
      <w:r>
        <w:rPr>
          <w:rFonts w:hint="eastAsia" w:ascii="宋体" w:hAnsi="宋体"/>
          <w:b/>
          <w:color w:val="auto"/>
          <w:sz w:val="24"/>
        </w:rPr>
        <w:t>应提交的其他材料</w:t>
      </w:r>
    </w:p>
    <w:p>
      <w:pPr>
        <w:spacing w:before="100" w:beforeAutospacing="1" w:after="156" w:afterLines="50"/>
        <w:jc w:val="center"/>
        <w:rPr>
          <w:rFonts w:ascii="宋体" w:hAnsi="宋体"/>
          <w:bCs/>
          <w:color w:val="auto"/>
          <w:sz w:val="24"/>
        </w:rPr>
      </w:pPr>
    </w:p>
    <w:p>
      <w:pPr>
        <w:spacing w:before="100" w:beforeAutospacing="1" w:after="156" w:afterLines="50"/>
        <w:jc w:val="center"/>
        <w:rPr>
          <w:rFonts w:ascii="宋体" w:hAnsi="宋体"/>
          <w:bCs/>
          <w:color w:val="auto"/>
          <w:sz w:val="24"/>
        </w:rPr>
      </w:pPr>
    </w:p>
    <w:p>
      <w:pPr>
        <w:spacing w:before="100" w:beforeAutospacing="1" w:after="156" w:afterLines="50"/>
        <w:jc w:val="center"/>
        <w:rPr>
          <w:rFonts w:hint="eastAsia" w:ascii="宋体" w:hAnsi="宋体" w:eastAsia="宋体"/>
          <w:color w:val="auto"/>
          <w:sz w:val="24"/>
          <w:lang w:eastAsia="zh-CN"/>
        </w:rPr>
      </w:pPr>
      <w:r>
        <w:rPr>
          <w:rFonts w:hint="eastAsia" w:ascii="宋体" w:hAnsi="宋体"/>
          <w:bCs/>
          <w:color w:val="auto"/>
          <w:sz w:val="24"/>
          <w:lang w:eastAsia="zh-CN"/>
        </w:rPr>
        <w:t>（注：竞价人</w:t>
      </w:r>
      <w:r>
        <w:rPr>
          <w:rFonts w:hint="eastAsia" w:ascii="宋体" w:hAnsi="宋体"/>
          <w:bCs/>
          <w:color w:val="auto"/>
          <w:sz w:val="24"/>
        </w:rPr>
        <w:t>认为需要提交的其他材料</w:t>
      </w:r>
      <w:r>
        <w:rPr>
          <w:rFonts w:hint="eastAsia" w:ascii="宋体" w:hAnsi="宋体"/>
          <w:color w:val="auto"/>
          <w:sz w:val="24"/>
        </w:rPr>
        <w:t>(若有)，可在此项下提交</w:t>
      </w:r>
      <w:r>
        <w:rPr>
          <w:rFonts w:hint="eastAsia" w:ascii="宋体" w:hAnsi="宋体"/>
          <w:color w:val="auto"/>
          <w:sz w:val="24"/>
          <w:lang w:eastAsia="zh-CN"/>
        </w:rPr>
        <w:t>）</w:t>
      </w:r>
    </w:p>
    <w:p>
      <w:pPr>
        <w:spacing w:before="100" w:beforeAutospacing="1" w:after="156" w:afterLines="50"/>
        <w:jc w:val="center"/>
        <w:rPr>
          <w:rFonts w:ascii="宋体" w:hAnsi="宋体"/>
          <w:color w:val="auto"/>
          <w:sz w:val="24"/>
        </w:rPr>
      </w:pPr>
    </w:p>
    <w:p>
      <w:pPr>
        <w:pStyle w:val="2"/>
      </w:pPr>
    </w:p>
    <w:p>
      <w:pPr>
        <w:pStyle w:val="2"/>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提醒：竞价人在制作投标文件时，请删除包括本句在内的批注内容。</w:t>
      </w:r>
    </w:p>
    <w:p>
      <w:pPr>
        <w:spacing w:before="100" w:beforeAutospacing="1" w:after="156" w:afterLines="50"/>
        <w:jc w:val="center"/>
        <w:rPr>
          <w:rFonts w:ascii="宋体" w:hAnsi="宋体"/>
          <w:color w:val="auto"/>
          <w:sz w:val="24"/>
        </w:rPr>
      </w:pPr>
    </w:p>
    <w:p>
      <w:pPr>
        <w:spacing w:before="100" w:beforeAutospacing="1" w:after="156" w:afterLines="50"/>
        <w:jc w:val="center"/>
        <w:rPr>
          <w:rFonts w:ascii="宋体" w:hAnsi="宋体"/>
          <w:color w:val="auto"/>
          <w:sz w:val="24"/>
        </w:rPr>
      </w:pPr>
    </w:p>
    <w:p>
      <w:pPr>
        <w:spacing w:before="100" w:beforeAutospacing="1" w:after="156" w:afterLines="50"/>
        <w:jc w:val="center"/>
        <w:rPr>
          <w:rFonts w:ascii="宋体" w:hAnsi="宋体"/>
          <w:color w:val="auto"/>
          <w:sz w:val="24"/>
        </w:rPr>
      </w:pPr>
      <w:bookmarkStart w:id="1" w:name="_GoBack"/>
      <w:bookmarkEnd w:id="1"/>
    </w:p>
    <w:p>
      <w:pPr>
        <w:spacing w:before="100" w:beforeAutospacing="1" w:after="156" w:afterLines="50"/>
        <w:jc w:val="center"/>
        <w:rPr>
          <w:rFonts w:ascii="宋体" w:hAnsi="宋体"/>
          <w:color w:val="auto"/>
          <w:sz w:val="24"/>
        </w:rPr>
      </w:pPr>
    </w:p>
    <w:p>
      <w:pPr>
        <w:spacing w:before="100" w:beforeAutospacing="1" w:after="156" w:afterLines="50"/>
        <w:jc w:val="center"/>
        <w:rPr>
          <w:rFonts w:ascii="宋体" w:hAnsi="宋体"/>
          <w:color w:val="auto"/>
          <w:sz w:val="24"/>
        </w:rPr>
      </w:pPr>
    </w:p>
    <w:p>
      <w:pPr>
        <w:spacing w:before="100" w:beforeAutospacing="1" w:after="156" w:afterLines="50"/>
        <w:jc w:val="center"/>
        <w:rPr>
          <w:rFonts w:ascii="宋体" w:hAnsi="宋体"/>
          <w:color w:val="auto"/>
          <w:sz w:val="24"/>
        </w:rPr>
      </w:pPr>
    </w:p>
    <w:p>
      <w:pPr>
        <w:spacing w:before="100" w:beforeAutospacing="1" w:after="156" w:afterLines="50"/>
        <w:jc w:val="center"/>
        <w:rPr>
          <w:rFonts w:ascii="宋体" w:hAnsi="宋体"/>
          <w:color w:val="auto"/>
          <w:sz w:val="24"/>
        </w:rPr>
      </w:pPr>
    </w:p>
    <w:p>
      <w:pPr>
        <w:spacing w:before="100" w:beforeAutospacing="1" w:after="156" w:afterLines="50"/>
        <w:jc w:val="center"/>
        <w:rPr>
          <w:rFonts w:ascii="宋体" w:hAnsi="宋体"/>
          <w:color w:val="auto"/>
          <w:sz w:val="24"/>
        </w:rPr>
      </w:pPr>
    </w:p>
    <w:p>
      <w:pPr>
        <w:spacing w:before="100" w:beforeAutospacing="1" w:after="156" w:afterLines="50"/>
        <w:jc w:val="center"/>
        <w:rPr>
          <w:rFonts w:ascii="宋体" w:hAnsi="宋体"/>
          <w:color w:val="auto"/>
          <w:sz w:val="24"/>
        </w:rPr>
      </w:pPr>
    </w:p>
    <w:p>
      <w:pPr>
        <w:spacing w:before="100" w:beforeAutospacing="1" w:after="156" w:afterLines="50"/>
        <w:jc w:val="center"/>
        <w:rPr>
          <w:rFonts w:ascii="宋体" w:hAnsi="宋体"/>
          <w:color w:val="auto"/>
          <w:sz w:val="24"/>
        </w:rPr>
      </w:pPr>
    </w:p>
    <w:p>
      <w:pPr>
        <w:spacing w:before="100" w:beforeAutospacing="1" w:after="156" w:afterLines="50"/>
        <w:jc w:val="center"/>
        <w:rPr>
          <w:rFonts w:ascii="宋体" w:hAnsi="宋体"/>
          <w:color w:val="auto"/>
          <w:sz w:val="24"/>
        </w:rPr>
      </w:pPr>
    </w:p>
    <w:p>
      <w:pPr>
        <w:spacing w:before="100" w:beforeAutospacing="1" w:after="156" w:afterLines="50"/>
        <w:jc w:val="center"/>
        <w:rPr>
          <w:rFonts w:ascii="宋体" w:hAnsi="宋体"/>
          <w:color w:val="auto"/>
          <w:sz w:val="24"/>
        </w:rPr>
      </w:pPr>
    </w:p>
    <w:p>
      <w:pPr>
        <w:spacing w:before="100" w:beforeAutospacing="1" w:after="156" w:afterLines="50"/>
        <w:jc w:val="center"/>
        <w:rPr>
          <w:rFonts w:ascii="宋体" w:hAnsi="宋体"/>
          <w:color w:val="auto"/>
          <w:sz w:val="24"/>
        </w:rPr>
      </w:pPr>
    </w:p>
    <w:p>
      <w:pPr>
        <w:spacing w:line="380" w:lineRule="exact"/>
        <w:rPr>
          <w:rFonts w:ascii="宋体" w:hAnsi="宋体"/>
          <w:color w:val="auto"/>
          <w:sz w:val="24"/>
        </w:rPr>
      </w:pPr>
      <w:r>
        <w:rPr>
          <w:rFonts w:hint="eastAsia" w:ascii="宋体" w:hAnsi="宋体"/>
          <w:color w:val="auto"/>
          <w:sz w:val="24"/>
          <w:lang w:eastAsia="zh-CN"/>
        </w:rPr>
        <w:t>竞价人</w:t>
      </w:r>
      <w:r>
        <w:rPr>
          <w:rFonts w:hint="eastAsia" w:ascii="宋体" w:hAnsi="宋体"/>
          <w:color w:val="auto"/>
          <w:sz w:val="24"/>
        </w:rPr>
        <w:t>（全称并加盖公章）：</w:t>
      </w:r>
      <w:r>
        <w:rPr>
          <w:rFonts w:hint="eastAsia" w:ascii="宋体" w:hAnsi="宋体"/>
          <w:color w:val="auto"/>
          <w:sz w:val="24"/>
          <w:u w:val="single"/>
        </w:rPr>
        <w:t xml:space="preserve">                </w:t>
      </w:r>
    </w:p>
    <w:p>
      <w:pPr>
        <w:spacing w:line="380" w:lineRule="exact"/>
        <w:rPr>
          <w:rFonts w:ascii="宋体" w:hAnsi="宋体"/>
          <w:color w:val="auto"/>
          <w:sz w:val="24"/>
        </w:rPr>
      </w:pPr>
      <w:r>
        <w:rPr>
          <w:rFonts w:hint="eastAsia" w:ascii="宋体" w:hAnsi="宋体"/>
          <w:color w:val="auto"/>
          <w:sz w:val="24"/>
          <w:lang w:eastAsia="zh-CN"/>
        </w:rPr>
        <w:t>竞价人</w:t>
      </w:r>
      <w:r>
        <w:rPr>
          <w:rFonts w:hint="eastAsia" w:ascii="宋体" w:hAnsi="宋体"/>
          <w:color w:val="auto"/>
          <w:sz w:val="24"/>
        </w:rPr>
        <w:t>代表签名：</w:t>
      </w:r>
      <w:r>
        <w:rPr>
          <w:rFonts w:hint="eastAsia" w:ascii="宋体" w:hAnsi="宋体"/>
          <w:color w:val="auto"/>
          <w:sz w:val="24"/>
          <w:u w:val="single"/>
        </w:rPr>
        <w:t xml:space="preserve">                         </w:t>
      </w:r>
    </w:p>
    <w:p>
      <w:pPr>
        <w:spacing w:line="380" w:lineRule="exact"/>
        <w:rPr>
          <w:rFonts w:ascii="宋体" w:hAnsi="宋体"/>
          <w:color w:val="auto"/>
          <w:sz w:val="24"/>
        </w:rPr>
      </w:pPr>
      <w:r>
        <w:rPr>
          <w:rFonts w:hint="eastAsia" w:ascii="宋体" w:hAnsi="宋体"/>
          <w:color w:val="auto"/>
          <w:sz w:val="24"/>
        </w:rPr>
        <w:t>日      期：</w:t>
      </w:r>
      <w:r>
        <w:rPr>
          <w:rFonts w:hint="eastAsia" w:ascii="宋体" w:hAnsi="宋体"/>
          <w:color w:val="auto"/>
          <w:sz w:val="24"/>
          <w:u w:val="single"/>
        </w:rPr>
        <w:t xml:space="preserve">                             </w:t>
      </w:r>
    </w:p>
    <w:p>
      <w:pPr>
        <w:rPr>
          <w:color w:val="auto"/>
        </w:rPr>
      </w:pPr>
    </w:p>
    <w:sectPr>
      <w:headerReference r:id="rId8" w:type="first"/>
      <w:headerReference r:id="rId6" w:type="default"/>
      <w:footerReference r:id="rId9" w:type="default"/>
      <w:head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18</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 w:hAnsi="仿宋" w:eastAsia="仿宋"/>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18</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rPr>
      <w:alias w:val="标题"/>
      <w:id w:val="536411716"/>
      <w:placeholder>
        <w:docPart w:val="C3F040F3B57F46D7B826B2E521D73299"/>
      </w:placeholder>
      <w:text/>
    </w:sdtPr>
    <w:sdtEndPr>
      <w:rPr>
        <w:rFonts w:asciiTheme="majorHAnsi" w:hAnsiTheme="majorHAnsi" w:eastAsiaTheme="majorEastAsia" w:cstheme="majorBidi"/>
      </w:rPr>
    </w:sdtEndPr>
    <w:sdtContent>
      <w:p>
        <w:pPr>
          <w:pStyle w:val="13"/>
          <w:rPr>
            <w:rFonts w:asciiTheme="majorHAnsi" w:hAnsiTheme="majorHAnsi" w:eastAsiaTheme="majorEastAsia" w:cstheme="majorBidi"/>
          </w:rPr>
        </w:pPr>
        <w:r>
          <w:rPr>
            <w:rFonts w:hint="eastAsia" w:asciiTheme="majorHAnsi" w:hAnsiTheme="majorHAnsi" w:eastAsiaTheme="majorEastAsia" w:cstheme="majorBidi"/>
          </w:rPr>
          <w:t>协和学院询价文件</w:t>
        </w:r>
      </w:p>
    </w:sdtContent>
  </w:sdt>
  <w:p>
    <w:pPr>
      <w:pStyle w:val="13"/>
    </w:pPr>
    <w:r>
      <w:rPr>
        <w:rFonts w:asciiTheme="majorHAnsi" w:hAnsiTheme="majorHAnsi" w:eastAsiaTheme="majorEastAsia" w:cstheme="majorBidi"/>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page">
                <wp:align>top</wp:align>
              </wp:positionV>
              <wp:extent cx="10047605" cy="914400"/>
              <wp:effectExtent l="0" t="0" r="19050" b="11430"/>
              <wp:wrapNone/>
              <wp:docPr id="468" name="组 468"/>
              <wp:cNvGraphicFramePr/>
              <a:graphic xmlns:a="http://schemas.openxmlformats.org/drawingml/2006/main">
                <a:graphicData uri="http://schemas.microsoft.com/office/word/2010/wordprocessingGroup">
                  <wpg:wgp>
                    <wpg:cNvGrpSpPr/>
                    <wpg:grpSpPr>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ln>
                      </wps:spPr>
                      <wps:bodyPr/>
                    </wps:wsp>
                    <wps:wsp>
                      <wps:cNvPr id="470" name="Rectangle 470"/>
                      <wps:cNvSpPr>
                        <a:spLocks noChangeArrowheads="1"/>
                      </wps:cNvSpPr>
                      <wps:spPr bwMode="auto">
                        <a:xfrm>
                          <a:off x="8" y="9"/>
                          <a:ext cx="4031" cy="1439"/>
                        </a:xfrm>
                        <a:prstGeom prst="rect">
                          <a:avLst/>
                        </a:prstGeom>
                        <a:noFill/>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组 468" o:spid="_x0000_s1026" o:spt="203" style="position:absolute;left:0pt;height:72pt;width:791.15pt;mso-position-horizontal:center;mso-position-horizontal-relative:page;mso-position-vertical:top;mso-position-vertical-relative:page;z-index:251661312;mso-width-relative:page;mso-height-relative:top-margin-area;mso-width-percent:1000;mso-height-percent:925;" coordorigin="8,9" coordsize="15823,1439" o:gfxdata="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JsdoBbWAAAABgEAAA8AAAAAAAAAAQAgAAAAIgAAAGRycy9kb3du&#10;cmV2LnhtbFBLAQIUABQAAAAIAIdO4kB3fKgL5QIAAOsGAAAOAAAAAAAAAAEAIAAAACUBAABkcnMv&#10;ZTJvRG9jLnhtbFBLBQYAAAAABgAGAFkBAAB8BgAAAAA=&#10;">
              <o:lock v:ext="edit" aspectratio="f"/>
              <v:shape id="AutoShape 4" o:spid="_x0000_s1026" o:spt="32" type="#_x0000_t32" style="position:absolute;left:9;top:1431;height:0;width:15822;" filled="f" stroked="t" coordsize="21600,21600" o:gfxdata="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dpeC8AAAA&#10;3AAAAA8AAAAAAAAAAQAgAAAAIgAAAGRycy9kb3ducmV2LnhtbFBLAQIUABQAAAAIAIdO4kAzLwWe&#10;OwAAADkAAAAQAAAAAAAAAAEAIAAAAAsBAABkcnMvc2hhcGV4bWwueG1sUEsFBgAAAAAGAAYAWwEA&#10;ALUDAAAAAA==&#10;">
                <v:fill on="f" focussize="0,0"/>
                <v:stroke color="#31849B" joinstyle="round"/>
                <v:imagedata o:title=""/>
                <o:lock v:ext="edit" aspectratio="f"/>
              </v:shape>
              <v:rect id="Rectangle 470" o:spid="_x0000_s1026" o:spt="1" style="position:absolute;left:8;top:9;height:1439;width:4031;" filled="f" stroked="f" coordsize="21600,21600" o:gfxdata="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ETGa8AAAA&#10;3AAAAA8AAAAAAAAAAQAgAAAAIgAAAGRycy9kb3ducmV2LnhtbFBLAQIUABQAAAAIAIdO4kAzLwWe&#10;OwAAADkAAAAQAAAAAAAAAAEAIAAAAAsBAABkcnMvc2hhcGV4bWwueG1sUEsFBgAAAAAGAAYAWwEA&#10;ALUDAAAAAA==&#10;">
                <v:fill on="f" focussize="0,0"/>
                <v:stroke on="f"/>
                <v:imagedata o:title=""/>
                <o:lock v:ext="edit" aspectratio="f"/>
              </v:rect>
            </v:group>
          </w:pict>
        </mc:Fallback>
      </mc:AlternateContent>
    </w:r>
    <w:r>
      <w:rPr>
        <w:rFonts w:asciiTheme="majorHAnsi" w:hAnsiTheme="majorHAnsi" w:eastAsiaTheme="majorEastAsia" w:cstheme="majorBidi"/>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top</wp:align>
              </wp:positionV>
              <wp:extent cx="90805" cy="822960"/>
              <wp:effectExtent l="0" t="0" r="4445" b="0"/>
              <wp:wrapNone/>
              <wp:docPr id="471" name="矩形 471"/>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_x0000_s1026" o:spid="_x0000_s1026" o:spt="1" style="position:absolute;left:0pt;margin-left:0pt;margin-top:0pt;height:64.8pt;width:7.15pt;mso-position-horizontal-relative:page;mso-position-vertical-relative:page;z-index:251660288;mso-width-relative:page;mso-height-relative:top-margin-area;mso-height-percent:900;" fillcolor="#4BACC6 [3208]" filled="t" stroked="t" coordsize="21600,21600" o:gfxdata="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yBb6dQAAAAEAQAADwAAAAAAAAABACAAAAAiAAAAZHJzL2Rvd25y&#10;ZXYueG1sUEsBAhQAFAAAAAgAh07iQAQBR0A7AgAAcQQAAA4AAAAAAAAAAQAgAAAAIwEAAGRycy9l&#10;Mm9Eb2MueG1sUEsFBgAAAAAGAAYAWQEAANAFAAAAAA==&#10;">
              <v:fill on="t" focussize="0,0"/>
              <v:stroke color="#4F81BD [3204]" miterlimit="8" joinstyle="miter"/>
              <v:imagedata o:title=""/>
              <o:lock v:ext="edit" aspectratio="f"/>
            </v:rect>
          </w:pict>
        </mc:Fallback>
      </mc:AlternateContent>
    </w:r>
    <w:r>
      <w:rPr>
        <w:rFonts w:asciiTheme="majorHAnsi" w:hAnsiTheme="majorHAnsi" w:eastAsiaTheme="majorEastAsia" w:cstheme="majorBidi"/>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page">
                <wp:align>top</wp:align>
              </wp:positionV>
              <wp:extent cx="90805" cy="822960"/>
              <wp:effectExtent l="0" t="0" r="4445" b="0"/>
              <wp:wrapNone/>
              <wp:docPr id="472" name="矩形 472"/>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_x0000_s1026" o:spid="_x0000_s1026" o:spt="1" style="position:absolute;left:0pt;margin-left:0pt;margin-top:0pt;height:64.8pt;width:7.15pt;mso-position-horizontal-relative:page;mso-position-vertical-relative:page;z-index:251659264;mso-width-relative:page;mso-height-relative:top-margin-area;mso-height-percent:900;" fillcolor="#4BACC6 [3208]" filled="t" stroked="t" coordsize="21600,21600" o:gfxdata="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MgW+nUAAAABAEAAA8AAAAAAAAAAQAgAAAAIgAAAGRycy9kb3du&#10;cmV2LnhtbFBLAQIUABQAAAAIAIdO4kAoniafPAIAAHEEAAAOAAAAAAAAAAEAIAAAACMBAABkcnMv&#10;ZTJvRG9jLnhtbFBLBQYAAAAABgAGAFkBAADRBQAAAAA=&#10;">
              <v:fill on="t" focussize="0,0"/>
              <v:stroke color="#4F81BD [3204]" miterlimit="8"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B60D07"/>
    <w:multiLevelType w:val="singleLevel"/>
    <w:tmpl w:val="B9B60D07"/>
    <w:lvl w:ilvl="0" w:tentative="0">
      <w:start w:val="1"/>
      <w:numFmt w:val="decimal"/>
      <w:suff w:val="nothing"/>
      <w:lvlText w:val="%1．"/>
      <w:lvlJc w:val="left"/>
      <w:pPr>
        <w:ind w:left="0" w:firstLine="400"/>
      </w:pPr>
      <w:rPr>
        <w:rFonts w:hint="default"/>
      </w:rPr>
    </w:lvl>
  </w:abstractNum>
  <w:abstractNum w:abstractNumId="1">
    <w:nsid w:val="C03B3CC1"/>
    <w:multiLevelType w:val="singleLevel"/>
    <w:tmpl w:val="C03B3CC1"/>
    <w:lvl w:ilvl="0" w:tentative="0">
      <w:start w:val="1"/>
      <w:numFmt w:val="bullet"/>
      <w:lvlText w:val=""/>
      <w:lvlJc w:val="left"/>
      <w:pPr>
        <w:ind w:left="420" w:hanging="420"/>
      </w:pPr>
      <w:rPr>
        <w:rFonts w:hint="default" w:ascii="Wingdings" w:hAnsi="Wingdings"/>
      </w:rPr>
    </w:lvl>
  </w:abstractNum>
  <w:abstractNum w:abstractNumId="2">
    <w:nsid w:val="FD013600"/>
    <w:multiLevelType w:val="singleLevel"/>
    <w:tmpl w:val="FD013600"/>
    <w:lvl w:ilvl="0" w:tentative="0">
      <w:start w:val="4"/>
      <w:numFmt w:val="chineseCounting"/>
      <w:suff w:val="nothing"/>
      <w:lvlText w:val="%1、"/>
      <w:lvlJc w:val="left"/>
      <w:rPr>
        <w:rFonts w:hint="eastAsia"/>
      </w:rPr>
    </w:lvl>
  </w:abstractNum>
  <w:abstractNum w:abstractNumId="3">
    <w:nsid w:val="06EA7489"/>
    <w:multiLevelType w:val="multilevel"/>
    <w:tmpl w:val="06EA7489"/>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00F6D8C"/>
    <w:multiLevelType w:val="multilevel"/>
    <w:tmpl w:val="300F6D8C"/>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A27A8C5"/>
    <w:multiLevelType w:val="singleLevel"/>
    <w:tmpl w:val="5A27A8C5"/>
    <w:lvl w:ilvl="0" w:tentative="0">
      <w:start w:val="2"/>
      <w:numFmt w:val="decimal"/>
      <w:suff w:val="nothing"/>
      <w:lvlText w:val="%1、"/>
      <w:lvlJc w:val="left"/>
    </w:lvl>
  </w:abstractNum>
  <w:abstractNum w:abstractNumId="6">
    <w:nsid w:val="6E118DC8"/>
    <w:multiLevelType w:val="singleLevel"/>
    <w:tmpl w:val="6E118DC8"/>
    <w:lvl w:ilvl="0" w:tentative="0">
      <w:start w:val="1"/>
      <w:numFmt w:val="decimal"/>
      <w:suff w:val="nothing"/>
      <w:lvlText w:val="%1．"/>
      <w:lvlJc w:val="left"/>
      <w:pPr>
        <w:ind w:left="0" w:firstLine="400"/>
      </w:pPr>
      <w:rPr>
        <w:rFonts w:hint="default"/>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AE"/>
    <w:rsid w:val="000201EB"/>
    <w:rsid w:val="00026463"/>
    <w:rsid w:val="000336B6"/>
    <w:rsid w:val="00074B2C"/>
    <w:rsid w:val="0009434C"/>
    <w:rsid w:val="000B1462"/>
    <w:rsid w:val="000B22EB"/>
    <w:rsid w:val="000C4EA4"/>
    <w:rsid w:val="001861F4"/>
    <w:rsid w:val="001C625C"/>
    <w:rsid w:val="001D2494"/>
    <w:rsid w:val="001D7614"/>
    <w:rsid w:val="00215572"/>
    <w:rsid w:val="002257CE"/>
    <w:rsid w:val="002F1303"/>
    <w:rsid w:val="003E100E"/>
    <w:rsid w:val="004409EE"/>
    <w:rsid w:val="00520BF8"/>
    <w:rsid w:val="00534E49"/>
    <w:rsid w:val="005A10F2"/>
    <w:rsid w:val="005B03D6"/>
    <w:rsid w:val="00627236"/>
    <w:rsid w:val="006316F6"/>
    <w:rsid w:val="00634761"/>
    <w:rsid w:val="006965CA"/>
    <w:rsid w:val="007120B9"/>
    <w:rsid w:val="00767F36"/>
    <w:rsid w:val="007E0942"/>
    <w:rsid w:val="0080262F"/>
    <w:rsid w:val="00986EAE"/>
    <w:rsid w:val="00A22B16"/>
    <w:rsid w:val="00A83F4E"/>
    <w:rsid w:val="00AA31C6"/>
    <w:rsid w:val="00BA7A63"/>
    <w:rsid w:val="00C44472"/>
    <w:rsid w:val="00C5252A"/>
    <w:rsid w:val="00CF54A9"/>
    <w:rsid w:val="00D035C6"/>
    <w:rsid w:val="00D22DDA"/>
    <w:rsid w:val="00D51BF0"/>
    <w:rsid w:val="00D81FC4"/>
    <w:rsid w:val="00D92B51"/>
    <w:rsid w:val="00DB3582"/>
    <w:rsid w:val="00DC24E7"/>
    <w:rsid w:val="00DC6559"/>
    <w:rsid w:val="00DE0E7E"/>
    <w:rsid w:val="00DF65AD"/>
    <w:rsid w:val="00ED75D8"/>
    <w:rsid w:val="00F30843"/>
    <w:rsid w:val="00F32670"/>
    <w:rsid w:val="00F65AC3"/>
    <w:rsid w:val="00F73A55"/>
    <w:rsid w:val="00F80347"/>
    <w:rsid w:val="00FE5F7C"/>
    <w:rsid w:val="015D0211"/>
    <w:rsid w:val="01E660D3"/>
    <w:rsid w:val="04414100"/>
    <w:rsid w:val="04AE367F"/>
    <w:rsid w:val="062A4E54"/>
    <w:rsid w:val="06A873D0"/>
    <w:rsid w:val="07E80533"/>
    <w:rsid w:val="09874C1B"/>
    <w:rsid w:val="09E7353D"/>
    <w:rsid w:val="0A3C6E9E"/>
    <w:rsid w:val="0AB10C05"/>
    <w:rsid w:val="0AE54CC5"/>
    <w:rsid w:val="0B652B8C"/>
    <w:rsid w:val="0B9D6068"/>
    <w:rsid w:val="0EDE6733"/>
    <w:rsid w:val="0F152228"/>
    <w:rsid w:val="0F9236C8"/>
    <w:rsid w:val="0FF01608"/>
    <w:rsid w:val="111D451F"/>
    <w:rsid w:val="12567CA8"/>
    <w:rsid w:val="126B0CE2"/>
    <w:rsid w:val="128B1D1C"/>
    <w:rsid w:val="12966DDE"/>
    <w:rsid w:val="134C79DC"/>
    <w:rsid w:val="13EF236D"/>
    <w:rsid w:val="150938B8"/>
    <w:rsid w:val="15AF4257"/>
    <w:rsid w:val="15D0193F"/>
    <w:rsid w:val="15D65362"/>
    <w:rsid w:val="17712A16"/>
    <w:rsid w:val="1A3B4B53"/>
    <w:rsid w:val="1A657E5F"/>
    <w:rsid w:val="1C86126C"/>
    <w:rsid w:val="1E012619"/>
    <w:rsid w:val="1E953724"/>
    <w:rsid w:val="1F573476"/>
    <w:rsid w:val="1F5A770D"/>
    <w:rsid w:val="204D7588"/>
    <w:rsid w:val="22925D7F"/>
    <w:rsid w:val="23D64BB8"/>
    <w:rsid w:val="23D906E6"/>
    <w:rsid w:val="24152D20"/>
    <w:rsid w:val="248B1C68"/>
    <w:rsid w:val="249D0F6F"/>
    <w:rsid w:val="24EA4830"/>
    <w:rsid w:val="2A022FFB"/>
    <w:rsid w:val="2A8007E1"/>
    <w:rsid w:val="2ADB3EC3"/>
    <w:rsid w:val="2D2A4C0E"/>
    <w:rsid w:val="2F4F5E26"/>
    <w:rsid w:val="30DA3A70"/>
    <w:rsid w:val="3124086B"/>
    <w:rsid w:val="323D1E55"/>
    <w:rsid w:val="334003DE"/>
    <w:rsid w:val="34670FD0"/>
    <w:rsid w:val="35C32AD6"/>
    <w:rsid w:val="37C535D9"/>
    <w:rsid w:val="381E4F55"/>
    <w:rsid w:val="38E41C8B"/>
    <w:rsid w:val="3B701DE6"/>
    <w:rsid w:val="3D1C5522"/>
    <w:rsid w:val="3D3235B6"/>
    <w:rsid w:val="3E894AFE"/>
    <w:rsid w:val="40020175"/>
    <w:rsid w:val="40752DAE"/>
    <w:rsid w:val="409475DD"/>
    <w:rsid w:val="4145144B"/>
    <w:rsid w:val="416E7E42"/>
    <w:rsid w:val="44C55B25"/>
    <w:rsid w:val="457F2EA9"/>
    <w:rsid w:val="464D5384"/>
    <w:rsid w:val="470A58AC"/>
    <w:rsid w:val="484E48A4"/>
    <w:rsid w:val="486A597F"/>
    <w:rsid w:val="4A594F0E"/>
    <w:rsid w:val="4B02434C"/>
    <w:rsid w:val="4C83704F"/>
    <w:rsid w:val="4CDE39A2"/>
    <w:rsid w:val="4E551F0C"/>
    <w:rsid w:val="4F164626"/>
    <w:rsid w:val="50D15CF8"/>
    <w:rsid w:val="52DC39FD"/>
    <w:rsid w:val="53566988"/>
    <w:rsid w:val="54C85664"/>
    <w:rsid w:val="55384BE6"/>
    <w:rsid w:val="553D25C1"/>
    <w:rsid w:val="55CC4CE0"/>
    <w:rsid w:val="562468CA"/>
    <w:rsid w:val="565730E6"/>
    <w:rsid w:val="581F50E3"/>
    <w:rsid w:val="592A1389"/>
    <w:rsid w:val="59920388"/>
    <w:rsid w:val="5A8B6719"/>
    <w:rsid w:val="5AD93C21"/>
    <w:rsid w:val="5AFD3BF7"/>
    <w:rsid w:val="5B3714DC"/>
    <w:rsid w:val="5C972EC6"/>
    <w:rsid w:val="5DBA7C3E"/>
    <w:rsid w:val="60673FA1"/>
    <w:rsid w:val="60F155C4"/>
    <w:rsid w:val="62285994"/>
    <w:rsid w:val="627A0DB8"/>
    <w:rsid w:val="63F60091"/>
    <w:rsid w:val="63FA6C4D"/>
    <w:rsid w:val="662621EA"/>
    <w:rsid w:val="67265840"/>
    <w:rsid w:val="678303B8"/>
    <w:rsid w:val="683C7AA3"/>
    <w:rsid w:val="69942247"/>
    <w:rsid w:val="6A206DF5"/>
    <w:rsid w:val="6AB6055D"/>
    <w:rsid w:val="6D82626B"/>
    <w:rsid w:val="6D9B3C68"/>
    <w:rsid w:val="6DFE3C9A"/>
    <w:rsid w:val="6F076500"/>
    <w:rsid w:val="715A2C45"/>
    <w:rsid w:val="72CC21C9"/>
    <w:rsid w:val="73E61838"/>
    <w:rsid w:val="7457106C"/>
    <w:rsid w:val="74637959"/>
    <w:rsid w:val="74835E8F"/>
    <w:rsid w:val="754E342A"/>
    <w:rsid w:val="77D0645A"/>
    <w:rsid w:val="780667F6"/>
    <w:rsid w:val="79805D1F"/>
    <w:rsid w:val="7B7716AF"/>
    <w:rsid w:val="7CD431DD"/>
    <w:rsid w:val="7CF36E72"/>
    <w:rsid w:val="7DBD340A"/>
    <w:rsid w:val="7E537898"/>
    <w:rsid w:val="7E68119A"/>
    <w:rsid w:val="7E9A3E99"/>
    <w:rsid w:val="7EA95F52"/>
    <w:rsid w:val="7F626834"/>
    <w:rsid w:val="7F932BA8"/>
    <w:rsid w:val="7FBB354B"/>
    <w:rsid w:val="7FBB5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9"/>
    <w:pPr>
      <w:keepNext/>
      <w:keepLines/>
      <w:widowControl/>
      <w:spacing w:before="480" w:line="276" w:lineRule="auto"/>
      <w:jc w:val="left"/>
      <w:outlineLvl w:val="0"/>
    </w:pPr>
    <w:rPr>
      <w:rFonts w:asciiTheme="majorHAnsi" w:hAnsiTheme="majorHAnsi" w:eastAsiaTheme="majorEastAsia" w:cstheme="majorBidi"/>
      <w:b/>
      <w:bCs/>
      <w:color w:val="376092" w:themeColor="accent1" w:themeShade="BF"/>
      <w:kern w:val="0"/>
      <w:sz w:val="28"/>
      <w:szCs w:val="28"/>
    </w:rPr>
  </w:style>
  <w:style w:type="paragraph" w:styleId="5">
    <w:name w:val="heading 3"/>
    <w:basedOn w:val="1"/>
    <w:next w:val="1"/>
    <w:semiHidden/>
    <w:unhideWhenUsed/>
    <w:qFormat/>
    <w:uiPriority w:val="9"/>
    <w:pPr>
      <w:jc w:val="left"/>
      <w:outlineLvl w:val="2"/>
    </w:pPr>
    <w:rPr>
      <w:rFonts w:hint="eastAsia" w:ascii="宋体" w:hAnsi="宋体"/>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仿宋_GB2312" w:eastAsia="仿宋_GB2312"/>
      <w:sz w:val="32"/>
    </w:rPr>
  </w:style>
  <w:style w:type="paragraph" w:styleId="3">
    <w:name w:val="Body Text Indent"/>
    <w:basedOn w:val="1"/>
    <w:uiPriority w:val="0"/>
    <w:pPr>
      <w:ind w:left="570"/>
    </w:pPr>
    <w:rPr>
      <w:sz w:val="28"/>
    </w:rPr>
  </w:style>
  <w:style w:type="paragraph" w:styleId="6">
    <w:name w:val="Normal Indent"/>
    <w:basedOn w:val="1"/>
    <w:link w:val="32"/>
    <w:qFormat/>
    <w:uiPriority w:val="0"/>
    <w:pPr>
      <w:ind w:firstLine="420" w:firstLineChars="200"/>
    </w:pPr>
    <w:rPr>
      <w:rFonts w:asciiTheme="minorHAnsi" w:hAnsiTheme="minorHAnsi" w:cstheme="minorBidi"/>
    </w:rPr>
  </w:style>
  <w:style w:type="paragraph" w:styleId="7">
    <w:name w:val="annotation text"/>
    <w:basedOn w:val="1"/>
    <w:link w:val="36"/>
    <w:unhideWhenUsed/>
    <w:qFormat/>
    <w:uiPriority w:val="99"/>
    <w:pPr>
      <w:jc w:val="left"/>
    </w:pPr>
  </w:style>
  <w:style w:type="paragraph" w:styleId="8">
    <w:name w:val="Body Text"/>
    <w:basedOn w:val="1"/>
    <w:next w:val="1"/>
    <w:link w:val="33"/>
    <w:qFormat/>
    <w:uiPriority w:val="0"/>
    <w:pPr>
      <w:spacing w:after="120"/>
    </w:pPr>
  </w:style>
  <w:style w:type="paragraph" w:styleId="9">
    <w:name w:val="Plain Text"/>
    <w:basedOn w:val="1"/>
    <w:unhideWhenUsed/>
    <w:qFormat/>
    <w:uiPriority w:val="99"/>
    <w:rPr>
      <w:rFonts w:ascii="宋体" w:hAnsi="Courier New"/>
    </w:rPr>
  </w:style>
  <w:style w:type="paragraph" w:styleId="10">
    <w:name w:val="Body Text Indent 2"/>
    <w:basedOn w:val="1"/>
    <w:unhideWhenUsed/>
    <w:qFormat/>
    <w:uiPriority w:val="99"/>
    <w:pPr>
      <w:spacing w:after="120" w:line="480" w:lineRule="auto"/>
      <w:ind w:left="420" w:leftChars="200"/>
    </w:pPr>
  </w:style>
  <w:style w:type="paragraph" w:styleId="11">
    <w:name w:val="Balloon Text"/>
    <w:basedOn w:val="1"/>
    <w:link w:val="28"/>
    <w:unhideWhenUsed/>
    <w:qFormat/>
    <w:uiPriority w:val="99"/>
    <w:rPr>
      <w:sz w:val="18"/>
      <w:szCs w:val="18"/>
    </w:rPr>
  </w:style>
  <w:style w:type="paragraph" w:styleId="12">
    <w:name w:val="footer"/>
    <w:basedOn w:val="1"/>
    <w:link w:val="27"/>
    <w:unhideWhenUsed/>
    <w:qFormat/>
    <w:uiPriority w:val="0"/>
    <w:pPr>
      <w:tabs>
        <w:tab w:val="center" w:pos="4153"/>
        <w:tab w:val="right" w:pos="8306"/>
      </w:tabs>
      <w:snapToGrid w:val="0"/>
      <w:jc w:val="left"/>
    </w:pPr>
    <w:rPr>
      <w:sz w:val="18"/>
      <w:szCs w:val="18"/>
    </w:rPr>
  </w:style>
  <w:style w:type="paragraph" w:styleId="13">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Indent 3"/>
    <w:basedOn w:val="1"/>
    <w:unhideWhenUsed/>
    <w:qFormat/>
    <w:uiPriority w:val="99"/>
    <w:pPr>
      <w:spacing w:after="120"/>
      <w:ind w:left="420" w:leftChars="200"/>
    </w:pPr>
    <w:rPr>
      <w:sz w:val="16"/>
      <w:szCs w:val="16"/>
    </w:rPr>
  </w:style>
  <w:style w:type="paragraph" w:styleId="15">
    <w:name w:val="Normal (Web)"/>
    <w:basedOn w:val="1"/>
    <w:unhideWhenUsed/>
    <w:qFormat/>
    <w:uiPriority w:val="99"/>
    <w:pPr>
      <w:spacing w:line="324" w:lineRule="auto"/>
    </w:pPr>
    <w:rPr>
      <w:sz w:val="24"/>
    </w:rPr>
  </w:style>
  <w:style w:type="paragraph" w:styleId="16">
    <w:name w:val="annotation subject"/>
    <w:basedOn w:val="7"/>
    <w:next w:val="7"/>
    <w:link w:val="37"/>
    <w:unhideWhenUsed/>
    <w:qFormat/>
    <w:uiPriority w:val="99"/>
    <w:rPr>
      <w:b/>
      <w:bCs/>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rPr>
  </w:style>
  <w:style w:type="character" w:styleId="21">
    <w:name w:val="page number"/>
    <w:basedOn w:val="19"/>
    <w:unhideWhenUsed/>
    <w:qFormat/>
    <w:uiPriority w:val="99"/>
  </w:style>
  <w:style w:type="character" w:styleId="22">
    <w:name w:val="FollowedHyperlink"/>
    <w:basedOn w:val="19"/>
    <w:semiHidden/>
    <w:unhideWhenUsed/>
    <w:qFormat/>
    <w:uiPriority w:val="99"/>
    <w:rPr>
      <w:color w:val="555555"/>
      <w:u w:val="none"/>
    </w:rPr>
  </w:style>
  <w:style w:type="character" w:styleId="23">
    <w:name w:val="Emphasis"/>
    <w:basedOn w:val="19"/>
    <w:qFormat/>
    <w:uiPriority w:val="20"/>
  </w:style>
  <w:style w:type="character" w:styleId="24">
    <w:name w:val="Hyperlink"/>
    <w:basedOn w:val="19"/>
    <w:qFormat/>
    <w:uiPriority w:val="0"/>
    <w:rPr>
      <w:color w:val="0000FF"/>
      <w:u w:val="single"/>
    </w:rPr>
  </w:style>
  <w:style w:type="character" w:styleId="25">
    <w:name w:val="annotation reference"/>
    <w:semiHidden/>
    <w:qFormat/>
    <w:uiPriority w:val="0"/>
    <w:rPr>
      <w:sz w:val="21"/>
      <w:szCs w:val="21"/>
    </w:rPr>
  </w:style>
  <w:style w:type="character" w:customStyle="1" w:styleId="26">
    <w:name w:val="页眉 Char"/>
    <w:basedOn w:val="19"/>
    <w:link w:val="13"/>
    <w:qFormat/>
    <w:uiPriority w:val="99"/>
    <w:rPr>
      <w:rFonts w:ascii="Times New Roman" w:hAnsi="Times New Roman" w:eastAsia="宋体" w:cs="Times New Roman"/>
      <w:sz w:val="18"/>
      <w:szCs w:val="18"/>
    </w:rPr>
  </w:style>
  <w:style w:type="character" w:customStyle="1" w:styleId="27">
    <w:name w:val="页脚 Char"/>
    <w:basedOn w:val="19"/>
    <w:link w:val="12"/>
    <w:qFormat/>
    <w:uiPriority w:val="99"/>
    <w:rPr>
      <w:rFonts w:ascii="Times New Roman" w:hAnsi="Times New Roman" w:eastAsia="宋体" w:cs="Times New Roman"/>
      <w:sz w:val="18"/>
      <w:szCs w:val="18"/>
    </w:rPr>
  </w:style>
  <w:style w:type="character" w:customStyle="1" w:styleId="28">
    <w:name w:val="批注框文本 Char"/>
    <w:basedOn w:val="19"/>
    <w:link w:val="11"/>
    <w:semiHidden/>
    <w:qFormat/>
    <w:uiPriority w:val="99"/>
    <w:rPr>
      <w:rFonts w:ascii="Times New Roman" w:hAnsi="Times New Roman" w:eastAsia="宋体" w:cs="Times New Roman"/>
      <w:sz w:val="18"/>
      <w:szCs w:val="18"/>
    </w:rPr>
  </w:style>
  <w:style w:type="paragraph" w:customStyle="1" w:styleId="29">
    <w:name w:val="无间隔1"/>
    <w:link w:val="30"/>
    <w:qFormat/>
    <w:uiPriority w:val="1"/>
    <w:rPr>
      <w:rFonts w:asciiTheme="minorHAnsi" w:hAnsiTheme="minorHAnsi" w:eastAsiaTheme="minorEastAsia" w:cstheme="minorBidi"/>
      <w:sz w:val="22"/>
      <w:szCs w:val="22"/>
      <w:lang w:val="en-US" w:eastAsia="zh-CN" w:bidi="ar-SA"/>
    </w:rPr>
  </w:style>
  <w:style w:type="character" w:customStyle="1" w:styleId="30">
    <w:name w:val="无间隔 Char"/>
    <w:basedOn w:val="19"/>
    <w:link w:val="29"/>
    <w:qFormat/>
    <w:uiPriority w:val="1"/>
    <w:rPr>
      <w:kern w:val="0"/>
      <w:sz w:val="22"/>
    </w:rPr>
  </w:style>
  <w:style w:type="character" w:customStyle="1" w:styleId="31">
    <w:name w:val="标题 1 Char"/>
    <w:basedOn w:val="19"/>
    <w:link w:val="4"/>
    <w:qFormat/>
    <w:uiPriority w:val="9"/>
    <w:rPr>
      <w:rFonts w:asciiTheme="majorHAnsi" w:hAnsiTheme="majorHAnsi" w:eastAsiaTheme="majorEastAsia" w:cstheme="majorBidi"/>
      <w:b/>
      <w:bCs/>
      <w:color w:val="376092" w:themeColor="accent1" w:themeShade="BF"/>
      <w:kern w:val="0"/>
      <w:sz w:val="28"/>
      <w:szCs w:val="28"/>
    </w:rPr>
  </w:style>
  <w:style w:type="character" w:customStyle="1" w:styleId="32">
    <w:name w:val="正文缩进 Char"/>
    <w:link w:val="6"/>
    <w:qFormat/>
    <w:uiPriority w:val="0"/>
    <w:rPr>
      <w:rFonts w:eastAsia="宋体"/>
      <w:szCs w:val="24"/>
    </w:rPr>
  </w:style>
  <w:style w:type="character" w:customStyle="1" w:styleId="33">
    <w:name w:val="正文文本 Char"/>
    <w:basedOn w:val="19"/>
    <w:link w:val="8"/>
    <w:qFormat/>
    <w:uiPriority w:val="0"/>
    <w:rPr>
      <w:rFonts w:ascii="Times New Roman" w:hAnsi="Times New Roman" w:eastAsia="宋体" w:cs="Times New Roman"/>
      <w:szCs w:val="24"/>
    </w:rPr>
  </w:style>
  <w:style w:type="paragraph" w:customStyle="1" w:styleId="34">
    <w:name w:val="reader-word-layer reader-word-s2-5"/>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正文_132_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36">
    <w:name w:val="批注文字 Char"/>
    <w:basedOn w:val="19"/>
    <w:link w:val="7"/>
    <w:qFormat/>
    <w:uiPriority w:val="99"/>
    <w:rPr>
      <w:kern w:val="2"/>
      <w:sz w:val="21"/>
      <w:szCs w:val="24"/>
    </w:rPr>
  </w:style>
  <w:style w:type="character" w:customStyle="1" w:styleId="37">
    <w:name w:val="批注主题 Char"/>
    <w:basedOn w:val="36"/>
    <w:link w:val="16"/>
    <w:semiHidden/>
    <w:qFormat/>
    <w:uiPriority w:val="99"/>
    <w:rPr>
      <w:b/>
      <w:bCs/>
      <w:kern w:val="2"/>
      <w:sz w:val="21"/>
      <w:szCs w:val="24"/>
    </w:rPr>
  </w:style>
  <w:style w:type="paragraph" w:customStyle="1" w:styleId="38">
    <w:name w:val="样式3"/>
    <w:basedOn w:val="9"/>
    <w:qFormat/>
    <w:uiPriority w:val="0"/>
    <w:pPr>
      <w:spacing w:line="0" w:lineRule="atLeast"/>
      <w:outlineLvl w:val="0"/>
    </w:pPr>
    <w:rPr>
      <w:sz w:val="28"/>
    </w:rPr>
  </w:style>
  <w:style w:type="paragraph" w:customStyle="1" w:styleId="39">
    <w:name w:val="标3"/>
    <w:basedOn w:val="1"/>
    <w:qFormat/>
    <w:uiPriority w:val="0"/>
    <w:pPr>
      <w:tabs>
        <w:tab w:val="left" w:pos="1680"/>
      </w:tabs>
      <w:adjustRightInd w:val="0"/>
      <w:snapToGrid w:val="0"/>
      <w:spacing w:before="50"/>
      <w:ind w:left="1680" w:hanging="420"/>
      <w:outlineLvl w:val="2"/>
    </w:pPr>
    <w:rPr>
      <w:rFonts w:ascii="Arial Narrow" w:hAnsi="Arial Narrow" w:eastAsia="仿宋_GB2312"/>
      <w:sz w:val="28"/>
    </w:rPr>
  </w:style>
  <w:style w:type="character" w:customStyle="1" w:styleId="40">
    <w:name w:val="xubox_tabnow"/>
    <w:basedOn w:val="19"/>
    <w:qFormat/>
    <w:uiPriority w:val="0"/>
    <w:rPr>
      <w:bdr w:val="single" w:color="CCCCCC" w:sz="6" w:space="0"/>
      <w:shd w:val="clear" w:color="auto" w:fill="FFFFFF"/>
    </w:rPr>
  </w:style>
  <w:style w:type="character" w:customStyle="1" w:styleId="41">
    <w:name w:val="button"/>
    <w:basedOn w:val="19"/>
    <w:qFormat/>
    <w:uiPriority w:val="0"/>
  </w:style>
  <w:style w:type="character" w:customStyle="1" w:styleId="42">
    <w:name w:val="tmpztreemove_arrow"/>
    <w:basedOn w:val="19"/>
    <w:qFormat/>
    <w:uiPriority w:val="0"/>
    <w:rPr>
      <w:shd w:val="clear" w:color="auto" w:fill="EDEDED"/>
    </w:rPr>
  </w:style>
  <w:style w:type="character" w:customStyle="1" w:styleId="43">
    <w:name w:val="hover5"/>
    <w:basedOn w:val="19"/>
    <w:qFormat/>
    <w:uiPriority w:val="0"/>
    <w:rPr>
      <w:shd w:val="clear" w:color="auto" w:fill="CCCCCC"/>
    </w:rPr>
  </w:style>
  <w:style w:type="paragraph" w:customStyle="1" w:styleId="44">
    <w:name w:val="样式1"/>
    <w:basedOn w:val="4"/>
    <w:qFormat/>
    <w:uiPriority w:val="0"/>
    <w:pPr>
      <w:numPr>
        <w:ilvl w:val="0"/>
        <w:numId w:val="0"/>
      </w:numPr>
      <w:tabs>
        <w:tab w:val="left" w:pos="816"/>
      </w:tabs>
      <w:spacing w:line="0" w:lineRule="atLeast"/>
      <w:ind w:left="816" w:hanging="816"/>
    </w:pPr>
    <w:rPr>
      <w:b w:val="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3F040F3B57F46D7B826B2E521D73299"/>
        <w:style w:val=""/>
        <w:category>
          <w:name w:val="常规"/>
          <w:gallery w:val="placeholder"/>
        </w:category>
        <w:types>
          <w:type w:val="bbPlcHdr"/>
        </w:types>
        <w:behaviors>
          <w:behavior w:val="content"/>
        </w:behaviors>
        <w:description w:val=""/>
        <w:guid w:val="{664D8C97-D2F0-4907-A3DB-3A2A078F8D0E}"/>
      </w:docPartPr>
      <w:docPartBody>
        <w:p>
          <w:pPr>
            <w:pStyle w:val="11"/>
          </w:pPr>
          <w:r>
            <w:rPr>
              <w:rFonts w:asciiTheme="majorHAnsi" w:hAnsiTheme="majorHAnsi" w:eastAsiaTheme="majorEastAsia" w:cstheme="majorBidi"/>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93"/>
    <w:rsid w:val="00176EC1"/>
    <w:rsid w:val="001F120F"/>
    <w:rsid w:val="00232C2D"/>
    <w:rsid w:val="00261B8A"/>
    <w:rsid w:val="002700A4"/>
    <w:rsid w:val="00393470"/>
    <w:rsid w:val="003B29FD"/>
    <w:rsid w:val="00573EFD"/>
    <w:rsid w:val="00621DA5"/>
    <w:rsid w:val="00655A19"/>
    <w:rsid w:val="00687F61"/>
    <w:rsid w:val="006C213B"/>
    <w:rsid w:val="006D608C"/>
    <w:rsid w:val="007B5E00"/>
    <w:rsid w:val="008603EE"/>
    <w:rsid w:val="008D3D93"/>
    <w:rsid w:val="0096109D"/>
    <w:rsid w:val="00E02E10"/>
    <w:rsid w:val="00E86521"/>
    <w:rsid w:val="00EB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ADAC8CDE62024E8C9747BDE4C5356D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3B1C7FF70DF34E628C25F5E229CDC1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B46A782D12A4F9A8EE4E375D58230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4F6B7FE87F148878467B6D6665EBF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D2E6B3D313DF4E78B256BBD76116E0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8F086F6258246BD8B03155804C055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0C0C07919DA9488685708EF8F6F2E1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3F040F3B57F46D7B826B2E521D7329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overPageProperties xmlns="http://schemas.microsoft.com/office/2006/coverPageProps">
  <PublishDate>2017-04-26T00:00:00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4AEA7D82-BFBB-4E2B-94AB-CAA59FB69476}">
  <ds:schemaRefs/>
</ds:datastoreItem>
</file>

<file path=docProps/app.xml><?xml version="1.0" encoding="utf-8"?>
<Properties xmlns="http://schemas.openxmlformats.org/officeDocument/2006/extended-properties" xmlns:vt="http://schemas.openxmlformats.org/officeDocument/2006/docPropsVTypes">
  <Template>Normal</Template>
  <Pages>1</Pages>
  <Words>1561</Words>
  <Characters>8898</Characters>
  <Lines>74</Lines>
  <Paragraphs>20</Paragraphs>
  <TotalTime>0</TotalTime>
  <ScaleCrop>false</ScaleCrop>
  <LinksUpToDate>false</LinksUpToDate>
  <CharactersWithSpaces>10439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2017-11-02T07:33:00Z</dcterms:created>
  <dc:creator>资产与财务部</dc:creator>
  <cp:lastModifiedBy>WPS_1512217200</cp:lastModifiedBy>
  <cp:lastPrinted>2018-04-16T08:11:00Z</cp:lastPrinted>
  <dcterms:modified xsi:type="dcterms:W3CDTF">2022-01-15T04:17:41Z</dcterms:modified>
  <dc:subject>档案馆档案盒询价项目</dc:subject>
  <dc:title>协和学院询价文件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AE08D7BDF9E240318B9A24A3EFF26D62</vt:lpwstr>
  </property>
</Properties>
</file>