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Theme="majorEastAsia" w:hAnsiTheme="majorEastAsia" w:eastAsiaTheme="majorEastAsia" w:cstheme="majorEastAsia"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lang w:val="en-US" w:eastAsia="zh-CN"/>
        </w:rPr>
        <w:t>2021年高校毕业生“三支一扶”计划招募流程</w:t>
      </w:r>
    </w:p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</w:pPr>
    </w:p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报名阶段</w:t>
      </w:r>
      <w:r>
        <w:rPr>
          <w:rFonts w:hint="eastAsia" w:ascii="仿宋_GB2312" w:hAnsi="仿宋_GB2312" w:eastAsia="仿宋_GB2312" w:cs="仿宋_GB2312"/>
          <w:b/>
          <w:bCs/>
          <w:kern w:val="2"/>
          <w:sz w:val="21"/>
          <w:szCs w:val="21"/>
          <w:lang w:val="en-US" w:eastAsia="zh-CN" w:bidi="ar-SA"/>
        </w:rPr>
        <w:t>（2021年5月10日8:00至5月17日17:00）</w:t>
      </w:r>
    </w:p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color w:val="auto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>请通过电脑登录报名，</w:t>
      </w:r>
      <w:r>
        <w:rPr>
          <w:rFonts w:hint="eastAsia" w:ascii="仿宋_GB2312" w:hAnsi="仿宋_GB2312" w:eastAsia="仿宋_GB2312" w:cs="仿宋_GB2312"/>
          <w:b/>
          <w:bCs/>
          <w:color w:val="auto"/>
          <w:szCs w:val="32"/>
          <w:lang w:val="en-US" w:eastAsia="zh-CN"/>
        </w:rPr>
        <w:t>暂不支持手机报名。建议使用360浏览器极速模式或者谷歌浏览器</w:t>
      </w:r>
    </w:p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color w:val="auto"/>
          <w:szCs w:val="32"/>
          <w:lang w:val="en-US" w:eastAsia="zh-CN"/>
        </w:rPr>
      </w:pPr>
    </w:p>
    <w:tbl>
      <w:tblPr>
        <w:tblStyle w:val="4"/>
        <w:tblW w:w="7152" w:type="dxa"/>
        <w:jc w:val="center"/>
        <w:tblInd w:w="-4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atLeast"/>
          <w:jc w:val="center"/>
        </w:trPr>
        <w:tc>
          <w:tcPr>
            <w:tcW w:w="7152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1.阅读公告。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报名人员登录福建省毕业生就业创业公服务网（http://220.160.52.58/），点击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“三支一扶”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图标，仔细阅读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通知公告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发布的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招募公告、审核办法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等招募信息。</w:t>
            </w:r>
          </w:p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Cs w:val="32"/>
                <w:lang w:val="en-US" w:eastAsia="zh-CN"/>
              </w:rPr>
            </w:pPr>
            <w:r>
              <w:drawing>
                <wp:inline distT="0" distB="0" distL="114300" distR="114300">
                  <wp:extent cx="4404360" cy="762635"/>
                  <wp:effectExtent l="0" t="0" r="15240" b="18415"/>
                  <wp:docPr id="7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04360" cy="762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↓</w:t>
      </w:r>
    </w:p>
    <w:tbl>
      <w:tblPr>
        <w:tblStyle w:val="4"/>
        <w:tblW w:w="7152" w:type="dxa"/>
        <w:jc w:val="center"/>
        <w:tblInd w:w="-4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atLeast"/>
          <w:jc w:val="center"/>
        </w:trPr>
        <w:tc>
          <w:tcPr>
            <w:tcW w:w="7152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2.个人注册。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进入“服务平台”，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点击“个人注册”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填报个人基本信息</w:t>
            </w:r>
          </w:p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Cs w:val="32"/>
                <w:lang w:val="en-US" w:eastAsia="zh-CN"/>
              </w:rPr>
            </w:pPr>
            <w:r>
              <w:drawing>
                <wp:inline distT="0" distB="0" distL="114300" distR="114300">
                  <wp:extent cx="4398010" cy="1311275"/>
                  <wp:effectExtent l="0" t="0" r="2540" b="3175"/>
                  <wp:docPr id="11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8010" cy="1311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↓</w:t>
      </w:r>
    </w:p>
    <w:tbl>
      <w:tblPr>
        <w:tblStyle w:val="4"/>
        <w:tblW w:w="7155" w:type="dxa"/>
        <w:jc w:val="center"/>
        <w:tblInd w:w="6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5" w:hRule="atLeast"/>
          <w:jc w:val="center"/>
        </w:trPr>
        <w:tc>
          <w:tcPr>
            <w:tcW w:w="7155" w:type="dxa"/>
          </w:tcPr>
          <w:p>
            <w:pPr>
              <w:ind w:right="0" w:right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3.查看岗位信息。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选择“三支一扶”进行报名，点击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“查看岗位信息”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，可查看岗位详细信息</w:t>
            </w:r>
          </w:p>
          <w:p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4401820" cy="1423035"/>
                  <wp:effectExtent l="0" t="0" r="17780" b="5715"/>
                  <wp:docPr id="9" name="图片 9" descr="15765cf0a361c8a0b8c2e59ab8596d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15765cf0a361c8a0b8c2e59ab8596d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01820" cy="1423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right="0" w:rightChars="0" w:firstLine="0" w:firstLineChars="0"/>
        <w:jc w:val="center"/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  <w:t>↓</w:t>
      </w:r>
    </w:p>
    <w:tbl>
      <w:tblPr>
        <w:tblStyle w:val="4"/>
        <w:tblW w:w="7200" w:type="dxa"/>
        <w:jc w:val="center"/>
        <w:tblInd w:w="6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9" w:hRule="atLeast"/>
          <w:jc w:val="center"/>
        </w:trPr>
        <w:tc>
          <w:tcPr>
            <w:tcW w:w="7200" w:type="dxa"/>
          </w:tcPr>
          <w:p>
            <w:pPr>
              <w:pStyle w:val="5"/>
              <w:spacing w:before="156" w:beforeLines="5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  <w:t>4.上传材料。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选中要报名的岗位，点击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“上传材料”，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根据招募公告要求，选中电子材料名称，点击“文件上传”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Cs w:val="32"/>
                <w:lang w:val="en-US" w:eastAsia="zh-CN"/>
              </w:rPr>
              <w:t>上传PDF格式材料每项不超过1M，其他文件不超过200k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  <w:p>
            <w:pPr>
              <w:ind w:right="0" w:rightChars="0"/>
              <w:jc w:val="center"/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4324985" cy="1719580"/>
                  <wp:effectExtent l="0" t="0" r="18415" b="13970"/>
                  <wp:docPr id="4" name="图片 4" descr="1619656643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1619656643(1)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4985" cy="171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right="0" w:rightChars="0" w:firstLine="0" w:firstLineChars="0"/>
        <w:jc w:val="center"/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  <w:t>↓</w:t>
      </w:r>
    </w:p>
    <w:tbl>
      <w:tblPr>
        <w:tblStyle w:val="4"/>
        <w:tblW w:w="7215" w:type="dxa"/>
        <w:jc w:val="center"/>
        <w:tblInd w:w="6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15" w:type="dxa"/>
          </w:tcPr>
          <w:p>
            <w:pPr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  <w:t>5.报名。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点击“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报名”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进入报名页面，填报个人信息并保存，“报名状态”显示“已报名”即完成报名（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Cs w:val="32"/>
                <w:lang w:val="en-US" w:eastAsia="zh-CN"/>
              </w:rPr>
              <w:t>填报毕业学校、学历、所学专业等信息时请选择下拉框中选项，确保报名信息正确提交至毕业院校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  <w:p>
            <w:pPr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drawing>
                <wp:inline distT="0" distB="0" distL="0" distR="0">
                  <wp:extent cx="3417570" cy="1707515"/>
                  <wp:effectExtent l="0" t="0" r="11430" b="698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7570" cy="1707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right="0" w:rightChars="0" w:firstLine="0" w:firstLineChars="0"/>
        <w:jc w:val="center"/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  <w:t>↓</w:t>
      </w:r>
    </w:p>
    <w:p>
      <w:pPr>
        <w:ind w:left="0" w:leftChars="0" w:right="0" w:rightChars="0" w:firstLine="0" w:firstLineChars="0"/>
        <w:jc w:val="center"/>
        <w:rPr>
          <w:rFonts w:hint="eastAsia" w:ascii="Arial" w:hAnsi="Arial" w:eastAsia="仿宋_GB2312" w:cs="Arial"/>
          <w:b/>
          <w:bCs/>
          <w:sz w:val="21"/>
          <w:szCs w:val="21"/>
          <w:lang w:val="en-US" w:eastAsia="zh-CN"/>
        </w:rPr>
      </w:pPr>
      <w:r>
        <w:rPr>
          <w:rFonts w:hint="eastAsia" w:ascii="Arial" w:hAnsi="Arial" w:eastAsia="仿宋_GB2312" w:cs="Arial"/>
          <w:b/>
          <w:bCs/>
          <w:sz w:val="21"/>
          <w:szCs w:val="21"/>
          <w:lang w:val="en-US" w:eastAsia="zh-CN"/>
        </w:rPr>
        <w:t>审查考核阶段</w:t>
      </w:r>
      <w:r>
        <w:rPr>
          <w:rFonts w:hint="eastAsia" w:ascii="Arial" w:hAnsi="Arial" w:eastAsia="仿宋_GB2312" w:cs="Arial"/>
          <w:b/>
          <w:bCs/>
          <w:sz w:val="21"/>
          <w:szCs w:val="21"/>
          <w:vertAlign w:val="baseline"/>
          <w:lang w:val="en-US" w:eastAsia="zh-CN"/>
        </w:rPr>
        <w:t>（5月18日至6月17日）</w:t>
      </w:r>
    </w:p>
    <w:tbl>
      <w:tblPr>
        <w:tblStyle w:val="4"/>
        <w:tblW w:w="9943" w:type="dxa"/>
        <w:jc w:val="center"/>
        <w:tblInd w:w="-3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4130"/>
        <w:gridCol w:w="1430"/>
        <w:gridCol w:w="2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10" w:type="dxa"/>
          <w:trHeight w:val="762" w:hRule="atLeast"/>
          <w:jc w:val="center"/>
        </w:trPr>
        <w:tc>
          <w:tcPr>
            <w:tcW w:w="7133" w:type="dxa"/>
            <w:gridSpan w:val="3"/>
          </w:tcPr>
          <w:p>
            <w:pPr>
              <w:numPr>
                <w:ilvl w:val="0"/>
                <w:numId w:val="0"/>
              </w:numPr>
              <w:ind w:leftChars="0" w:right="0" w:rightChars="0"/>
              <w:jc w:val="both"/>
              <w:rPr>
                <w:rFonts w:hint="eastAsia" w:ascii="Arial" w:hAnsi="Arial" w:eastAsia="仿宋_GB2312" w:cs="Arial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  <w:t>6.审查考核。</w:t>
            </w:r>
            <w:r>
              <w:rPr>
                <w:rFonts w:hint="eastAsia" w:ascii="Arial" w:hAnsi="Arial" w:eastAsia="仿宋_GB2312" w:cs="Arial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根据报名人员</w:t>
            </w:r>
            <w:r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  <w:t>填报毕业学校名称</w:t>
            </w:r>
            <w:r>
              <w:rPr>
                <w:rFonts w:hint="eastAsia" w:ascii="Arial" w:hAnsi="Arial" w:eastAsia="仿宋_GB2312" w:cs="Arial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，报名信息将提交至院校和报名岗位所在设区市进行审查考核。</w:t>
            </w:r>
            <w:bookmarkStart w:id="0" w:name="_GoBack"/>
            <w:r>
              <w:rPr>
                <w:rFonts w:hint="eastAsia" w:ascii="Arial" w:hAnsi="Arial" w:eastAsia="仿宋_GB2312" w:cs="Arial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报名人员可在公共服务网查看审查考核进度（点击流程图标可查询审核退回或审核不通过原因）</w:t>
            </w:r>
          </w:p>
          <w:bookmarkEnd w:id="0"/>
          <w:p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ascii="Arial" w:hAnsi="Arial" w:eastAsia="仿宋_GB2312" w:cs="Arial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0" distR="0">
                  <wp:extent cx="3902710" cy="1527810"/>
                  <wp:effectExtent l="0" t="0" r="2540" b="1524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2710" cy="1527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73" w:type="dxa"/>
          <w:trHeight w:val="1374" w:hRule="atLeast"/>
        </w:trPr>
        <w:tc>
          <w:tcPr>
            <w:tcW w:w="4130" w:type="dxa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  <w:t>省内院校毕业生。</w:t>
            </w:r>
            <w:r>
              <w:rPr>
                <w:rFonts w:hint="eastAsia" w:ascii="Arial" w:hAnsi="Arial" w:eastAsia="仿宋_GB2312" w:cs="Arial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由</w:t>
            </w:r>
            <w:r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  <w:t>毕业院校</w:t>
            </w:r>
            <w:r>
              <w:rPr>
                <w:rFonts w:hint="eastAsia" w:ascii="Arial" w:hAnsi="Arial" w:eastAsia="仿宋_GB2312" w:cs="Arial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进行资审查考核。详见《福建省2021年“三支一扶”计划省内高校毕业生审核办法》</w:t>
            </w:r>
          </w:p>
        </w:tc>
        <w:tc>
          <w:tcPr>
            <w:tcW w:w="4240" w:type="dxa"/>
            <w:gridSpan w:val="2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  <w:t>省外院校福建生源毕业生。</w:t>
            </w:r>
            <w:r>
              <w:rPr>
                <w:rFonts w:hint="default" w:ascii="Arial" w:hAnsi="Arial" w:eastAsia="仿宋_GB2312" w:cs="Arial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由</w:t>
            </w:r>
            <w:r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  <w:t>报名人员</w:t>
            </w:r>
            <w:r>
              <w:rPr>
                <w:rFonts w:hint="default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  <w:t>本人协助</w:t>
            </w:r>
            <w:r>
              <w:rPr>
                <w:rFonts w:hint="default" w:ascii="Arial" w:hAnsi="Arial" w:eastAsia="仿宋_GB2312" w:cs="Arial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所毕业院校进行</w:t>
            </w:r>
            <w:r>
              <w:rPr>
                <w:rFonts w:hint="eastAsia" w:ascii="Arial" w:hAnsi="Arial" w:eastAsia="仿宋_GB2312" w:cs="Arial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审查考核。</w:t>
            </w:r>
            <w:r>
              <w:rPr>
                <w:rFonts w:hint="default" w:ascii="Arial" w:hAnsi="Arial" w:eastAsia="仿宋_GB2312" w:cs="Arial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详见《福建省20</w:t>
            </w:r>
            <w:r>
              <w:rPr>
                <w:rFonts w:hint="eastAsia" w:ascii="Arial" w:hAnsi="Arial" w:eastAsia="仿宋_GB2312" w:cs="Arial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21</w:t>
            </w:r>
            <w:r>
              <w:rPr>
                <w:rFonts w:hint="default" w:ascii="Arial" w:hAnsi="Arial" w:eastAsia="仿宋_GB2312" w:cs="Arial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年“三支一扶”计划省外高校福建生源毕业生审核办法》</w:t>
            </w:r>
          </w:p>
        </w:tc>
      </w:tr>
    </w:tbl>
    <w:p>
      <w:pPr>
        <w:ind w:left="0" w:leftChars="0" w:right="0" w:rightChars="0" w:firstLine="0" w:firstLineChars="0"/>
        <w:jc w:val="center"/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  <w:t>↓</w:t>
      </w:r>
    </w:p>
    <w:tbl>
      <w:tblPr>
        <w:tblStyle w:val="4"/>
        <w:tblW w:w="7169" w:type="dxa"/>
        <w:jc w:val="center"/>
        <w:tblInd w:w="7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9" w:type="dxa"/>
          </w:tcPr>
          <w:p>
            <w:pPr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1"/>
                <w:szCs w:val="21"/>
                <w:lang w:val="en-US" w:eastAsia="zh-CN" w:bidi="ar-SA"/>
              </w:rPr>
              <w:t>7.修改报名信息。如审核退回，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根据审核退回原因，对报名信息进行修改或补充。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点击“修改报名信息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”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进入报名页面，修改后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点击保存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drawing>
                <wp:inline distT="0" distB="0" distL="114300" distR="114300">
                  <wp:extent cx="4441825" cy="1456690"/>
                  <wp:effectExtent l="0" t="0" r="15875" b="10160"/>
                  <wp:docPr id="10" name="图片 10" descr="e22f373ada8fad0e72ad481776ea0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e22f373ada8fad0e72ad481776ea03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1825" cy="1456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0" w:leftChars="0" w:right="0" w:rightChars="0" w:firstLine="0" w:firstLineChars="0"/>
        <w:jc w:val="center"/>
        <w:rPr>
          <w:rFonts w:hint="eastAsia" w:ascii="Arial" w:hAnsi="Arial" w:eastAsia="仿宋_GB2312" w:cs="Arial"/>
          <w:b/>
          <w:bCs/>
          <w:sz w:val="21"/>
          <w:szCs w:val="21"/>
          <w:lang w:val="en-US" w:eastAsia="zh-CN"/>
        </w:rPr>
      </w:pPr>
      <w:r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  <w:t>↓</w:t>
      </w:r>
    </w:p>
    <w:p>
      <w:pPr>
        <w:ind w:left="0" w:leftChars="0" w:right="0" w:rightChars="0" w:firstLine="0" w:firstLineChars="0"/>
        <w:jc w:val="center"/>
        <w:rPr>
          <w:rFonts w:hint="eastAsia" w:ascii="Arial" w:hAnsi="Arial" w:eastAsia="仿宋_GB2312" w:cs="Arial"/>
          <w:b/>
          <w:bCs/>
          <w:sz w:val="21"/>
          <w:szCs w:val="21"/>
          <w:lang w:val="en-US" w:eastAsia="zh-CN"/>
        </w:rPr>
      </w:pPr>
      <w:r>
        <w:rPr>
          <w:rFonts w:hint="eastAsia" w:ascii="Arial" w:hAnsi="Arial" w:eastAsia="仿宋_GB2312" w:cs="Arial"/>
          <w:b/>
          <w:bCs/>
          <w:sz w:val="21"/>
          <w:szCs w:val="21"/>
          <w:lang w:val="en-US" w:eastAsia="zh-CN"/>
        </w:rPr>
        <w:t>确定派遣人选阶段</w:t>
      </w:r>
      <w:r>
        <w:rPr>
          <w:rFonts w:hint="eastAsia" w:ascii="Arial" w:hAnsi="Arial" w:eastAsia="仿宋_GB2312" w:cs="Arial"/>
          <w:b/>
          <w:bCs/>
          <w:sz w:val="21"/>
          <w:szCs w:val="21"/>
          <w:vertAlign w:val="baseline"/>
          <w:lang w:val="en-US" w:eastAsia="zh-CN"/>
        </w:rPr>
        <w:t>（6月18日至7月20日）</w:t>
      </w:r>
    </w:p>
    <w:tbl>
      <w:tblPr>
        <w:tblStyle w:val="4"/>
        <w:tblW w:w="5475" w:type="dxa"/>
        <w:tblInd w:w="25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5475" w:type="dxa"/>
          </w:tcPr>
          <w:p>
            <w:pPr>
              <w:ind w:right="0" w:rightChars="0"/>
              <w:jc w:val="center"/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  <w:t>8.量化评分。</w:t>
            </w:r>
            <w:r>
              <w:rPr>
                <w:rFonts w:hint="eastAsia" w:ascii="Arial" w:hAnsi="Arial" w:eastAsia="仿宋_GB2312" w:cs="Arial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省内、外院校</w:t>
            </w:r>
            <w:r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  <w:t>按时提交</w:t>
            </w:r>
            <w:r>
              <w:rPr>
                <w:rFonts w:hint="eastAsia" w:ascii="Arial" w:hAnsi="Arial" w:eastAsia="仿宋_GB2312" w:cs="Arial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考核汇总表至报名岗位所在设区市审核</w:t>
            </w:r>
          </w:p>
        </w:tc>
      </w:tr>
    </w:tbl>
    <w:p>
      <w:pPr>
        <w:ind w:left="0" w:leftChars="0" w:right="0" w:rightChars="0" w:firstLine="0" w:firstLineChars="0"/>
        <w:jc w:val="center"/>
        <w:rPr>
          <w:rFonts w:hint="eastAsia" w:ascii="Arial" w:hAnsi="Arial" w:eastAsia="仿宋_GB2312" w:cs="Arial"/>
          <w:b/>
          <w:bCs/>
          <w:sz w:val="21"/>
          <w:szCs w:val="21"/>
          <w:lang w:val="en-US" w:eastAsia="zh-CN"/>
        </w:rPr>
      </w:pPr>
      <w:r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  <w:t>↓</w:t>
      </w:r>
    </w:p>
    <w:tbl>
      <w:tblPr>
        <w:tblStyle w:val="4"/>
        <w:tblW w:w="5460" w:type="dxa"/>
        <w:tblInd w:w="2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0" w:type="dxa"/>
          </w:tcPr>
          <w:p>
            <w:pPr>
              <w:ind w:right="0" w:rightChars="0"/>
              <w:jc w:val="center"/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  <w:t>9.组织体检。</w:t>
            </w:r>
            <w:r>
              <w:rPr>
                <w:rFonts w:hint="eastAsia" w:ascii="Arial" w:hAnsi="Arial" w:eastAsia="仿宋_GB2312" w:cs="Arial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体检人选名单在公共服务网和设区市人事人才网公开发布</w:t>
            </w:r>
          </w:p>
        </w:tc>
      </w:tr>
    </w:tbl>
    <w:p>
      <w:pPr>
        <w:ind w:left="0" w:leftChars="0" w:right="0" w:rightChars="0" w:firstLine="0" w:firstLineChars="0"/>
        <w:jc w:val="center"/>
        <w:rPr>
          <w:rFonts w:hint="eastAsia" w:ascii="Arial" w:hAnsi="Arial" w:eastAsia="仿宋_GB2312" w:cs="Arial"/>
          <w:b/>
          <w:bCs/>
          <w:sz w:val="21"/>
          <w:szCs w:val="21"/>
          <w:lang w:val="en-US" w:eastAsia="zh-CN"/>
        </w:rPr>
      </w:pPr>
      <w:r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  <w:t>↓</w:t>
      </w:r>
    </w:p>
    <w:tbl>
      <w:tblPr>
        <w:tblStyle w:val="4"/>
        <w:tblW w:w="5460" w:type="dxa"/>
        <w:tblInd w:w="2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0" w:type="dxa"/>
          </w:tcPr>
          <w:p>
            <w:pPr>
              <w:ind w:right="0" w:rightChars="0"/>
              <w:jc w:val="center"/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  <w:t>10.人选备案。</w:t>
            </w:r>
            <w:r>
              <w:rPr>
                <w:rFonts w:hint="eastAsia" w:ascii="Arial" w:hAnsi="Arial" w:eastAsia="仿宋_GB2312" w:cs="Arial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体检合格后由各设区市“三支一扶”办将名单报省“三支一扶”办备案，备案无异议后确定为</w:t>
            </w:r>
            <w:r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  <w:t>拟招募人选</w:t>
            </w:r>
          </w:p>
        </w:tc>
      </w:tr>
    </w:tbl>
    <w:p>
      <w:pPr>
        <w:ind w:left="0" w:leftChars="0" w:right="0" w:rightChars="0" w:firstLine="0" w:firstLineChars="0"/>
        <w:jc w:val="center"/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  <w:t>↓</w:t>
      </w:r>
    </w:p>
    <w:tbl>
      <w:tblPr>
        <w:tblStyle w:val="4"/>
        <w:tblW w:w="5460" w:type="dxa"/>
        <w:tblInd w:w="2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0" w:type="dxa"/>
          </w:tcPr>
          <w:p>
            <w:pPr>
              <w:ind w:right="0" w:rightChars="0"/>
              <w:jc w:val="center"/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  <w:t>11.人选公示。</w:t>
            </w:r>
            <w:r>
              <w:rPr>
                <w:rFonts w:hint="eastAsia" w:ascii="Arial" w:hAnsi="Arial" w:eastAsia="仿宋_GB2312" w:cs="Arial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将拟招募人选在公共服务网和各设区市人事人才网公示3个工作日，公示无异议的，确定为</w:t>
            </w:r>
            <w:r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  <w:t>正式招募人员</w:t>
            </w:r>
          </w:p>
        </w:tc>
      </w:tr>
    </w:tbl>
    <w:p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</w:p>
    <w:p>
      <w:pPr>
        <w:ind w:left="0" w:leftChars="0" w:right="0" w:rightChars="0" w:firstLine="0" w:firstLineChars="0"/>
        <w:jc w:val="center"/>
        <w:rPr>
          <w:rFonts w:hint="eastAsia" w:ascii="Arial" w:hAnsi="Arial" w:eastAsia="仿宋_GB2312" w:cs="Arial"/>
          <w:b/>
          <w:bCs/>
          <w:sz w:val="21"/>
          <w:szCs w:val="21"/>
          <w:lang w:val="en-US" w:eastAsia="zh-CN"/>
        </w:rPr>
      </w:pPr>
      <w:r>
        <w:rPr>
          <w:rFonts w:hint="eastAsia" w:ascii="Arial" w:hAnsi="Arial" w:eastAsia="仿宋_GB2312" w:cs="Arial"/>
          <w:b/>
          <w:bCs/>
          <w:sz w:val="21"/>
          <w:szCs w:val="21"/>
          <w:lang w:val="en-US" w:eastAsia="zh-CN"/>
        </w:rPr>
        <w:t>派遣上岗阶段</w:t>
      </w:r>
      <w:r>
        <w:rPr>
          <w:rFonts w:hint="eastAsia" w:ascii="Arial" w:hAnsi="Arial" w:eastAsia="仿宋_GB2312" w:cs="Arial"/>
          <w:b/>
          <w:bCs/>
          <w:sz w:val="21"/>
          <w:szCs w:val="21"/>
          <w:vertAlign w:val="baseline"/>
          <w:lang w:val="en-US" w:eastAsia="zh-CN"/>
        </w:rPr>
        <w:t>（8月10日前）</w:t>
      </w:r>
    </w:p>
    <w:tbl>
      <w:tblPr>
        <w:tblStyle w:val="4"/>
        <w:tblW w:w="5460" w:type="dxa"/>
        <w:tblInd w:w="2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0" w:type="dxa"/>
          </w:tcPr>
          <w:p>
            <w:pPr>
              <w:ind w:right="0" w:rightChars="0"/>
              <w:jc w:val="center"/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  <w:t>12岗前培训。</w:t>
            </w:r>
            <w:r>
              <w:rPr>
                <w:rFonts w:hint="eastAsia" w:ascii="Arial" w:hAnsi="Arial" w:eastAsia="仿宋_GB2312" w:cs="Arial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由各设区市“三支一扶”办组织派遣对象进行岗前培训</w:t>
            </w:r>
          </w:p>
        </w:tc>
      </w:tr>
    </w:tbl>
    <w:p>
      <w:pPr>
        <w:ind w:left="0" w:leftChars="0" w:right="0" w:rightChars="0" w:firstLine="0" w:firstLineChars="0"/>
        <w:jc w:val="center"/>
        <w:rPr>
          <w:rFonts w:hint="eastAsia" w:ascii="Arial" w:hAnsi="Arial" w:eastAsia="仿宋_GB2312" w:cs="Arial"/>
          <w:b/>
          <w:bCs/>
          <w:sz w:val="21"/>
          <w:szCs w:val="21"/>
          <w:lang w:val="en-US" w:eastAsia="zh-CN"/>
        </w:rPr>
      </w:pPr>
      <w:r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  <w:t>↓</w:t>
      </w:r>
    </w:p>
    <w:tbl>
      <w:tblPr>
        <w:tblStyle w:val="4"/>
        <w:tblW w:w="5460" w:type="dxa"/>
        <w:tblInd w:w="26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5460" w:type="dxa"/>
          </w:tcPr>
          <w:p>
            <w:pPr>
              <w:ind w:right="0" w:rightChars="0"/>
              <w:jc w:val="center"/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仿宋_GB2312" w:cs="Arial"/>
                <w:b/>
                <w:bCs/>
                <w:sz w:val="21"/>
                <w:szCs w:val="21"/>
                <w:vertAlign w:val="baseline"/>
                <w:lang w:val="en-US" w:eastAsia="zh-CN"/>
              </w:rPr>
              <w:t>13.派遣上岗。</w:t>
            </w:r>
            <w:r>
              <w:rPr>
                <w:rFonts w:hint="eastAsia" w:ascii="Arial" w:hAnsi="Arial" w:eastAsia="仿宋_GB2312" w:cs="Arial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培训结束后派遣上岗</w:t>
            </w:r>
          </w:p>
        </w:tc>
      </w:tr>
    </w:tbl>
    <w:p>
      <w:pPr>
        <w:ind w:left="0" w:leftChars="0" w:right="0" w:rightChars="0" w:firstLine="0" w:firstLineChars="0"/>
        <w:jc w:val="both"/>
        <w:rPr>
          <w:rFonts w:hint="eastAsia" w:ascii="Arial" w:hAnsi="Arial" w:eastAsia="仿宋_GB2312" w:cs="Arial"/>
          <w:b/>
          <w:bCs/>
          <w:sz w:val="21"/>
          <w:szCs w:val="21"/>
          <w:lang w:val="en-US" w:eastAsia="zh-CN"/>
        </w:rPr>
      </w:pPr>
    </w:p>
    <w:p>
      <w:pPr>
        <w:ind w:left="0" w:leftChars="0" w:right="0" w:rightChars="0" w:firstLine="0" w:firstLineChars="0"/>
        <w:jc w:val="center"/>
        <w:rPr>
          <w:rFonts w:hint="eastAsia" w:ascii="Arial" w:hAnsi="Arial" w:eastAsia="仿宋_GB2312" w:cs="Arial"/>
          <w:b/>
          <w:bCs/>
          <w:sz w:val="21"/>
          <w:szCs w:val="21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E0662D"/>
    <w:rsid w:val="00363602"/>
    <w:rsid w:val="066A3245"/>
    <w:rsid w:val="1AC47C9F"/>
    <w:rsid w:val="244074EF"/>
    <w:rsid w:val="2FF9197A"/>
    <w:rsid w:val="3E3F6086"/>
    <w:rsid w:val="3F191C2E"/>
    <w:rsid w:val="421C0E1C"/>
    <w:rsid w:val="51E0662D"/>
    <w:rsid w:val="5B7A1258"/>
    <w:rsid w:val="609E3BDA"/>
    <w:rsid w:val="64792D86"/>
    <w:rsid w:val="697F42F7"/>
    <w:rsid w:val="7698213B"/>
    <w:rsid w:val="77ED40F3"/>
    <w:rsid w:val="787E087B"/>
    <w:rsid w:val="78991159"/>
    <w:rsid w:val="7CA001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2021-04-16T08:01:00Z</dcterms:created>
  <dc:creator>游风</dc:creator>
  <cp:lastModifiedBy>游风</cp:lastModifiedBy>
  <cp:lastPrinted>2021-04-27T07:26:00Z</cp:lastPrinted>
  <dcterms:modified xsi:type="dcterms:W3CDTF">2021-04-29T01:25:39Z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2052-10.8.2.6543</vt:lpwstr>
  </property>
</Properties>
</file>