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A8D7B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eastAsia="仿宋"/>
          <w:sz w:val="32"/>
          <w:szCs w:val="32"/>
        </w:rPr>
      </w:pPr>
    </w:p>
    <w:p w14:paraId="53E66E7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eastAsia="仿宋"/>
          <w:sz w:val="32"/>
          <w:szCs w:val="32"/>
        </w:rPr>
      </w:pPr>
    </w:p>
    <w:p w14:paraId="5BAE40E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eastAsia="仿宋"/>
          <w:sz w:val="32"/>
          <w:szCs w:val="32"/>
        </w:rPr>
      </w:pPr>
    </w:p>
    <w:p w14:paraId="6B71CDD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eastAsia="仿宋"/>
          <w:sz w:val="32"/>
          <w:szCs w:val="32"/>
        </w:rPr>
      </w:pPr>
    </w:p>
    <w:p w14:paraId="4835FBC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Calibri" w:eastAsia="仿宋_GB2312" w:cs="Times New Roman"/>
          <w:sz w:val="32"/>
          <w:szCs w:val="32"/>
          <w:u w:val="none"/>
        </w:rPr>
      </w:pPr>
      <w:r>
        <w:rPr>
          <w:rFonts w:hint="eastAsia" w:ascii="仿宋_GB2312" w:hAnsi="Calibri" w:eastAsia="仿宋_GB2312" w:cs="Times New Roman"/>
          <w:sz w:val="32"/>
          <w:szCs w:val="32"/>
          <w:u w:val="none"/>
        </w:rPr>
        <w:t>协院创〔202</w:t>
      </w:r>
      <w:r>
        <w:rPr>
          <w:rFonts w:hint="eastAsia" w:ascii="仿宋_GB2312" w:hAnsi="Calibri" w:eastAsia="仿宋_GB2312" w:cs="Times New Roman"/>
          <w:sz w:val="32"/>
          <w:szCs w:val="32"/>
          <w:u w:val="none"/>
          <w:lang w:val="en-US" w:eastAsia="zh-CN"/>
        </w:rPr>
        <w:t>6</w:t>
      </w:r>
      <w:r>
        <w:rPr>
          <w:rFonts w:hint="eastAsia" w:ascii="仿宋_GB2312" w:hAnsi="Calibri" w:eastAsia="仿宋_GB2312" w:cs="Times New Roman"/>
          <w:sz w:val="32"/>
          <w:szCs w:val="32"/>
          <w:u w:val="none"/>
        </w:rPr>
        <w:t>〕</w:t>
      </w:r>
      <w:r>
        <w:rPr>
          <w:rFonts w:hint="eastAsia" w:ascii="仿宋_GB2312" w:hAnsi="Calibri" w:eastAsia="仿宋_GB2312" w:cs="Times New Roman"/>
          <w:sz w:val="32"/>
          <w:szCs w:val="32"/>
          <w:u w:val="none"/>
          <w:lang w:val="en-US" w:eastAsia="zh-CN"/>
        </w:rPr>
        <w:t>10</w:t>
      </w:r>
      <w:r>
        <w:rPr>
          <w:rFonts w:hint="eastAsia" w:ascii="仿宋_GB2312" w:hAnsi="Calibri" w:eastAsia="仿宋_GB2312" w:cs="Times New Roman"/>
          <w:sz w:val="32"/>
          <w:szCs w:val="32"/>
          <w:u w:val="none"/>
        </w:rPr>
        <w:t>号</w:t>
      </w:r>
      <w:bookmarkStart w:id="0" w:name="_GoBack"/>
      <w:bookmarkEnd w:id="0"/>
    </w:p>
    <w:p w14:paraId="1E6FEF2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宋体" w:hAnsi="宋体" w:cs="宋体"/>
          <w:b/>
          <w:bCs/>
          <w:sz w:val="44"/>
          <w:szCs w:val="44"/>
        </w:rPr>
      </w:pPr>
    </w:p>
    <w:p w14:paraId="7B25C0E0">
      <w:pPr>
        <w:spacing w:line="600" w:lineRule="exact"/>
        <w:jc w:val="center"/>
        <w:rPr>
          <w:rFonts w:hint="eastAsia" w:ascii="方正小标宋简体" w:hAnsi="仿宋" w:eastAsia="方正小标宋简体" w:cs="方正小标宋简体"/>
          <w:sz w:val="44"/>
          <w:szCs w:val="44"/>
          <w:u w:val="none"/>
          <w:lang w:val="en-US" w:eastAsia="zh-CN"/>
        </w:rPr>
      </w:pPr>
    </w:p>
    <w:p w14:paraId="0BEF57F6">
      <w:pPr>
        <w:spacing w:line="600" w:lineRule="exact"/>
        <w:jc w:val="center"/>
        <w:rPr>
          <w:rFonts w:hint="default" w:ascii="方正小标宋简体" w:hAnsi="仿宋" w:eastAsia="方正小标宋简体" w:cs="方正小标宋简体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  <w:u w:val="none"/>
          <w:lang w:val="en-US" w:eastAsia="zh-CN"/>
        </w:rPr>
        <w:t>关于公布2026年大学生创新创业园入驻项目定期考核结果的通知</w:t>
      </w:r>
    </w:p>
    <w:p w14:paraId="4A870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宋体" w:eastAsia="方正小标宋简体" w:cs="宋体"/>
          <w:bCs/>
          <w:sz w:val="44"/>
          <w:szCs w:val="44"/>
          <w:u w:val="none"/>
          <w:lang w:val="en-US" w:eastAsia="zh-CN"/>
        </w:rPr>
      </w:pPr>
    </w:p>
    <w:p w14:paraId="67F0E3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textAlignment w:val="auto"/>
        <w:rPr>
          <w:rFonts w:hint="default" w:ascii="仿宋_GB2312" w:hAnsi="仿宋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" w:eastAsia="仿宋_GB2312" w:cs="仿宋_GB2312"/>
          <w:sz w:val="32"/>
          <w:szCs w:val="32"/>
          <w:u w:val="none"/>
          <w:lang w:val="en-US" w:eastAsia="zh-CN"/>
        </w:rPr>
        <w:t>各系、国际教育学院：</w:t>
      </w:r>
    </w:p>
    <w:p w14:paraId="2A9646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" w:eastAsia="仿宋_GB2312" w:cs="仿宋_GB2312"/>
          <w:sz w:val="32"/>
          <w:szCs w:val="32"/>
          <w:u w:val="none"/>
          <w:lang w:val="en-US" w:eastAsia="zh-CN"/>
        </w:rPr>
        <w:t>根据《关于对入驻创业园项目团队进行定期考核的通知》（协院创〔2026〕6号）精神，经创新创业学院组织项目团队汇报答辩、评审，公示无异议，《彩虹映像媒体工作室》等4个项目考核结果为合格，考核结果为合格的项目团队可继续入驻。</w:t>
      </w:r>
    </w:p>
    <w:p w14:paraId="2F5287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</w:pPr>
    </w:p>
    <w:p w14:paraId="7E5765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附件：2026年大学生创新创业园入驻项目定期考核结果</w:t>
      </w:r>
    </w:p>
    <w:p w14:paraId="78D7FC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</w:pPr>
    </w:p>
    <w:p w14:paraId="30F5E7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</w:pPr>
    </w:p>
    <w:p w14:paraId="220727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福建师范大学协和学院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Hans" w:bidi="ar-SA"/>
        </w:rPr>
        <w:t>创新创业学院</w:t>
      </w:r>
    </w:p>
    <w:p w14:paraId="1716290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 xml:space="preserve">2026年4月27日     </w:t>
      </w:r>
    </w:p>
    <w:p w14:paraId="63041E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</w:pPr>
    </w:p>
    <w:p w14:paraId="6B3184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</w:pPr>
    </w:p>
    <w:p w14:paraId="53E225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</w:pPr>
    </w:p>
    <w:p w14:paraId="50BBBB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</w:pPr>
    </w:p>
    <w:p w14:paraId="15362D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</w:pPr>
    </w:p>
    <w:p w14:paraId="09BB57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</w:pPr>
    </w:p>
    <w:p w14:paraId="095615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</w:pPr>
    </w:p>
    <w:p w14:paraId="209C98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</w:pPr>
    </w:p>
    <w:p w14:paraId="50F713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</w:pPr>
    </w:p>
    <w:p w14:paraId="2829B2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</w:pPr>
    </w:p>
    <w:p w14:paraId="0A4C00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</w:pPr>
    </w:p>
    <w:p w14:paraId="48911F48">
      <w:pPr>
        <w:keepNext w:val="0"/>
        <w:keepLines w:val="0"/>
        <w:pageBreakBefore w:val="0"/>
        <w:widowControl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  <w:u w:val="none"/>
        </w:rPr>
      </w:pPr>
    </w:p>
    <w:p w14:paraId="57179A60">
      <w:pPr>
        <w:keepNext w:val="0"/>
        <w:keepLines w:val="0"/>
        <w:pageBreakBefore w:val="0"/>
        <w:widowControl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  <w:u w:val="none"/>
        </w:rPr>
      </w:pPr>
    </w:p>
    <w:p w14:paraId="5897A950">
      <w:pPr>
        <w:keepNext w:val="0"/>
        <w:keepLines w:val="0"/>
        <w:pageBreakBefore w:val="0"/>
        <w:widowControl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  <w:u w:val="none"/>
        </w:rPr>
      </w:pPr>
    </w:p>
    <w:p w14:paraId="5492E571">
      <w:pPr>
        <w:keepNext w:val="0"/>
        <w:keepLines w:val="0"/>
        <w:pageBreakBefore w:val="0"/>
        <w:widowControl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  <w:u w:val="none"/>
        </w:rPr>
      </w:pPr>
    </w:p>
    <w:p w14:paraId="6D3BAEEB">
      <w:pPr>
        <w:keepNext w:val="0"/>
        <w:keepLines w:val="0"/>
        <w:pageBreakBefore w:val="0"/>
        <w:widowControl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  <w:u w:val="none"/>
        </w:rPr>
      </w:pPr>
    </w:p>
    <w:p w14:paraId="4BFA5A12">
      <w:pPr>
        <w:keepNext w:val="0"/>
        <w:keepLines w:val="0"/>
        <w:pageBreakBefore w:val="0"/>
        <w:widowControl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  <w:u w:val="none"/>
        </w:rPr>
      </w:pPr>
    </w:p>
    <w:p w14:paraId="55BC59BF">
      <w:pPr>
        <w:keepNext w:val="0"/>
        <w:keepLines w:val="0"/>
        <w:pageBreakBefore w:val="0"/>
        <w:widowControl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  <w:u w:val="none"/>
        </w:rPr>
      </w:pPr>
    </w:p>
    <w:p w14:paraId="5340975A">
      <w:pPr>
        <w:keepNext w:val="0"/>
        <w:keepLines w:val="0"/>
        <w:pageBreakBefore w:val="0"/>
        <w:widowControl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  <w:u w:val="none"/>
        </w:rPr>
      </w:pPr>
    </w:p>
    <w:p w14:paraId="0AA9F2A9">
      <w:pPr>
        <w:keepNext w:val="0"/>
        <w:keepLines w:val="0"/>
        <w:pageBreakBefore w:val="0"/>
        <w:widowControl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  <w:u w:val="none"/>
        </w:rPr>
      </w:pPr>
    </w:p>
    <w:p w14:paraId="63CAACD4">
      <w:pPr>
        <w:keepNext w:val="0"/>
        <w:keepLines w:val="0"/>
        <w:pageBreakBefore w:val="0"/>
        <w:widowControl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  <w:u w:val="none"/>
        </w:rPr>
      </w:pPr>
    </w:p>
    <w:p w14:paraId="659D2AEB">
      <w:pPr>
        <w:keepNext w:val="0"/>
        <w:keepLines w:val="0"/>
        <w:pageBreakBefore w:val="0"/>
        <w:widowControl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  <w:u w:val="none"/>
        </w:rPr>
      </w:pPr>
    </w:p>
    <w:p w14:paraId="4ADE9D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280" w:firstLineChars="100"/>
        <w:textAlignment w:val="auto"/>
        <w:rPr>
          <w:rFonts w:hint="eastAsia" w:ascii="仿宋_GB2312" w:hAnsi="仿宋" w:eastAsia="仿宋_GB2312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" w:eastAsia="仿宋_GB2312"/>
          <w:sz w:val="28"/>
          <w:szCs w:val="28"/>
          <w:u w:val="none"/>
        </w:rPr>
        <w:t>抄送:戴副书记</w:t>
      </w:r>
      <w:r>
        <w:rPr>
          <w:rFonts w:hint="eastAsia" w:ascii="仿宋_GB2312" w:hAnsi="仿宋" w:eastAsia="仿宋_GB2312"/>
          <w:sz w:val="28"/>
          <w:szCs w:val="28"/>
          <w:u w:val="none"/>
          <w:lang w:eastAsia="zh-CN"/>
        </w:rPr>
        <w:t>。</w:t>
      </w:r>
    </w:p>
    <w:p w14:paraId="39C61F80">
      <w:pPr>
        <w:keepNext w:val="0"/>
        <w:keepLines w:val="0"/>
        <w:pageBreakBefore w:val="0"/>
        <w:widowControl w:val="0"/>
        <w:pBdr>
          <w:top w:val="single" w:color="auto" w:sz="6" w:space="0"/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280" w:firstLineChars="1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仿宋" w:eastAsia="仿宋_GB2312"/>
          <w:sz w:val="28"/>
          <w:szCs w:val="28"/>
          <w:u w:val="none"/>
        </w:rPr>
        <w:t>福建师范大学协和学院创新创业</w:t>
      </w:r>
      <w:r>
        <w:rPr>
          <w:rFonts w:ascii="仿宋_GB2312" w:hAnsi="仿宋" w:eastAsia="仿宋_GB2312"/>
          <w:sz w:val="28"/>
          <w:szCs w:val="28"/>
          <w:u w:val="none"/>
        </w:rPr>
        <w:t>学院</w:t>
      </w:r>
      <w:r>
        <w:rPr>
          <w:rFonts w:hint="eastAsia" w:ascii="仿宋_GB2312" w:hAnsi="仿宋" w:eastAsia="仿宋_GB2312"/>
          <w:sz w:val="28"/>
          <w:szCs w:val="28"/>
          <w:u w:val="none"/>
          <w:lang w:val="en-US" w:eastAsia="zh-CN"/>
        </w:rPr>
        <w:t xml:space="preserve">     </w:t>
      </w:r>
      <w:r>
        <w:rPr>
          <w:rFonts w:hint="eastAsia" w:ascii="仿宋_GB2312" w:hAnsi="仿宋" w:eastAsia="仿宋_GB2312"/>
          <w:sz w:val="28"/>
          <w:szCs w:val="28"/>
          <w:u w:val="none"/>
        </w:rPr>
        <w:t>202</w:t>
      </w:r>
      <w:r>
        <w:rPr>
          <w:rFonts w:hint="eastAsia" w:ascii="仿宋_GB2312" w:hAnsi="仿宋" w:eastAsia="仿宋_GB2312"/>
          <w:sz w:val="28"/>
          <w:szCs w:val="28"/>
          <w:u w:val="none"/>
          <w:lang w:val="en-US" w:eastAsia="zh-CN"/>
        </w:rPr>
        <w:t>6</w:t>
      </w:r>
      <w:r>
        <w:rPr>
          <w:rFonts w:hint="eastAsia" w:ascii="仿宋_GB2312" w:hAnsi="仿宋" w:eastAsia="仿宋_GB2312"/>
          <w:sz w:val="28"/>
          <w:szCs w:val="28"/>
          <w:u w:val="none"/>
        </w:rPr>
        <w:t>年</w:t>
      </w:r>
      <w:r>
        <w:rPr>
          <w:rFonts w:hint="eastAsia" w:ascii="仿宋_GB2312" w:hAnsi="仿宋" w:eastAsia="仿宋_GB2312"/>
          <w:sz w:val="28"/>
          <w:szCs w:val="28"/>
          <w:u w:val="none"/>
          <w:lang w:val="en-US" w:eastAsia="zh-CN"/>
        </w:rPr>
        <w:t>4</w:t>
      </w:r>
      <w:r>
        <w:rPr>
          <w:rFonts w:hint="eastAsia" w:ascii="仿宋_GB2312" w:hAnsi="仿宋" w:eastAsia="仿宋_GB2312"/>
          <w:sz w:val="28"/>
          <w:szCs w:val="28"/>
          <w:u w:val="none"/>
        </w:rPr>
        <w:t>月</w:t>
      </w:r>
      <w:r>
        <w:rPr>
          <w:rFonts w:hint="eastAsia" w:ascii="仿宋_GB2312" w:hAnsi="仿宋" w:eastAsia="仿宋_GB2312"/>
          <w:sz w:val="28"/>
          <w:szCs w:val="28"/>
          <w:u w:val="none"/>
          <w:lang w:val="en-US" w:eastAsia="zh-CN"/>
        </w:rPr>
        <w:t>27</w:t>
      </w:r>
      <w:r>
        <w:rPr>
          <w:rFonts w:hint="eastAsia" w:ascii="仿宋_GB2312" w:hAnsi="仿宋" w:eastAsia="仿宋_GB2312"/>
          <w:sz w:val="28"/>
          <w:szCs w:val="28"/>
          <w:u w:val="none"/>
        </w:rPr>
        <w:t xml:space="preserve">日印发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2ODNiYjE1Mzg3NjI0NmE0Y2Q2N2Y4YTgzMDA5YTQifQ=="/>
  </w:docVars>
  <w:rsids>
    <w:rsidRoot w:val="00000000"/>
    <w:rsid w:val="036E5B30"/>
    <w:rsid w:val="0615518E"/>
    <w:rsid w:val="12CD5B5B"/>
    <w:rsid w:val="14F83243"/>
    <w:rsid w:val="1D2F256C"/>
    <w:rsid w:val="1F641737"/>
    <w:rsid w:val="248B7ADD"/>
    <w:rsid w:val="2AFC52D9"/>
    <w:rsid w:val="33AF7EBB"/>
    <w:rsid w:val="353E6901"/>
    <w:rsid w:val="4397129D"/>
    <w:rsid w:val="463E0DF5"/>
    <w:rsid w:val="50F32112"/>
    <w:rsid w:val="51151B21"/>
    <w:rsid w:val="515354AD"/>
    <w:rsid w:val="609B7157"/>
    <w:rsid w:val="65333567"/>
    <w:rsid w:val="665A4676"/>
    <w:rsid w:val="680313E8"/>
    <w:rsid w:val="6EF93D0C"/>
    <w:rsid w:val="78DE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36"/>
      <w:szCs w:val="36"/>
      <w:u w:val="single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229</Words>
  <Characters>250</Characters>
  <Lines>0</Lines>
  <Paragraphs>0</Paragraphs>
  <TotalTime>7</TotalTime>
  <ScaleCrop>false</ScaleCrop>
  <LinksUpToDate>false</LinksUpToDate>
  <CharactersWithSpaces>261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2024-12-02T10:32:00Z</dcterms:created>
  <dc:creator>郑佳敏</dc:creator>
  <cp:lastModifiedBy>菄菄</cp:lastModifiedBy>
  <cp:lastPrinted>2026-04-27T01:57:01Z</cp:lastPrinted>
  <dcterms:modified xsi:type="dcterms:W3CDTF">2026-04-27T02:16:04Z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0146C7BC3C2946148E28B69EAB889E83_13</vt:lpwstr>
  </property>
  <property fmtid="{D5CDD505-2E9C-101B-9397-08002B2CF9AE}" pid="4" name="KSOTemplateDocerSaveRecord">
    <vt:lpwstr>eyJoZGlkIjoiNzExNGRjYWNkMTdlYmIyMDkzNzNhN2YxNmE4ZTI1MzQiLCJ1c2VySWQiOiIxMTk4MjM5OTIxIn0=</vt:lpwstr>
  </property>
</Properties>
</file>