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eastAsia="仿宋_GB2312"/>
          <w:color w:val="000000"/>
          <w:sz w:val="32"/>
          <w:szCs w:val="32"/>
        </w:rPr>
      </w:pPr>
      <w:r>
        <w:rPr>
          <w:rFonts w:hint="eastAsia" w:ascii="仿宋_GB2312" w:eastAsia="仿宋_GB2312"/>
          <w:color w:val="000000"/>
          <w:sz w:val="32"/>
          <w:szCs w:val="32"/>
        </w:rPr>
        <w:t>附件2.</w:t>
      </w:r>
    </w:p>
    <w:p>
      <w:pPr>
        <w:spacing w:line="600" w:lineRule="exact"/>
        <w:jc w:val="center"/>
        <w:rPr>
          <w:rFonts w:hint="eastAsia" w:ascii="方正小标宋简体" w:eastAsia="方正小标宋简体"/>
          <w:bCs/>
          <w:sz w:val="44"/>
          <w:szCs w:val="44"/>
        </w:rPr>
      </w:pPr>
      <w:bookmarkStart w:id="0" w:name="_GoBack"/>
      <w:r>
        <w:rPr>
          <w:rFonts w:hint="eastAsia" w:ascii="方正小标宋简体" w:eastAsia="方正小标宋简体"/>
          <w:bCs/>
          <w:sz w:val="44"/>
          <w:szCs w:val="44"/>
        </w:rPr>
        <w:t>协和学院篮球联赛男子组比赛规则</w:t>
      </w:r>
    </w:p>
    <w:bookmarkEnd w:id="0"/>
    <w:p>
      <w:pPr>
        <w:spacing w:line="600" w:lineRule="exact"/>
        <w:rPr>
          <w:rFonts w:hint="eastAsia" w:ascii="黑体" w:hAnsi="黑体" w:eastAsia="黑体"/>
          <w:b w:val="0"/>
          <w:bCs w:val="0"/>
          <w:sz w:val="32"/>
          <w:szCs w:val="32"/>
        </w:rPr>
      </w:pPr>
      <w:r>
        <w:rPr>
          <w:rFonts w:hint="eastAsia" w:ascii="黑体" w:hAnsi="黑体" w:eastAsia="黑体"/>
          <w:b w:val="0"/>
          <w:bCs w:val="0"/>
          <w:sz w:val="32"/>
          <w:szCs w:val="32"/>
        </w:rPr>
        <w:t>一．比赛开始前细则：</w:t>
      </w:r>
    </w:p>
    <w:p>
      <w:pPr>
        <w:spacing w:line="600" w:lineRule="exact"/>
        <w:ind w:left="420"/>
        <w:rPr>
          <w:rFonts w:hint="eastAsia" w:ascii="楷体" w:hAnsi="楷体" w:eastAsia="楷体"/>
          <w:color w:val="000000"/>
          <w:sz w:val="32"/>
          <w:szCs w:val="32"/>
        </w:rPr>
      </w:pPr>
      <w:r>
        <w:rPr>
          <w:rFonts w:hint="eastAsia" w:ascii="楷体" w:hAnsi="楷体" w:eastAsia="楷体"/>
          <w:color w:val="000000"/>
          <w:sz w:val="32"/>
          <w:szCs w:val="32"/>
        </w:rPr>
        <w:t xml:space="preserve">（一）队员必须为本系学生，如果发现冒名顶替者取消该队比赛资格。 </w:t>
      </w:r>
    </w:p>
    <w:p>
      <w:pPr>
        <w:spacing w:line="600" w:lineRule="exact"/>
        <w:ind w:left="420"/>
        <w:rPr>
          <w:rFonts w:hint="eastAsia" w:ascii="楷体" w:hAnsi="楷体" w:eastAsia="楷体"/>
          <w:color w:val="000000"/>
          <w:sz w:val="32"/>
          <w:szCs w:val="32"/>
        </w:rPr>
      </w:pPr>
      <w:r>
        <w:rPr>
          <w:rFonts w:hint="eastAsia" w:ascii="楷体" w:hAnsi="楷体" w:eastAsia="楷体"/>
          <w:color w:val="000000"/>
          <w:sz w:val="32"/>
          <w:szCs w:val="32"/>
        </w:rPr>
        <w:t>（二）如果参赛队伍在比赛开始的15分钟内不能到达比赛场地并准备好上场，则判该队弃权，对手获胜。</w:t>
      </w:r>
    </w:p>
    <w:p>
      <w:pPr>
        <w:spacing w:line="600" w:lineRule="exact"/>
        <w:ind w:left="420"/>
        <w:rPr>
          <w:rFonts w:hint="eastAsia" w:ascii="楷体" w:hAnsi="楷体" w:eastAsia="楷体"/>
          <w:color w:val="000000"/>
          <w:sz w:val="32"/>
          <w:szCs w:val="32"/>
        </w:rPr>
      </w:pPr>
      <w:r>
        <w:rPr>
          <w:rFonts w:hint="eastAsia" w:ascii="楷体" w:hAnsi="楷体" w:eastAsia="楷体"/>
          <w:color w:val="000000"/>
          <w:sz w:val="32"/>
          <w:szCs w:val="32"/>
        </w:rPr>
        <w:t>（三）各单位原则上不允许擅自调整比赛时间，如有特殊情况需提前一周报备体育部，在体育部允许的情况下方可调整赛程。如遇雨天等特殊情况，该天赛事则另行安排。</w:t>
      </w:r>
    </w:p>
    <w:p>
      <w:pPr>
        <w:spacing w:line="600" w:lineRule="exact"/>
        <w:ind w:left="420"/>
        <w:rPr>
          <w:rFonts w:hint="eastAsia" w:ascii="楷体" w:hAnsi="楷体" w:eastAsia="楷体"/>
          <w:color w:val="000000"/>
          <w:sz w:val="32"/>
          <w:szCs w:val="32"/>
        </w:rPr>
      </w:pPr>
      <w:r>
        <w:rPr>
          <w:rFonts w:hint="eastAsia" w:ascii="楷体" w:hAnsi="楷体" w:eastAsia="楷体"/>
          <w:color w:val="000000"/>
          <w:sz w:val="32"/>
          <w:szCs w:val="32"/>
        </w:rPr>
        <w:t>（四）比赛时间：比赛分四节，比赛前三节每节12分钟，第四节10分钟，前三节虚时，最后一节最后2分钟为实时有停表。</w:t>
      </w:r>
    </w:p>
    <w:p>
      <w:pPr>
        <w:spacing w:line="600" w:lineRule="exact"/>
        <w:ind w:left="420"/>
        <w:rPr>
          <w:rFonts w:hint="eastAsia" w:ascii="楷体" w:hAnsi="楷体" w:eastAsia="楷体"/>
          <w:color w:val="000000"/>
          <w:sz w:val="32"/>
          <w:szCs w:val="32"/>
        </w:rPr>
      </w:pPr>
      <w:r>
        <w:rPr>
          <w:rFonts w:hint="eastAsia" w:ascii="楷体" w:hAnsi="楷体" w:eastAsia="楷体"/>
          <w:color w:val="000000"/>
          <w:sz w:val="32"/>
          <w:szCs w:val="32"/>
        </w:rPr>
        <w:t>（五）半场休息期间为5分钟，每节休息时间为1分钟。加时赛时间为每节5分钟。</w:t>
      </w:r>
    </w:p>
    <w:p>
      <w:pPr>
        <w:spacing w:line="600" w:lineRule="exact"/>
        <w:rPr>
          <w:rFonts w:hint="eastAsia" w:ascii="黑体" w:hAnsi="黑体" w:eastAsia="黑体"/>
          <w:b w:val="0"/>
          <w:bCs w:val="0"/>
          <w:sz w:val="32"/>
          <w:szCs w:val="32"/>
        </w:rPr>
      </w:pPr>
      <w:r>
        <w:rPr>
          <w:rFonts w:hint="eastAsia" w:ascii="黑体" w:hAnsi="黑体" w:eastAsia="黑体"/>
          <w:b w:val="0"/>
          <w:bCs w:val="0"/>
          <w:sz w:val="32"/>
          <w:szCs w:val="32"/>
        </w:rPr>
        <w:t xml:space="preserve">二．裁判员及其助理人员 </w:t>
      </w:r>
    </w:p>
    <w:p>
      <w:pPr>
        <w:spacing w:line="600" w:lineRule="exact"/>
        <w:ind w:left="210" w:leftChars="100" w:firstLine="320" w:firstLineChars="100"/>
        <w:rPr>
          <w:rFonts w:ascii="楷体" w:hAnsi="楷体" w:eastAsia="楷体"/>
          <w:color w:val="000000"/>
          <w:sz w:val="32"/>
          <w:szCs w:val="32"/>
        </w:rPr>
      </w:pPr>
      <w:r>
        <w:rPr>
          <w:rFonts w:hint="eastAsia" w:ascii="楷体" w:hAnsi="楷体" w:eastAsia="楷体"/>
          <w:color w:val="000000"/>
          <w:sz w:val="32"/>
          <w:szCs w:val="32"/>
        </w:rPr>
        <w:t>（一）裁判员包括主裁判员和副裁判员各一名，计时员两名，记录员、助理记录员各一名。</w:t>
      </w:r>
    </w:p>
    <w:p>
      <w:pPr>
        <w:spacing w:line="600" w:lineRule="exact"/>
        <w:ind w:left="210" w:leftChars="100" w:firstLine="320" w:firstLineChars="100"/>
        <w:rPr>
          <w:rFonts w:hint="eastAsia" w:ascii="楷体" w:hAnsi="楷体" w:eastAsia="楷体"/>
          <w:color w:val="000000"/>
          <w:sz w:val="32"/>
          <w:szCs w:val="32"/>
        </w:rPr>
      </w:pPr>
      <w:r>
        <w:rPr>
          <w:rFonts w:hint="eastAsia" w:ascii="楷体" w:hAnsi="楷体" w:eastAsia="楷体"/>
          <w:color w:val="000000"/>
          <w:sz w:val="32"/>
          <w:szCs w:val="32"/>
        </w:rPr>
        <w:t>（二）特别强调：担任一场比赛的主裁判员和副裁判员不得与比赛双方组织有任何方式的联系。以确保比赛的公平，公正。同时双方队员要尊重裁判的判罚，对于有争议的判罚请到技术台交流。如果赛后裁判或球队有情况通报或上诉给体育部，则需准备申诉材料，由系团委老师向院团委申诉。</w:t>
      </w:r>
    </w:p>
    <w:p>
      <w:pPr>
        <w:spacing w:line="600" w:lineRule="exact"/>
        <w:rPr>
          <w:rFonts w:hint="eastAsia" w:ascii="黑体" w:hAnsi="黑体" w:eastAsia="黑体"/>
          <w:b w:val="0"/>
          <w:bCs w:val="0"/>
          <w:sz w:val="32"/>
          <w:szCs w:val="32"/>
        </w:rPr>
      </w:pPr>
      <w:r>
        <w:rPr>
          <w:rFonts w:hint="eastAsia" w:ascii="黑体" w:hAnsi="黑体" w:eastAsia="黑体"/>
          <w:b w:val="0"/>
          <w:bCs w:val="0"/>
          <w:sz w:val="32"/>
          <w:szCs w:val="32"/>
        </w:rPr>
        <w:t>三．比赛细则</w:t>
      </w:r>
    </w:p>
    <w:p>
      <w:pPr>
        <w:spacing w:line="600" w:lineRule="exact"/>
        <w:ind w:left="210" w:leftChars="100" w:firstLine="320" w:firstLineChars="100"/>
        <w:rPr>
          <w:rFonts w:hint="eastAsia" w:ascii="楷体" w:hAnsi="楷体" w:eastAsia="楷体"/>
          <w:color w:val="000000"/>
          <w:sz w:val="32"/>
          <w:szCs w:val="32"/>
        </w:rPr>
      </w:pPr>
      <w:r>
        <w:rPr>
          <w:rFonts w:hint="eastAsia" w:ascii="楷体" w:hAnsi="楷体" w:eastAsia="楷体"/>
          <w:color w:val="000000"/>
          <w:sz w:val="32"/>
          <w:szCs w:val="32"/>
        </w:rPr>
        <w:t>（一）暂停：每队每场比赛有5次暂停机会（暂停时间为30秒）。比赛上半场有两次暂停机会，可在上半场任意时间使用；下半场有三次暂停机会，同样也可以在下半场任意时间使用；每个加时赛有一次暂停机会，上半场未使用的暂停机会不得在下半场和加时阶段使用。</w:t>
      </w:r>
    </w:p>
    <w:p>
      <w:pPr>
        <w:spacing w:line="600" w:lineRule="exact"/>
        <w:ind w:left="210" w:leftChars="100" w:firstLine="320" w:firstLineChars="100"/>
        <w:rPr>
          <w:rFonts w:hint="eastAsia" w:ascii="楷体" w:hAnsi="楷体" w:eastAsia="楷体"/>
          <w:color w:val="000000"/>
          <w:sz w:val="32"/>
          <w:szCs w:val="32"/>
        </w:rPr>
      </w:pPr>
      <w:r>
        <w:rPr>
          <w:rFonts w:hint="eastAsia" w:ascii="楷体" w:hAnsi="楷体" w:eastAsia="楷体"/>
          <w:color w:val="000000"/>
          <w:sz w:val="32"/>
          <w:szCs w:val="32"/>
        </w:rPr>
        <w:t>（二）犯规：每名球员各有 4 次被允许犯规的机会，犯满5次即退场。一个队员2次技术犯规则同样离场。</w:t>
      </w:r>
    </w:p>
    <w:p>
      <w:pPr>
        <w:spacing w:line="600" w:lineRule="exact"/>
        <w:ind w:left="210" w:leftChars="100" w:firstLine="320" w:firstLineChars="100"/>
        <w:rPr>
          <w:rFonts w:hint="eastAsia" w:ascii="楷体" w:hAnsi="楷体" w:eastAsia="楷体"/>
          <w:color w:val="000000"/>
          <w:sz w:val="32"/>
          <w:szCs w:val="32"/>
        </w:rPr>
      </w:pPr>
      <w:r>
        <w:rPr>
          <w:rFonts w:hint="eastAsia" w:ascii="楷体" w:hAnsi="楷体" w:eastAsia="楷体"/>
          <w:color w:val="000000"/>
          <w:sz w:val="32"/>
          <w:szCs w:val="32"/>
        </w:rPr>
        <w:t>（三）罚球：每节比赛中，全队犯规累计达4次及以上则进行罚球。男篮阵容第一节任意5名球员上场，第二节任意1名球员带4名新生球员上场，第三节和第四节可以换上最佳阵容。如若没有遵守以上规则，则判该队负并取消后续参赛资格。各球队的啦啦队不准许干扰比赛和出言诬蔑对方球员,更不准许与裁判理论。希望各队啦啦队文明看球,文明为本院各年级队伍加油助威。如因啦啦队原因影响赛事正常进行的单位，将取消该单位参赛资格。</w:t>
      </w:r>
    </w:p>
    <w:p>
      <w:pPr>
        <w:spacing w:line="600" w:lineRule="exact"/>
        <w:rPr>
          <w:rFonts w:ascii="黑体" w:hAnsi="黑体" w:eastAsia="黑体"/>
          <w:b w:val="0"/>
          <w:bCs w:val="0"/>
          <w:sz w:val="32"/>
          <w:szCs w:val="32"/>
        </w:rPr>
      </w:pPr>
      <w:r>
        <w:rPr>
          <w:rFonts w:hint="eastAsia" w:ascii="黑体" w:hAnsi="黑体" w:eastAsia="黑体"/>
          <w:b w:val="0"/>
          <w:bCs w:val="0"/>
          <w:sz w:val="32"/>
          <w:szCs w:val="32"/>
        </w:rPr>
        <w:t>四．本规程最终解释权为协和学院学生会体育部。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F038C"/>
    <w:rsid w:val="33FE24AA"/>
    <w:rsid w:val="3ACF038C"/>
    <w:rsid w:val="7AAA2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2019-03-06T06:48:00Z</dcterms:created>
  <dc:creator>cc</dc:creator>
  <cp:lastModifiedBy>cc</cp:lastModifiedBy>
  <dcterms:modified xsi:type="dcterms:W3CDTF">2019-03-06T06:54:58Z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