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olor w:val="000000"/>
          <w:sz w:val="32"/>
          <w:szCs w:val="32"/>
        </w:rPr>
      </w:pPr>
      <w:r>
        <w:rPr>
          <w:rFonts w:hint="eastAsia" w:ascii="仿宋_GB2312" w:eastAsia="仿宋_GB2312"/>
          <w:color w:val="000000"/>
          <w:sz w:val="32"/>
          <w:szCs w:val="32"/>
        </w:rPr>
        <w:t>附件3.</w:t>
      </w:r>
    </w:p>
    <w:p>
      <w:pPr>
        <w:spacing w:line="600" w:lineRule="exact"/>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协和学院篮球联赛女子组比赛规则</w:t>
      </w:r>
      <w:bookmarkEnd w:id="0"/>
    </w:p>
    <w:p>
      <w:pPr>
        <w:numPr>
          <w:ilvl w:val="0"/>
          <w:numId w:val="1"/>
        </w:numPr>
        <w:spacing w:line="600" w:lineRule="exact"/>
        <w:jc w:val="left"/>
        <w:rPr>
          <w:rFonts w:hint="eastAsia" w:ascii="黑体" w:hAnsi="黑体" w:eastAsia="黑体"/>
          <w:b w:val="0"/>
          <w:bCs w:val="0"/>
          <w:sz w:val="32"/>
          <w:szCs w:val="32"/>
        </w:rPr>
      </w:pPr>
      <w:r>
        <w:rPr>
          <w:rFonts w:hint="eastAsia" w:ascii="黑体" w:hAnsi="黑体" w:eastAsia="黑体"/>
          <w:b w:val="0"/>
          <w:bCs w:val="0"/>
          <w:sz w:val="32"/>
          <w:szCs w:val="32"/>
        </w:rPr>
        <w:t>比赛开始前细则</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（一）队员必须为本系学生，如果发现冒名顶替者取消该队比赛资格。</w:t>
      </w:r>
    </w:p>
    <w:p>
      <w:pPr>
        <w:spacing w:line="600" w:lineRule="exact"/>
        <w:ind w:firstLine="320" w:firstLineChars="100"/>
        <w:rPr>
          <w:rFonts w:hint="eastAsia" w:ascii="楷体" w:hAnsi="楷体" w:eastAsia="楷体"/>
          <w:color w:val="000000"/>
          <w:sz w:val="32"/>
          <w:szCs w:val="32"/>
        </w:rPr>
      </w:pPr>
      <w:r>
        <w:rPr>
          <w:rFonts w:hint="eastAsia" w:ascii="楷体" w:hAnsi="楷体" w:eastAsia="楷体"/>
          <w:color w:val="000000"/>
          <w:sz w:val="32"/>
          <w:szCs w:val="32"/>
        </w:rPr>
        <w:t>（二）如果参赛队伍在比赛开始的15分钟内不能到达比赛场地并准备好上场，则判该队弃权，对手获胜。</w:t>
      </w:r>
    </w:p>
    <w:p>
      <w:pPr>
        <w:spacing w:line="600" w:lineRule="exact"/>
        <w:ind w:firstLine="320" w:firstLineChars="100"/>
        <w:rPr>
          <w:rFonts w:hint="eastAsia" w:ascii="楷体" w:hAnsi="楷体" w:eastAsia="楷体"/>
          <w:color w:val="000000"/>
          <w:sz w:val="32"/>
          <w:szCs w:val="32"/>
        </w:rPr>
      </w:pPr>
      <w:r>
        <w:rPr>
          <w:rFonts w:hint="eastAsia" w:ascii="楷体" w:hAnsi="楷体" w:eastAsia="楷体"/>
          <w:color w:val="000000"/>
          <w:sz w:val="32"/>
          <w:szCs w:val="32"/>
        </w:rPr>
        <w:t>（三）各单位原则上不允许擅自调整比赛时间，如有特殊情况需提前一周报备体育部，在体育部允许的情况下方可调整赛程。如遇雨天等特殊情况，该天赛事则另行安排。</w:t>
      </w:r>
    </w:p>
    <w:p>
      <w:pPr>
        <w:spacing w:line="600" w:lineRule="exact"/>
        <w:ind w:firstLine="320" w:firstLineChars="100"/>
        <w:rPr>
          <w:rFonts w:hint="eastAsia" w:ascii="楷体" w:hAnsi="楷体" w:eastAsia="楷体"/>
          <w:color w:val="000000"/>
          <w:sz w:val="32"/>
          <w:szCs w:val="32"/>
        </w:rPr>
      </w:pPr>
      <w:r>
        <w:rPr>
          <w:rFonts w:hint="eastAsia" w:ascii="楷体" w:hAnsi="楷体" w:eastAsia="楷体"/>
          <w:color w:val="000000"/>
          <w:sz w:val="32"/>
          <w:szCs w:val="32"/>
        </w:rPr>
        <w:t>（四）</w:t>
      </w:r>
      <w:r>
        <w:rPr>
          <w:rFonts w:ascii="楷体" w:hAnsi="楷体" w:eastAsia="楷体"/>
          <w:color w:val="000000"/>
          <w:sz w:val="32"/>
          <w:szCs w:val="32"/>
        </w:rPr>
        <w:t>比赛时间</w:t>
      </w:r>
      <w:r>
        <w:rPr>
          <w:rFonts w:hint="eastAsia" w:ascii="楷体" w:hAnsi="楷体" w:eastAsia="楷体"/>
          <w:color w:val="000000"/>
          <w:sz w:val="32"/>
          <w:szCs w:val="32"/>
        </w:rPr>
        <w:t>：比赛分四节，比赛前三节每节12分钟，第四节10分钟前三节虚时，最后一节最后2分钟为实时有停表。</w:t>
      </w:r>
    </w:p>
    <w:p>
      <w:pPr>
        <w:spacing w:line="600" w:lineRule="exact"/>
        <w:ind w:firstLine="320" w:firstLineChars="100"/>
        <w:rPr>
          <w:rFonts w:hint="eastAsia" w:ascii="楷体" w:hAnsi="楷体" w:eastAsia="楷体"/>
          <w:color w:val="000000"/>
          <w:sz w:val="32"/>
          <w:szCs w:val="32"/>
        </w:rPr>
      </w:pPr>
      <w:r>
        <w:rPr>
          <w:rFonts w:hint="eastAsia" w:ascii="楷体" w:hAnsi="楷体" w:eastAsia="楷体"/>
          <w:color w:val="000000"/>
          <w:sz w:val="32"/>
          <w:szCs w:val="32"/>
        </w:rPr>
        <w:t>（五）</w:t>
      </w:r>
      <w:r>
        <w:rPr>
          <w:rFonts w:ascii="楷体" w:hAnsi="楷体" w:eastAsia="楷体"/>
          <w:color w:val="000000"/>
          <w:sz w:val="32"/>
          <w:szCs w:val="32"/>
        </w:rPr>
        <w:t>半</w:t>
      </w:r>
      <w:r>
        <w:rPr>
          <w:rFonts w:hint="eastAsia" w:ascii="楷体" w:hAnsi="楷体" w:eastAsia="楷体"/>
          <w:color w:val="000000"/>
          <w:sz w:val="32"/>
          <w:szCs w:val="32"/>
        </w:rPr>
        <w:t>场</w:t>
      </w:r>
      <w:r>
        <w:rPr>
          <w:rFonts w:ascii="楷体" w:hAnsi="楷体" w:eastAsia="楷体"/>
          <w:color w:val="000000"/>
          <w:sz w:val="32"/>
          <w:szCs w:val="32"/>
        </w:rPr>
        <w:t>休息期间为</w:t>
      </w:r>
      <w:r>
        <w:rPr>
          <w:rFonts w:hint="eastAsia" w:ascii="楷体" w:hAnsi="楷体" w:eastAsia="楷体"/>
          <w:color w:val="000000"/>
          <w:sz w:val="32"/>
          <w:szCs w:val="32"/>
        </w:rPr>
        <w:t>5</w:t>
      </w:r>
      <w:r>
        <w:rPr>
          <w:rFonts w:ascii="楷体" w:hAnsi="楷体" w:eastAsia="楷体"/>
          <w:color w:val="000000"/>
          <w:sz w:val="32"/>
          <w:szCs w:val="32"/>
        </w:rPr>
        <w:t>分钟</w:t>
      </w:r>
      <w:r>
        <w:rPr>
          <w:rFonts w:hint="eastAsia" w:ascii="楷体" w:hAnsi="楷体" w:eastAsia="楷体"/>
          <w:color w:val="000000"/>
          <w:sz w:val="32"/>
          <w:szCs w:val="32"/>
        </w:rPr>
        <w:t>，每节休息时间为1分钟。加时赛时间为每节</w:t>
      </w:r>
      <w:r>
        <w:rPr>
          <w:rFonts w:ascii="楷体" w:hAnsi="楷体" w:eastAsia="楷体"/>
          <w:color w:val="000000"/>
          <w:sz w:val="32"/>
          <w:szCs w:val="32"/>
        </w:rPr>
        <w:t>5分钟</w:t>
      </w:r>
      <w:r>
        <w:rPr>
          <w:rFonts w:hint="eastAsia" w:ascii="楷体" w:hAnsi="楷体" w:eastAsia="楷体"/>
          <w:color w:val="000000"/>
          <w:sz w:val="32"/>
          <w:szCs w:val="32"/>
        </w:rPr>
        <w:t>。</w:t>
      </w:r>
    </w:p>
    <w:p>
      <w:pPr>
        <w:numPr>
          <w:ilvl w:val="0"/>
          <w:numId w:val="1"/>
        </w:numPr>
        <w:spacing w:line="600" w:lineRule="exact"/>
        <w:jc w:val="left"/>
        <w:rPr>
          <w:rFonts w:hint="eastAsia" w:ascii="黑体" w:hAnsi="黑体" w:eastAsia="黑体"/>
          <w:b/>
          <w:bCs/>
          <w:sz w:val="32"/>
          <w:szCs w:val="32"/>
        </w:rPr>
      </w:pPr>
      <w:r>
        <w:rPr>
          <w:rFonts w:hint="eastAsia" w:ascii="黑体" w:hAnsi="黑体" w:eastAsia="黑体"/>
          <w:b w:val="0"/>
          <w:bCs w:val="0"/>
          <w:sz w:val="32"/>
          <w:szCs w:val="32"/>
        </w:rPr>
        <w:t>裁判员及其助理人员</w:t>
      </w:r>
      <w:r>
        <w:rPr>
          <w:rFonts w:hint="eastAsia" w:ascii="黑体" w:hAnsi="黑体" w:eastAsia="黑体"/>
          <w:b/>
          <w:bCs/>
          <w:sz w:val="32"/>
          <w:szCs w:val="32"/>
        </w:rPr>
        <w:t xml:space="preserve"> </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（一）裁判员包括主裁判员和副裁判员各一名，计时员两名，记录员、助理记录员各一名。</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二）特别强调：担任一场比赛的主裁判员和副裁判员不得与比赛双方组织有任何方式的联系。以确保比赛的公平，公正。同时双方队员要尊重裁判的判罚，对于有争议的判罚请到技术台交流。如果赛后裁判或球队有情况通报或上诉给体育部，则需准备申诉材料，由系团委老师向院团委申诉。</w:t>
      </w:r>
    </w:p>
    <w:p>
      <w:pPr>
        <w:spacing w:line="600" w:lineRule="exact"/>
        <w:rPr>
          <w:rFonts w:ascii="黑体" w:hAnsi="黑体" w:eastAsia="黑体"/>
          <w:b/>
          <w:bCs/>
          <w:sz w:val="32"/>
          <w:szCs w:val="32"/>
        </w:rPr>
      </w:pPr>
    </w:p>
    <w:p>
      <w:pPr>
        <w:spacing w:line="600" w:lineRule="exact"/>
        <w:rPr>
          <w:rFonts w:hint="eastAsia" w:ascii="黑体" w:hAnsi="黑体" w:eastAsia="黑体"/>
          <w:b w:val="0"/>
          <w:bCs w:val="0"/>
          <w:sz w:val="32"/>
          <w:szCs w:val="32"/>
        </w:rPr>
      </w:pPr>
      <w:r>
        <w:rPr>
          <w:rFonts w:hint="eastAsia" w:ascii="黑体" w:hAnsi="黑体" w:eastAsia="黑体"/>
          <w:b w:val="0"/>
          <w:bCs w:val="0"/>
          <w:sz w:val="32"/>
          <w:szCs w:val="32"/>
        </w:rPr>
        <w:t>三．比赛细则</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（一）暂停：每队每场比赛有5次暂停机会（暂停时间为30秒）。比赛上   半场有两次暂停机会，可在上半场任意时间使用；下半场有三次暂停机会，同样也可以在下半场任意时间使用；每个加时赛有一次暂停机会，上半场未使用的暂停机会不得在下半场和加时阶段使用。</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（二）犯规：每名球员各有 4 次被允许犯规的机会，犯满5次即退场。一个队员2次技术犯规则同样离场。</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（三）罚球：每节比赛中，全队犯规累计达4次则进行罚球。</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（四）女篮阵容安排无要求。</w:t>
      </w:r>
    </w:p>
    <w:p>
      <w:pPr>
        <w:spacing w:line="600" w:lineRule="exact"/>
        <w:ind w:firstLine="320" w:firstLineChars="100"/>
        <w:jc w:val="left"/>
        <w:rPr>
          <w:rFonts w:hint="eastAsia" w:ascii="楷体" w:hAnsi="楷体" w:eastAsia="楷体"/>
          <w:color w:val="000000"/>
          <w:sz w:val="32"/>
          <w:szCs w:val="32"/>
        </w:rPr>
      </w:pPr>
      <w:r>
        <w:rPr>
          <w:rFonts w:hint="eastAsia" w:ascii="楷体" w:hAnsi="楷体" w:eastAsia="楷体"/>
          <w:color w:val="000000"/>
          <w:sz w:val="32"/>
          <w:szCs w:val="32"/>
        </w:rPr>
        <w:t>（五）球队的啦啦队不准许干扰比赛和出言诬蔑对方球员,更不准许与裁判理论。希望各队啦啦队文明看球,文明为本院各年级队伍加油助威。如因啦啦队原因影响赛事正常进行的单位，将取消该单位参赛资格。</w:t>
      </w:r>
    </w:p>
    <w:p>
      <w:r>
        <w:rPr>
          <w:rFonts w:hint="eastAsia" w:ascii="黑体" w:hAnsi="黑体" w:eastAsia="黑体"/>
          <w:b w:val="0"/>
          <w:bCs w:val="0"/>
          <w:sz w:val="32"/>
          <w:szCs w:val="32"/>
        </w:rPr>
        <w:t>四．本规程最终解释权为协和学院学生会体育部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04A5B"/>
    <w:rsid w:val="26C04A5B"/>
    <w:rsid w:val="3630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2019-03-06T06:49:00Z</dcterms:created>
  <dc:creator>cc</dc:creator>
  <cp:lastModifiedBy>cc</cp:lastModifiedBy>
  <dcterms:modified xsi:type="dcterms:W3CDTF">2019-03-06T06:52:28Z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