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附件2</w:t>
      </w:r>
    </w:p>
    <w:p>
      <w:pPr>
        <w:spacing w:line="540" w:lineRule="exact"/>
        <w:rPr>
          <w:rFonts w:hint="eastAsia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福建师范大学协和学院第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次学生代表大会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代表名额分配表</w:t>
      </w:r>
    </w:p>
    <w:tbl>
      <w:tblPr>
        <w:tblStyle w:val="4"/>
        <w:tblW w:w="8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2"/>
        <w:gridCol w:w="2694"/>
        <w:gridCol w:w="2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278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系别（学院）</w:t>
            </w:r>
          </w:p>
        </w:tc>
        <w:tc>
          <w:tcPr>
            <w:tcW w:w="26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总人数</w:t>
            </w:r>
          </w:p>
        </w:tc>
        <w:tc>
          <w:tcPr>
            <w:tcW w:w="27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正式代表人数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278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信息技术系</w:t>
            </w:r>
          </w:p>
        </w:tc>
        <w:tc>
          <w:tcPr>
            <w:tcW w:w="26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3166</w:t>
            </w:r>
          </w:p>
        </w:tc>
        <w:tc>
          <w:tcPr>
            <w:tcW w:w="27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78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经济与法学系</w:t>
            </w:r>
          </w:p>
        </w:tc>
        <w:tc>
          <w:tcPr>
            <w:tcW w:w="26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1864</w:t>
            </w:r>
          </w:p>
        </w:tc>
        <w:tc>
          <w:tcPr>
            <w:tcW w:w="27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78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管理学系</w:t>
            </w:r>
          </w:p>
        </w:tc>
        <w:tc>
          <w:tcPr>
            <w:tcW w:w="26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2557</w:t>
            </w:r>
          </w:p>
        </w:tc>
        <w:tc>
          <w:tcPr>
            <w:tcW w:w="27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78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国际商学系</w:t>
            </w:r>
          </w:p>
        </w:tc>
        <w:tc>
          <w:tcPr>
            <w:tcW w:w="26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1664</w:t>
            </w:r>
          </w:p>
        </w:tc>
        <w:tc>
          <w:tcPr>
            <w:tcW w:w="27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78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文化产业系</w:t>
            </w:r>
          </w:p>
        </w:tc>
        <w:tc>
          <w:tcPr>
            <w:tcW w:w="26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2974</w:t>
            </w:r>
          </w:p>
        </w:tc>
        <w:tc>
          <w:tcPr>
            <w:tcW w:w="27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78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外语系</w:t>
            </w:r>
          </w:p>
        </w:tc>
        <w:tc>
          <w:tcPr>
            <w:tcW w:w="26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1416</w:t>
            </w:r>
          </w:p>
        </w:tc>
        <w:tc>
          <w:tcPr>
            <w:tcW w:w="27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78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国际教育学院</w:t>
            </w:r>
          </w:p>
        </w:tc>
        <w:tc>
          <w:tcPr>
            <w:tcW w:w="26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711</w:t>
            </w:r>
          </w:p>
        </w:tc>
        <w:tc>
          <w:tcPr>
            <w:tcW w:w="27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278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26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14352</w:t>
            </w:r>
          </w:p>
        </w:tc>
        <w:tc>
          <w:tcPr>
            <w:tcW w:w="272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164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注：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1.第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次学生代表大会代表在设有基层学生会组织的各系中产生，第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届学生委员会主席团参加所在系的代表提名，不占所在系代表名额。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2.本表格根据学院教务部提供的《在校生人数统计表（20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级、20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级、202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级、20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级）》，按各系学生数的1.1%的比例测算。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AA2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2026-06-01T09:55:00Z</dcterms:created>
  <dc:creator>Admin</dc:creator>
  <cp:lastModifiedBy>WPS_1705800696</cp:lastModifiedBy>
  <dcterms:modified xsi:type="dcterms:W3CDTF">2026-06-01T09:55:02Z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