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福建师范大学协和学院</w:t>
      </w:r>
      <w:r>
        <w:rPr>
          <w:rFonts w:hint="eastAsia" w:ascii="方正小标宋简体" w:hAnsi="宋体" w:eastAsia="方正小标宋简体"/>
          <w:sz w:val="36"/>
          <w:szCs w:val="36"/>
        </w:rPr>
        <w:t>一流本科课程申报推荐汇总表（20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年）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hint="eastAsia" w:ascii="仿宋_GB2312" w:hAnsi="黑体" w:eastAsia="仿宋_GB2312"/>
          <w:sz w:val="32"/>
          <w:szCs w:val="28"/>
          <w:lang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2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4"/>
        <w:gridCol w:w="1933"/>
        <w:gridCol w:w="2319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推荐单位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spacing w:line="380" w:lineRule="exact"/>
        <w:ind w:firstLine="160" w:firstLineChars="50"/>
        <w:rPr>
          <w:rFonts w:hint="eastAsia" w:ascii="仿宋_GB2312" w:hAnsi="黑体" w:eastAsia="仿宋_GB2312"/>
          <w:sz w:val="32"/>
          <w:szCs w:val="28"/>
          <w:lang w:eastAsia="zh-CN"/>
        </w:rPr>
      </w:pPr>
    </w:p>
    <w:p>
      <w:pPr>
        <w:spacing w:line="380" w:lineRule="exact"/>
        <w:ind w:firstLine="160" w:firstLineChars="50"/>
        <w:rPr>
          <w:rFonts w:hint="default" w:ascii="仿宋_GB2312" w:hAnsi="黑体" w:eastAsia="仿宋_GB2312"/>
          <w:sz w:val="32"/>
          <w:szCs w:val="28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  <w:lang w:eastAsia="zh-CN"/>
        </w:rPr>
        <w:t>经办人：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 xml:space="preserve">                                  系部负责人：</w:t>
      </w: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0AF4"/>
    <w:rsid w:val="27F579FA"/>
    <w:rsid w:val="52903E32"/>
    <w:rsid w:val="5A9C1C5E"/>
    <w:rsid w:val="76B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2020-01-06T03:45:00Z</dcterms:created>
  <dc:creator>Avery</dc:creator>
  <cp:lastModifiedBy>Avery</cp:lastModifiedBy>
  <dcterms:modified xsi:type="dcterms:W3CDTF">2021-12-29T02:42:54Z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1BFC6CB481B7483C8E3A7F13DC34CCD2</vt:lpwstr>
  </property>
</Properties>
</file>