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69F" w:rsidRPr="00576A7E" w:rsidRDefault="00AD569F" w:rsidP="00AD569F">
      <w:pPr>
        <w:spacing w:line="360" w:lineRule="auto"/>
        <w:rPr>
          <w:rFonts w:hint="eastAsia"/>
          <w:bCs/>
          <w:sz w:val="24"/>
          <w:szCs w:val="24"/>
        </w:rPr>
      </w:pPr>
      <w:r w:rsidRPr="00576A7E">
        <w:rPr>
          <w:rFonts w:hint="eastAsia"/>
          <w:bCs/>
          <w:sz w:val="24"/>
          <w:szCs w:val="24"/>
        </w:rPr>
        <w:t>附件</w:t>
      </w:r>
      <w:r>
        <w:rPr>
          <w:rFonts w:hint="eastAsia"/>
          <w:bCs/>
          <w:sz w:val="24"/>
          <w:szCs w:val="24"/>
        </w:rPr>
        <w:t>3</w:t>
      </w:r>
    </w:p>
    <w:p w:rsidR="00AD569F" w:rsidRPr="00576A7E" w:rsidRDefault="00AD569F" w:rsidP="00AD569F">
      <w:pPr>
        <w:spacing w:line="360" w:lineRule="auto"/>
        <w:jc w:val="center"/>
        <w:rPr>
          <w:rFonts w:hint="eastAsia"/>
          <w:b/>
          <w:sz w:val="24"/>
          <w:szCs w:val="24"/>
        </w:rPr>
      </w:pPr>
      <w:r w:rsidRPr="00576A7E">
        <w:rPr>
          <w:rFonts w:hint="eastAsia"/>
          <w:b/>
          <w:sz w:val="24"/>
          <w:szCs w:val="24"/>
        </w:rPr>
        <w:t>福建师范大学协和学院</w:t>
      </w:r>
      <w:r>
        <w:rPr>
          <w:rFonts w:hint="eastAsia"/>
          <w:b/>
          <w:sz w:val="24"/>
          <w:szCs w:val="24"/>
        </w:rPr>
        <w:t>低值耐用品</w:t>
      </w:r>
      <w:r w:rsidRPr="00576A7E">
        <w:rPr>
          <w:rFonts w:hint="eastAsia"/>
          <w:b/>
          <w:sz w:val="24"/>
          <w:szCs w:val="24"/>
        </w:rPr>
        <w:t>操作规范</w:t>
      </w:r>
    </w:p>
    <w:p w:rsidR="00AD569F" w:rsidRPr="00576A7E" w:rsidRDefault="00AD569F" w:rsidP="00AD569F">
      <w:pPr>
        <w:spacing w:line="360" w:lineRule="auto"/>
        <w:rPr>
          <w:rFonts w:ascii="宋体" w:hAnsi="宋体" w:hint="eastAsia"/>
          <w:b/>
          <w:sz w:val="24"/>
          <w:szCs w:val="24"/>
        </w:rPr>
      </w:pPr>
      <w:r w:rsidRPr="00576A7E">
        <w:rPr>
          <w:rFonts w:ascii="宋体" w:hAnsi="宋体" w:hint="eastAsia"/>
          <w:b/>
          <w:sz w:val="24"/>
          <w:szCs w:val="24"/>
        </w:rPr>
        <w:t>一、需要进行</w:t>
      </w:r>
      <w:r>
        <w:rPr>
          <w:rFonts w:ascii="宋体" w:hAnsi="宋体" w:hint="eastAsia"/>
          <w:b/>
          <w:sz w:val="24"/>
          <w:szCs w:val="24"/>
        </w:rPr>
        <w:t>低值耐用品</w:t>
      </w:r>
      <w:r w:rsidRPr="00576A7E">
        <w:rPr>
          <w:rFonts w:ascii="宋体" w:hAnsi="宋体" w:hint="eastAsia"/>
          <w:b/>
          <w:sz w:val="24"/>
          <w:szCs w:val="24"/>
        </w:rPr>
        <w:t>登记的标准</w:t>
      </w:r>
    </w:p>
    <w:p w:rsidR="00AD569F" w:rsidRPr="00576A7E" w:rsidRDefault="00AD569F" w:rsidP="00AD569F">
      <w:pPr>
        <w:spacing w:line="360" w:lineRule="auto"/>
        <w:rPr>
          <w:rFonts w:ascii="宋体" w:hAnsi="宋体" w:hint="eastAsia"/>
          <w:sz w:val="24"/>
          <w:szCs w:val="24"/>
        </w:rPr>
      </w:pPr>
      <w:r w:rsidRPr="00576A7E">
        <w:rPr>
          <w:rFonts w:ascii="宋体" w:hAnsi="宋体" w:hint="eastAsia"/>
          <w:sz w:val="24"/>
          <w:szCs w:val="24"/>
        </w:rPr>
        <w:t>1、单价在200元以</w:t>
      </w:r>
      <w:r>
        <w:rPr>
          <w:rFonts w:ascii="宋体" w:hAnsi="宋体" w:hint="eastAsia"/>
          <w:sz w:val="24"/>
          <w:szCs w:val="24"/>
        </w:rPr>
        <w:t>下</w:t>
      </w:r>
      <w:r w:rsidRPr="00576A7E">
        <w:rPr>
          <w:rFonts w:ascii="宋体" w:hAnsi="宋体" w:hint="eastAsia"/>
          <w:sz w:val="24"/>
          <w:szCs w:val="24"/>
        </w:rPr>
        <w:t>，耐用期在一年以上的物品。</w:t>
      </w:r>
    </w:p>
    <w:p w:rsidR="00AD569F" w:rsidRPr="00576A7E" w:rsidRDefault="00AD569F" w:rsidP="00AD569F">
      <w:pPr>
        <w:spacing w:line="360" w:lineRule="auto"/>
        <w:rPr>
          <w:rFonts w:ascii="宋体" w:hAnsi="宋体" w:hint="eastAsia"/>
          <w:b/>
          <w:sz w:val="24"/>
          <w:szCs w:val="24"/>
        </w:rPr>
      </w:pPr>
      <w:r w:rsidRPr="00576A7E">
        <w:rPr>
          <w:rFonts w:ascii="宋体" w:hAnsi="宋体" w:hint="eastAsia"/>
          <w:b/>
          <w:sz w:val="24"/>
          <w:szCs w:val="24"/>
        </w:rPr>
        <w:t>二、资产登记的流程（以仪器设备系统为例）</w:t>
      </w:r>
    </w:p>
    <w:p w:rsidR="00AD569F" w:rsidRPr="00576A7E" w:rsidRDefault="00AD569F" w:rsidP="00AD569F">
      <w:pPr>
        <w:numPr>
          <w:ilvl w:val="0"/>
          <w:numId w:val="1"/>
        </w:numPr>
        <w:spacing w:line="360" w:lineRule="auto"/>
        <w:rPr>
          <w:rFonts w:ascii="宋体" w:hAnsi="宋体" w:hint="eastAsia"/>
          <w:sz w:val="24"/>
          <w:szCs w:val="24"/>
        </w:rPr>
      </w:pPr>
      <w:r w:rsidRPr="00576A7E">
        <w:rPr>
          <w:rFonts w:ascii="宋体" w:hAnsi="宋体" w:hint="eastAsia"/>
          <w:sz w:val="24"/>
          <w:szCs w:val="24"/>
        </w:rPr>
        <w:t>二级单位使用账号和密码登陆（账号和初始密码参见后面列表，请务必修改初始密码），进行网络登记，并且及时提醒资产管理中心进行网络审核。</w:t>
      </w:r>
    </w:p>
    <w:p w:rsidR="00AD569F" w:rsidRPr="00576A7E" w:rsidRDefault="00AD569F" w:rsidP="00AD569F">
      <w:pPr>
        <w:numPr>
          <w:ilvl w:val="0"/>
          <w:numId w:val="1"/>
        </w:numPr>
        <w:spacing w:line="360" w:lineRule="auto"/>
        <w:rPr>
          <w:rFonts w:ascii="宋体" w:hAnsi="宋体" w:hint="eastAsia"/>
          <w:sz w:val="24"/>
          <w:szCs w:val="24"/>
        </w:rPr>
      </w:pPr>
      <w:r w:rsidRPr="00576A7E">
        <w:rPr>
          <w:rFonts w:ascii="宋体" w:hAnsi="宋体" w:hint="eastAsia"/>
          <w:sz w:val="24"/>
          <w:szCs w:val="24"/>
        </w:rPr>
        <w:t>资产管理中心网络审核后反馈给二级单位。</w:t>
      </w:r>
    </w:p>
    <w:p w:rsidR="00AD569F" w:rsidRPr="00576A7E" w:rsidRDefault="00AD569F" w:rsidP="00AD569F">
      <w:pPr>
        <w:numPr>
          <w:ilvl w:val="0"/>
          <w:numId w:val="1"/>
        </w:numPr>
        <w:spacing w:line="360" w:lineRule="auto"/>
        <w:rPr>
          <w:rFonts w:ascii="宋体" w:hAnsi="宋体" w:hint="eastAsia"/>
          <w:sz w:val="24"/>
          <w:szCs w:val="24"/>
        </w:rPr>
      </w:pPr>
      <w:r w:rsidRPr="00576A7E">
        <w:rPr>
          <w:rFonts w:ascii="宋体" w:hAnsi="宋体" w:hint="eastAsia"/>
          <w:sz w:val="24"/>
          <w:szCs w:val="24"/>
        </w:rPr>
        <w:t>二级单位打印验收单，一式三份，并且签字确认</w:t>
      </w:r>
    </w:p>
    <w:p w:rsidR="00AD569F" w:rsidRPr="00AD569F" w:rsidRDefault="00AD569F" w:rsidP="00AD569F">
      <w:pPr>
        <w:numPr>
          <w:ilvl w:val="0"/>
          <w:numId w:val="1"/>
        </w:numPr>
        <w:spacing w:line="360" w:lineRule="auto"/>
        <w:rPr>
          <w:rFonts w:ascii="宋体" w:hAnsi="宋体" w:hint="eastAsia"/>
          <w:sz w:val="24"/>
          <w:szCs w:val="24"/>
        </w:rPr>
      </w:pPr>
      <w:r w:rsidRPr="00AD569F">
        <w:rPr>
          <w:rFonts w:ascii="宋体" w:hAnsi="宋体" w:hint="eastAsia"/>
          <w:sz w:val="24"/>
          <w:szCs w:val="24"/>
        </w:rPr>
        <w:t>资产管理中心对一式三份的验收单签字审核后，二级单位持一式三份的验收单到财务报账，经财务审核签字盖章后，将第三联“资产主管部门留存”交回资产管理中心。</w:t>
      </w:r>
    </w:p>
    <w:p w:rsidR="00AD569F" w:rsidRPr="00576A7E" w:rsidRDefault="00AD569F" w:rsidP="00AD569F">
      <w:pPr>
        <w:spacing w:line="360" w:lineRule="auto"/>
        <w:rPr>
          <w:rFonts w:ascii="宋体" w:hAnsi="宋体" w:hint="eastAsia"/>
          <w:b/>
          <w:bCs/>
          <w:sz w:val="24"/>
          <w:szCs w:val="24"/>
        </w:rPr>
      </w:pPr>
      <w:r w:rsidRPr="00576A7E">
        <w:rPr>
          <w:rFonts w:ascii="宋体" w:hAnsi="宋体" w:hint="eastAsia"/>
          <w:b/>
          <w:bCs/>
          <w:sz w:val="24"/>
          <w:szCs w:val="24"/>
        </w:rPr>
        <w:t>三、相关操作如下：</w:t>
      </w:r>
    </w:p>
    <w:p w:rsidR="00AD569F" w:rsidRPr="00576A7E" w:rsidRDefault="00AD569F" w:rsidP="00AD569F">
      <w:pPr>
        <w:spacing w:line="360" w:lineRule="auto"/>
        <w:rPr>
          <w:rFonts w:ascii="宋体" w:hAnsi="宋体" w:hint="eastAsia"/>
          <w:sz w:val="24"/>
          <w:szCs w:val="24"/>
        </w:rPr>
      </w:pPr>
      <w:r w:rsidRPr="00576A7E">
        <w:rPr>
          <w:rFonts w:ascii="宋体" w:hAnsi="宋体" w:hint="eastAsia"/>
          <w:sz w:val="24"/>
          <w:szCs w:val="24"/>
        </w:rPr>
        <w:t>（一）登陆</w:t>
      </w:r>
      <w:r w:rsidRPr="00576A7E">
        <w:rPr>
          <w:rFonts w:ascii="宋体" w:hAnsi="宋体"/>
          <w:sz w:val="24"/>
          <w:szCs w:val="24"/>
        </w:rPr>
        <w:t>http://10.134.241.221/pt/</w:t>
      </w:r>
      <w:r w:rsidRPr="00576A7E">
        <w:rPr>
          <w:rFonts w:ascii="宋体" w:hAnsi="宋体" w:hint="eastAsia"/>
          <w:sz w:val="24"/>
          <w:szCs w:val="24"/>
        </w:rPr>
        <w:t xml:space="preserve"> </w:t>
      </w:r>
      <w:r>
        <w:rPr>
          <w:rFonts w:ascii="宋体" w:hAnsi="宋体" w:hint="eastAsia"/>
          <w:sz w:val="24"/>
          <w:szCs w:val="24"/>
        </w:rPr>
        <w:t>选择</w:t>
      </w:r>
      <w:r w:rsidRPr="00576A7E">
        <w:rPr>
          <w:rFonts w:ascii="宋体" w:hAnsi="宋体" w:hint="eastAsia"/>
          <w:b/>
          <w:bCs/>
          <w:sz w:val="24"/>
          <w:szCs w:val="24"/>
        </w:rPr>
        <w:t>【</w:t>
      </w:r>
      <w:r>
        <w:rPr>
          <w:rFonts w:ascii="宋体" w:hAnsi="宋体" w:hint="eastAsia"/>
          <w:b/>
          <w:bCs/>
          <w:sz w:val="24"/>
          <w:szCs w:val="24"/>
        </w:rPr>
        <w:t>低值耐用品</w:t>
      </w:r>
      <w:r w:rsidRPr="00576A7E">
        <w:rPr>
          <w:rFonts w:ascii="宋体" w:hAnsi="宋体" w:hint="eastAsia"/>
          <w:b/>
          <w:bCs/>
          <w:sz w:val="24"/>
          <w:szCs w:val="24"/>
        </w:rPr>
        <w:t>】</w:t>
      </w:r>
    </w:p>
    <w:p w:rsidR="00AD569F" w:rsidRPr="00576A7E" w:rsidRDefault="00AD569F" w:rsidP="00AD569F">
      <w:pPr>
        <w:spacing w:line="360" w:lineRule="auto"/>
        <w:rPr>
          <w:rFonts w:ascii="宋体" w:hAnsi="宋体" w:hint="eastAsia"/>
          <w:sz w:val="24"/>
          <w:szCs w:val="24"/>
        </w:rPr>
      </w:pPr>
      <w:r w:rsidRPr="00576A7E">
        <w:rPr>
          <w:rFonts w:ascii="宋体" w:hAnsi="宋体" w:hint="eastAsia"/>
          <w:sz w:val="24"/>
          <w:szCs w:val="24"/>
        </w:rPr>
        <w:t>（二）</w:t>
      </w:r>
      <w:r>
        <w:rPr>
          <w:rFonts w:ascii="宋体" w:hAnsi="宋体" w:hint="eastAsia"/>
          <w:sz w:val="24"/>
          <w:szCs w:val="24"/>
        </w:rPr>
        <w:t>低值耐用品</w:t>
      </w:r>
      <w:r w:rsidRPr="00576A7E">
        <w:rPr>
          <w:rFonts w:ascii="宋体" w:hAnsi="宋体" w:hint="eastAsia"/>
          <w:sz w:val="24"/>
          <w:szCs w:val="24"/>
        </w:rPr>
        <w:t>入库建账</w:t>
      </w:r>
    </w:p>
    <w:p w:rsidR="00AD569F" w:rsidRPr="00AD569F" w:rsidRDefault="00AD569F" w:rsidP="00AD569F">
      <w:pPr>
        <w:spacing w:line="360" w:lineRule="auto"/>
        <w:ind w:firstLineChars="200" w:firstLine="482"/>
        <w:rPr>
          <w:rFonts w:ascii="宋体" w:hAnsi="宋体" w:hint="eastAsia"/>
          <w:sz w:val="24"/>
          <w:szCs w:val="24"/>
        </w:rPr>
      </w:pPr>
      <w:r w:rsidRPr="00576A7E">
        <w:rPr>
          <w:rFonts w:ascii="宋体" w:hAnsi="宋体" w:hint="eastAsia"/>
          <w:b/>
          <w:bCs/>
          <w:sz w:val="24"/>
          <w:szCs w:val="24"/>
        </w:rPr>
        <w:t>操作时，依次点击【</w:t>
      </w:r>
      <w:r>
        <w:rPr>
          <w:rFonts w:ascii="宋体" w:hAnsi="宋体" w:hint="eastAsia"/>
          <w:b/>
          <w:bCs/>
          <w:sz w:val="24"/>
          <w:szCs w:val="24"/>
        </w:rPr>
        <w:t>耐用品</w:t>
      </w:r>
      <w:r w:rsidRPr="00576A7E">
        <w:rPr>
          <w:rFonts w:ascii="宋体" w:hAnsi="宋体" w:hint="eastAsia"/>
          <w:b/>
          <w:bCs/>
          <w:sz w:val="24"/>
          <w:szCs w:val="24"/>
        </w:rPr>
        <w:t>管理】→【</w:t>
      </w:r>
      <w:r>
        <w:rPr>
          <w:rFonts w:ascii="宋体" w:hAnsi="宋体" w:hint="eastAsia"/>
          <w:b/>
          <w:bCs/>
          <w:sz w:val="24"/>
          <w:szCs w:val="24"/>
        </w:rPr>
        <w:t>耐用品增加</w:t>
      </w:r>
      <w:r w:rsidRPr="00576A7E">
        <w:rPr>
          <w:rFonts w:ascii="宋体" w:hAnsi="宋体" w:hint="eastAsia"/>
          <w:b/>
          <w:bCs/>
          <w:sz w:val="24"/>
          <w:szCs w:val="24"/>
        </w:rPr>
        <w:t>】→【</w:t>
      </w:r>
      <w:r>
        <w:rPr>
          <w:rFonts w:ascii="宋体" w:hAnsi="宋体" w:hint="eastAsia"/>
          <w:b/>
          <w:bCs/>
          <w:sz w:val="24"/>
          <w:szCs w:val="24"/>
        </w:rPr>
        <w:t>验收单增加</w:t>
      </w:r>
      <w:r w:rsidRPr="00576A7E">
        <w:rPr>
          <w:rFonts w:ascii="宋体" w:hAnsi="宋体" w:hint="eastAsia"/>
          <w:b/>
          <w:bCs/>
          <w:sz w:val="24"/>
          <w:szCs w:val="24"/>
        </w:rPr>
        <w:t>】</w:t>
      </w:r>
    </w:p>
    <w:p w:rsidR="00000000" w:rsidRDefault="00AD569F">
      <w:pPr>
        <w:rPr>
          <w:rFonts w:hint="eastAsia"/>
        </w:rPr>
      </w:pPr>
      <w:r>
        <w:rPr>
          <w:noProof/>
        </w:rPr>
        <w:drawing>
          <wp:inline distT="0" distB="0" distL="0" distR="0">
            <wp:extent cx="2457802" cy="1777041"/>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458959" cy="1777877"/>
                    </a:xfrm>
                    <a:prstGeom prst="rect">
                      <a:avLst/>
                    </a:prstGeom>
                    <a:noFill/>
                    <a:ln w="9525">
                      <a:noFill/>
                      <a:miter lim="800000"/>
                      <a:headEnd/>
                      <a:tailEnd/>
                    </a:ln>
                  </pic:spPr>
                </pic:pic>
              </a:graphicData>
            </a:graphic>
          </wp:inline>
        </w:drawing>
      </w:r>
    </w:p>
    <w:p w:rsidR="00AD569F" w:rsidRPr="00AD569F" w:rsidRDefault="00AD569F" w:rsidP="00AD569F">
      <w:pPr>
        <w:spacing w:line="360" w:lineRule="auto"/>
        <w:rPr>
          <w:rFonts w:hint="eastAsia"/>
          <w:sz w:val="24"/>
          <w:szCs w:val="24"/>
        </w:rPr>
      </w:pPr>
      <w:r>
        <w:rPr>
          <w:rFonts w:hint="eastAsia"/>
          <w:sz w:val="24"/>
          <w:szCs w:val="24"/>
        </w:rPr>
        <w:t>操作后</w:t>
      </w:r>
      <w:r w:rsidRPr="00576A7E">
        <w:rPr>
          <w:rFonts w:hint="eastAsia"/>
          <w:sz w:val="24"/>
          <w:szCs w:val="24"/>
        </w:rPr>
        <w:t>看到下图界面</w:t>
      </w:r>
    </w:p>
    <w:p w:rsidR="00AD569F" w:rsidRDefault="00AD569F">
      <w:pPr>
        <w:rPr>
          <w:rFonts w:hint="eastAsia"/>
        </w:rPr>
      </w:pPr>
      <w:r>
        <w:rPr>
          <w:noProof/>
        </w:rPr>
        <w:drawing>
          <wp:inline distT="0" distB="0" distL="0" distR="0">
            <wp:extent cx="2586128" cy="1259423"/>
            <wp:effectExtent l="19050" t="0" r="4672"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2587821" cy="1260248"/>
                    </a:xfrm>
                    <a:prstGeom prst="rect">
                      <a:avLst/>
                    </a:prstGeom>
                    <a:noFill/>
                    <a:ln w="9525">
                      <a:noFill/>
                      <a:miter lim="800000"/>
                      <a:headEnd/>
                      <a:tailEnd/>
                    </a:ln>
                  </pic:spPr>
                </pic:pic>
              </a:graphicData>
            </a:graphic>
          </wp:inline>
        </w:drawing>
      </w:r>
    </w:p>
    <w:p w:rsidR="00AD569F" w:rsidRDefault="00AD569F" w:rsidP="00AD569F">
      <w:pPr>
        <w:spacing w:line="360" w:lineRule="auto"/>
        <w:rPr>
          <w:rFonts w:hint="eastAsia"/>
          <w:sz w:val="24"/>
          <w:szCs w:val="24"/>
        </w:rPr>
      </w:pPr>
      <w:r w:rsidRPr="00576A7E">
        <w:rPr>
          <w:rFonts w:hint="eastAsia"/>
          <w:sz w:val="24"/>
          <w:szCs w:val="24"/>
        </w:rPr>
        <w:t>这个对勾去掉进去之后是看到所有的未提交的和被归口审核通过的验收单，不去掉就只显示验收单号是</w:t>
      </w:r>
      <w:r w:rsidRPr="00576A7E">
        <w:rPr>
          <w:rFonts w:hint="eastAsia"/>
          <w:sz w:val="24"/>
          <w:szCs w:val="24"/>
        </w:rPr>
        <w:t>2017</w:t>
      </w:r>
      <w:r w:rsidRPr="00576A7E">
        <w:rPr>
          <w:rFonts w:hint="eastAsia"/>
          <w:sz w:val="24"/>
          <w:szCs w:val="24"/>
        </w:rPr>
        <w:t>开头的。</w:t>
      </w:r>
    </w:p>
    <w:p w:rsidR="00AD569F" w:rsidRDefault="00AD569F" w:rsidP="00AD569F">
      <w:pPr>
        <w:spacing w:line="360" w:lineRule="auto"/>
        <w:rPr>
          <w:rFonts w:hint="eastAsia"/>
          <w:sz w:val="24"/>
          <w:szCs w:val="24"/>
        </w:rPr>
      </w:pPr>
      <w:r>
        <w:rPr>
          <w:rFonts w:hint="eastAsia"/>
          <w:sz w:val="24"/>
          <w:szCs w:val="24"/>
        </w:rPr>
        <w:lastRenderedPageBreak/>
        <w:t>确定后在单位树这边选中本单位，点击</w:t>
      </w:r>
      <w:r w:rsidRPr="00576A7E">
        <w:rPr>
          <w:rFonts w:ascii="宋体" w:hAnsi="宋体" w:hint="eastAsia"/>
          <w:b/>
          <w:bCs/>
          <w:sz w:val="24"/>
          <w:szCs w:val="24"/>
        </w:rPr>
        <w:t>【</w:t>
      </w:r>
      <w:r>
        <w:rPr>
          <w:rFonts w:ascii="宋体" w:hAnsi="宋体" w:hint="eastAsia"/>
          <w:b/>
          <w:bCs/>
          <w:sz w:val="24"/>
          <w:szCs w:val="24"/>
        </w:rPr>
        <w:t>增加</w:t>
      </w:r>
      <w:r w:rsidRPr="00576A7E">
        <w:rPr>
          <w:rFonts w:ascii="宋体" w:hAnsi="宋体" w:hint="eastAsia"/>
          <w:b/>
          <w:bCs/>
          <w:sz w:val="24"/>
          <w:szCs w:val="24"/>
        </w:rPr>
        <w:t>】</w:t>
      </w:r>
      <w:r w:rsidRPr="00D5383C">
        <w:rPr>
          <w:rFonts w:ascii="宋体" w:hAnsi="宋体" w:hint="eastAsia"/>
          <w:bCs/>
          <w:sz w:val="24"/>
          <w:szCs w:val="24"/>
        </w:rPr>
        <w:t>按键</w:t>
      </w:r>
      <w:r>
        <w:rPr>
          <w:rFonts w:hint="eastAsia"/>
          <w:sz w:val="24"/>
          <w:szCs w:val="24"/>
        </w:rPr>
        <w:t>进行增加</w:t>
      </w:r>
    </w:p>
    <w:p w:rsidR="00AD569F" w:rsidRDefault="00AD569F" w:rsidP="00AD569F">
      <w:pPr>
        <w:spacing w:line="360" w:lineRule="auto"/>
        <w:rPr>
          <w:rFonts w:ascii="宋体" w:hAnsi="宋体" w:hint="eastAsia"/>
          <w:b/>
          <w:bCs/>
          <w:sz w:val="24"/>
          <w:szCs w:val="24"/>
        </w:rPr>
      </w:pPr>
      <w:r>
        <w:rPr>
          <w:rFonts w:ascii="宋体" w:hAnsi="宋体" w:hint="eastAsia"/>
          <w:b/>
          <w:bCs/>
          <w:noProof/>
          <w:sz w:val="24"/>
          <w:szCs w:val="24"/>
        </w:rPr>
        <w:drawing>
          <wp:inline distT="0" distB="0" distL="0" distR="0">
            <wp:extent cx="5282048" cy="137160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5281328" cy="1371413"/>
                    </a:xfrm>
                    <a:prstGeom prst="rect">
                      <a:avLst/>
                    </a:prstGeom>
                    <a:noFill/>
                    <a:ln w="9525">
                      <a:noFill/>
                      <a:miter lim="800000"/>
                      <a:headEnd/>
                      <a:tailEnd/>
                    </a:ln>
                  </pic:spPr>
                </pic:pic>
              </a:graphicData>
            </a:graphic>
          </wp:inline>
        </w:drawing>
      </w:r>
    </w:p>
    <w:p w:rsidR="00BA19F5" w:rsidRPr="00AD569F" w:rsidRDefault="00BA19F5" w:rsidP="00AD569F">
      <w:pPr>
        <w:spacing w:line="360" w:lineRule="auto"/>
        <w:rPr>
          <w:rFonts w:ascii="宋体" w:hAnsi="宋体" w:hint="eastAsia"/>
          <w:b/>
          <w:bCs/>
          <w:sz w:val="24"/>
          <w:szCs w:val="24"/>
        </w:rPr>
      </w:pPr>
    </w:p>
    <w:p w:rsidR="00AD569F" w:rsidRDefault="00AD569F">
      <w:pPr>
        <w:rPr>
          <w:rFonts w:hint="eastAsia"/>
          <w:sz w:val="24"/>
          <w:szCs w:val="24"/>
        </w:rPr>
      </w:pPr>
      <w:r w:rsidRPr="00BA19F5">
        <w:rPr>
          <w:rFonts w:hint="eastAsia"/>
          <w:sz w:val="24"/>
          <w:szCs w:val="24"/>
        </w:rPr>
        <w:t>然后对低值耐用品的信息进行完善，（操作同固定资产验收单增加）</w:t>
      </w:r>
    </w:p>
    <w:p w:rsidR="00BA19F5" w:rsidRPr="00BA19F5" w:rsidRDefault="00BA19F5">
      <w:pPr>
        <w:rPr>
          <w:rFonts w:hint="eastAsia"/>
          <w:sz w:val="24"/>
          <w:szCs w:val="24"/>
        </w:rPr>
      </w:pPr>
    </w:p>
    <w:p w:rsidR="00AD569F" w:rsidRDefault="00AD569F">
      <w:pPr>
        <w:rPr>
          <w:rFonts w:hint="eastAsia"/>
        </w:rPr>
      </w:pPr>
      <w:r>
        <w:rPr>
          <w:noProof/>
        </w:rPr>
        <w:drawing>
          <wp:inline distT="0" distB="0" distL="0" distR="0">
            <wp:extent cx="5269920" cy="2355012"/>
            <wp:effectExtent l="19050" t="0" r="693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5274310" cy="2356974"/>
                    </a:xfrm>
                    <a:prstGeom prst="rect">
                      <a:avLst/>
                    </a:prstGeom>
                    <a:noFill/>
                    <a:ln w="9525">
                      <a:noFill/>
                      <a:miter lim="800000"/>
                      <a:headEnd/>
                      <a:tailEnd/>
                    </a:ln>
                  </pic:spPr>
                </pic:pic>
              </a:graphicData>
            </a:graphic>
          </wp:inline>
        </w:drawing>
      </w:r>
    </w:p>
    <w:p w:rsidR="00BA19F5" w:rsidRDefault="00BA19F5">
      <w:pPr>
        <w:rPr>
          <w:rFonts w:hint="eastAsia"/>
        </w:rPr>
      </w:pPr>
    </w:p>
    <w:p w:rsidR="00BA19F5" w:rsidRDefault="00BA19F5">
      <w:pPr>
        <w:rPr>
          <w:rFonts w:ascii="宋体" w:hAnsi="宋体" w:hint="eastAsia"/>
          <w:b/>
          <w:bCs/>
          <w:sz w:val="24"/>
          <w:szCs w:val="24"/>
        </w:rPr>
      </w:pPr>
      <w:r w:rsidRPr="00BA19F5">
        <w:rPr>
          <w:rFonts w:hint="eastAsia"/>
          <w:sz w:val="24"/>
          <w:szCs w:val="24"/>
        </w:rPr>
        <w:t>填写完整后，点击</w:t>
      </w:r>
      <w:r w:rsidRPr="00BA19F5">
        <w:rPr>
          <w:rFonts w:ascii="宋体" w:hAnsi="宋体" w:hint="eastAsia"/>
          <w:b/>
          <w:bCs/>
          <w:sz w:val="24"/>
          <w:szCs w:val="24"/>
        </w:rPr>
        <w:t>【保存】，自动跳转到【详细信息】</w:t>
      </w:r>
      <w:r>
        <w:rPr>
          <w:rFonts w:ascii="宋体" w:hAnsi="宋体" w:hint="eastAsia"/>
          <w:b/>
          <w:bCs/>
          <w:sz w:val="24"/>
          <w:szCs w:val="24"/>
        </w:rPr>
        <w:t>，继续填写</w:t>
      </w:r>
      <w:r w:rsidRPr="00BA19F5">
        <w:rPr>
          <w:rFonts w:ascii="宋体" w:hAnsi="宋体" w:hint="eastAsia"/>
          <w:b/>
          <w:bCs/>
          <w:sz w:val="24"/>
          <w:szCs w:val="24"/>
        </w:rPr>
        <w:t>【</w:t>
      </w:r>
      <w:r>
        <w:rPr>
          <w:rFonts w:ascii="宋体" w:hAnsi="宋体" w:hint="eastAsia"/>
          <w:b/>
          <w:bCs/>
          <w:sz w:val="24"/>
          <w:szCs w:val="24"/>
        </w:rPr>
        <w:t>使用人</w:t>
      </w:r>
      <w:r w:rsidRPr="00BA19F5">
        <w:rPr>
          <w:rFonts w:ascii="宋体" w:hAnsi="宋体" w:hint="eastAsia"/>
          <w:b/>
          <w:bCs/>
          <w:sz w:val="24"/>
          <w:szCs w:val="24"/>
        </w:rPr>
        <w:t>】</w:t>
      </w:r>
      <w:r>
        <w:rPr>
          <w:rFonts w:ascii="宋体" w:hAnsi="宋体" w:hint="eastAsia"/>
          <w:b/>
          <w:bCs/>
          <w:sz w:val="24"/>
          <w:szCs w:val="24"/>
        </w:rPr>
        <w:t>、</w:t>
      </w:r>
      <w:r w:rsidRPr="00BA19F5">
        <w:rPr>
          <w:rFonts w:ascii="宋体" w:hAnsi="宋体" w:hint="eastAsia"/>
          <w:b/>
          <w:bCs/>
          <w:sz w:val="24"/>
          <w:szCs w:val="24"/>
        </w:rPr>
        <w:t>【</w:t>
      </w:r>
      <w:r>
        <w:rPr>
          <w:rFonts w:ascii="宋体" w:hAnsi="宋体" w:hint="eastAsia"/>
          <w:b/>
          <w:bCs/>
          <w:sz w:val="24"/>
          <w:szCs w:val="24"/>
        </w:rPr>
        <w:t>存放地点</w:t>
      </w:r>
      <w:r w:rsidRPr="00BA19F5">
        <w:rPr>
          <w:rFonts w:ascii="宋体" w:hAnsi="宋体" w:hint="eastAsia"/>
          <w:b/>
          <w:bCs/>
          <w:sz w:val="24"/>
          <w:szCs w:val="24"/>
        </w:rPr>
        <w:t>】</w:t>
      </w:r>
    </w:p>
    <w:p w:rsidR="00BA19F5" w:rsidRPr="00BA19F5" w:rsidRDefault="00BA19F5">
      <w:pPr>
        <w:rPr>
          <w:rFonts w:hint="eastAsia"/>
          <w:sz w:val="24"/>
          <w:szCs w:val="24"/>
        </w:rPr>
      </w:pPr>
    </w:p>
    <w:p w:rsidR="00BA19F5" w:rsidRDefault="00BA19F5">
      <w:pPr>
        <w:rPr>
          <w:rFonts w:hint="eastAsia"/>
        </w:rPr>
      </w:pPr>
      <w:r>
        <w:rPr>
          <w:noProof/>
        </w:rPr>
        <w:drawing>
          <wp:inline distT="0" distB="0" distL="0" distR="0">
            <wp:extent cx="5274310" cy="2263028"/>
            <wp:effectExtent l="1905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5274310" cy="2263028"/>
                    </a:xfrm>
                    <a:prstGeom prst="rect">
                      <a:avLst/>
                    </a:prstGeom>
                    <a:noFill/>
                    <a:ln w="9525">
                      <a:noFill/>
                      <a:miter lim="800000"/>
                      <a:headEnd/>
                      <a:tailEnd/>
                    </a:ln>
                  </pic:spPr>
                </pic:pic>
              </a:graphicData>
            </a:graphic>
          </wp:inline>
        </w:drawing>
      </w:r>
    </w:p>
    <w:p w:rsidR="00BA19F5" w:rsidRDefault="00BA19F5">
      <w:pPr>
        <w:rPr>
          <w:rFonts w:ascii="宋体" w:hAnsi="宋体" w:hint="eastAsia"/>
          <w:b/>
          <w:bCs/>
          <w:sz w:val="24"/>
          <w:szCs w:val="24"/>
        </w:rPr>
      </w:pPr>
      <w:r w:rsidRPr="00BA19F5">
        <w:rPr>
          <w:rFonts w:hint="eastAsia"/>
          <w:sz w:val="24"/>
          <w:szCs w:val="24"/>
        </w:rPr>
        <w:t>填写完整后，点击</w:t>
      </w:r>
      <w:r w:rsidRPr="00BA19F5">
        <w:rPr>
          <w:rFonts w:ascii="宋体" w:hAnsi="宋体" w:hint="eastAsia"/>
          <w:b/>
          <w:bCs/>
          <w:sz w:val="24"/>
          <w:szCs w:val="24"/>
        </w:rPr>
        <w:t>【保存】，</w:t>
      </w:r>
      <w:r>
        <w:rPr>
          <w:rFonts w:ascii="宋体" w:hAnsi="宋体" w:hint="eastAsia"/>
          <w:b/>
          <w:bCs/>
          <w:sz w:val="24"/>
          <w:szCs w:val="24"/>
        </w:rPr>
        <w:t>返回到</w:t>
      </w:r>
      <w:r w:rsidRPr="00BA19F5">
        <w:rPr>
          <w:rFonts w:ascii="宋体" w:hAnsi="宋体" w:hint="eastAsia"/>
          <w:b/>
          <w:bCs/>
          <w:sz w:val="24"/>
          <w:szCs w:val="24"/>
        </w:rPr>
        <w:t>【</w:t>
      </w:r>
      <w:r>
        <w:rPr>
          <w:rFonts w:ascii="宋体" w:hAnsi="宋体" w:hint="eastAsia"/>
          <w:b/>
          <w:bCs/>
          <w:sz w:val="24"/>
          <w:szCs w:val="24"/>
        </w:rPr>
        <w:t>验收单列表</w:t>
      </w:r>
      <w:r w:rsidRPr="00BA19F5">
        <w:rPr>
          <w:rFonts w:ascii="宋体" w:hAnsi="宋体" w:hint="eastAsia"/>
          <w:b/>
          <w:bCs/>
          <w:sz w:val="24"/>
          <w:szCs w:val="24"/>
        </w:rPr>
        <w:t>】</w:t>
      </w:r>
      <w:r>
        <w:rPr>
          <w:rFonts w:ascii="宋体" w:hAnsi="宋体" w:hint="eastAsia"/>
          <w:b/>
          <w:bCs/>
          <w:sz w:val="24"/>
          <w:szCs w:val="24"/>
        </w:rPr>
        <w:t>点击</w:t>
      </w:r>
      <w:r w:rsidRPr="00BA19F5">
        <w:rPr>
          <w:rFonts w:ascii="宋体" w:hAnsi="宋体" w:hint="eastAsia"/>
          <w:b/>
          <w:bCs/>
          <w:sz w:val="24"/>
          <w:szCs w:val="24"/>
        </w:rPr>
        <w:t>【</w:t>
      </w:r>
      <w:r>
        <w:rPr>
          <w:rFonts w:ascii="宋体" w:hAnsi="宋体" w:hint="eastAsia"/>
          <w:b/>
          <w:bCs/>
          <w:sz w:val="24"/>
          <w:szCs w:val="24"/>
        </w:rPr>
        <w:t>打印预览</w:t>
      </w:r>
      <w:r w:rsidRPr="00BA19F5">
        <w:rPr>
          <w:rFonts w:ascii="宋体" w:hAnsi="宋体" w:hint="eastAsia"/>
          <w:b/>
          <w:bCs/>
          <w:sz w:val="24"/>
          <w:szCs w:val="24"/>
        </w:rPr>
        <w:t>】</w:t>
      </w:r>
      <w:r>
        <w:rPr>
          <w:rFonts w:ascii="宋体" w:hAnsi="宋体" w:hint="eastAsia"/>
          <w:b/>
          <w:bCs/>
          <w:sz w:val="24"/>
          <w:szCs w:val="24"/>
        </w:rPr>
        <w:t>进行打印。</w:t>
      </w:r>
    </w:p>
    <w:p w:rsidR="00BA19F5" w:rsidRDefault="00BA19F5">
      <w:pPr>
        <w:rPr>
          <w:rFonts w:ascii="宋体" w:hAnsi="宋体" w:hint="eastAsia"/>
          <w:b/>
          <w:bCs/>
          <w:sz w:val="24"/>
          <w:szCs w:val="24"/>
        </w:rPr>
      </w:pPr>
    </w:p>
    <w:p w:rsidR="003A76DB" w:rsidRDefault="00BA19F5" w:rsidP="00425106">
      <w:pPr>
        <w:snapToGrid w:val="0"/>
        <w:spacing w:line="400" w:lineRule="exact"/>
        <w:rPr>
          <w:rFonts w:ascii="宋体" w:hAnsi="宋体" w:hint="eastAsia"/>
          <w:sz w:val="24"/>
          <w:szCs w:val="24"/>
        </w:rPr>
      </w:pPr>
      <w:r w:rsidRPr="00576A7E">
        <w:rPr>
          <w:rFonts w:ascii="宋体" w:hAnsi="宋体" w:hint="eastAsia"/>
          <w:sz w:val="24"/>
          <w:szCs w:val="24"/>
        </w:rPr>
        <w:t>（二）</w:t>
      </w:r>
      <w:r>
        <w:rPr>
          <w:rFonts w:ascii="宋体" w:hAnsi="宋体" w:hint="eastAsia"/>
          <w:sz w:val="24"/>
          <w:szCs w:val="24"/>
        </w:rPr>
        <w:t>低值耐用品</w:t>
      </w:r>
      <w:r w:rsidR="003A76DB">
        <w:rPr>
          <w:rFonts w:ascii="宋体" w:hAnsi="宋体" w:hint="eastAsia"/>
          <w:sz w:val="24"/>
          <w:szCs w:val="24"/>
        </w:rPr>
        <w:t>变动</w:t>
      </w:r>
    </w:p>
    <w:p w:rsidR="003A76DB" w:rsidRPr="00AD569F" w:rsidRDefault="003A76DB" w:rsidP="003A76DB">
      <w:pPr>
        <w:spacing w:line="360" w:lineRule="auto"/>
        <w:ind w:firstLineChars="200" w:firstLine="482"/>
        <w:rPr>
          <w:rFonts w:ascii="宋体" w:hAnsi="宋体" w:hint="eastAsia"/>
          <w:sz w:val="24"/>
          <w:szCs w:val="24"/>
        </w:rPr>
      </w:pPr>
      <w:r w:rsidRPr="00576A7E">
        <w:rPr>
          <w:rFonts w:ascii="宋体" w:hAnsi="宋体" w:hint="eastAsia"/>
          <w:b/>
          <w:bCs/>
          <w:sz w:val="24"/>
          <w:szCs w:val="24"/>
        </w:rPr>
        <w:t>操作时，依次点击【</w:t>
      </w:r>
      <w:r>
        <w:rPr>
          <w:rFonts w:ascii="宋体" w:hAnsi="宋体" w:hint="eastAsia"/>
          <w:b/>
          <w:bCs/>
          <w:sz w:val="24"/>
          <w:szCs w:val="24"/>
        </w:rPr>
        <w:t>耐用品</w:t>
      </w:r>
      <w:r w:rsidRPr="00576A7E">
        <w:rPr>
          <w:rFonts w:ascii="宋体" w:hAnsi="宋体" w:hint="eastAsia"/>
          <w:b/>
          <w:bCs/>
          <w:sz w:val="24"/>
          <w:szCs w:val="24"/>
        </w:rPr>
        <w:t>管理】→【</w:t>
      </w:r>
      <w:r>
        <w:rPr>
          <w:rFonts w:ascii="宋体" w:hAnsi="宋体" w:hint="eastAsia"/>
          <w:b/>
          <w:bCs/>
          <w:sz w:val="24"/>
          <w:szCs w:val="24"/>
        </w:rPr>
        <w:t>变动处置</w:t>
      </w:r>
      <w:r w:rsidRPr="00576A7E">
        <w:rPr>
          <w:rFonts w:ascii="宋体" w:hAnsi="宋体" w:hint="eastAsia"/>
          <w:b/>
          <w:bCs/>
          <w:sz w:val="24"/>
          <w:szCs w:val="24"/>
        </w:rPr>
        <w:t>】→【</w:t>
      </w:r>
      <w:r>
        <w:rPr>
          <w:rFonts w:ascii="宋体" w:hAnsi="宋体" w:hint="eastAsia"/>
          <w:b/>
          <w:bCs/>
          <w:sz w:val="24"/>
          <w:szCs w:val="24"/>
        </w:rPr>
        <w:t>耐用品变动</w:t>
      </w:r>
      <w:r w:rsidRPr="00576A7E">
        <w:rPr>
          <w:rFonts w:ascii="宋体" w:hAnsi="宋体" w:hint="eastAsia"/>
          <w:b/>
          <w:bCs/>
          <w:sz w:val="24"/>
          <w:szCs w:val="24"/>
        </w:rPr>
        <w:t>】</w:t>
      </w:r>
    </w:p>
    <w:p w:rsidR="003A76DB" w:rsidRP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r>
        <w:rPr>
          <w:rFonts w:ascii="宋体" w:hAnsi="宋体" w:hint="eastAsia"/>
          <w:noProof/>
          <w:sz w:val="24"/>
          <w:szCs w:val="24"/>
        </w:rPr>
        <w:drawing>
          <wp:anchor distT="0" distB="0" distL="114300" distR="114300" simplePos="0" relativeHeight="251658240" behindDoc="0" locked="0" layoutInCell="1" allowOverlap="1">
            <wp:simplePos x="0" y="0"/>
            <wp:positionH relativeFrom="column">
              <wp:posOffset>83185</wp:posOffset>
            </wp:positionH>
            <wp:positionV relativeFrom="paragraph">
              <wp:posOffset>38735</wp:posOffset>
            </wp:positionV>
            <wp:extent cx="2391410" cy="1755775"/>
            <wp:effectExtent l="19050" t="0" r="8890" b="0"/>
            <wp:wrapSquare wrapText="bothSides"/>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srcRect/>
                    <a:stretch>
                      <a:fillRect/>
                    </a:stretch>
                  </pic:blipFill>
                  <pic:spPr bwMode="auto">
                    <a:xfrm>
                      <a:off x="0" y="0"/>
                      <a:ext cx="2391410" cy="1755775"/>
                    </a:xfrm>
                    <a:prstGeom prst="rect">
                      <a:avLst/>
                    </a:prstGeom>
                    <a:noFill/>
                    <a:ln w="9525">
                      <a:noFill/>
                      <a:miter lim="800000"/>
                      <a:headEnd/>
                      <a:tailEnd/>
                    </a:ln>
                  </pic:spPr>
                </pic:pic>
              </a:graphicData>
            </a:graphic>
          </wp:anchor>
        </w:drawing>
      </w:r>
    </w:p>
    <w:p w:rsid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r>
        <w:rPr>
          <w:rFonts w:hint="eastAsia"/>
          <w:sz w:val="24"/>
          <w:szCs w:val="24"/>
        </w:rPr>
        <w:t>选中本单位</w:t>
      </w:r>
      <w:r w:rsidR="007C193C">
        <w:rPr>
          <w:rFonts w:hint="eastAsia"/>
          <w:sz w:val="24"/>
          <w:szCs w:val="24"/>
        </w:rPr>
        <w:t>后，选择需要变动的低值耐用品，然后</w:t>
      </w:r>
      <w:r>
        <w:rPr>
          <w:rFonts w:hint="eastAsia"/>
          <w:sz w:val="24"/>
          <w:szCs w:val="24"/>
        </w:rPr>
        <w:t>点击</w:t>
      </w:r>
      <w:r>
        <w:rPr>
          <w:rFonts w:ascii="宋体" w:hAnsi="宋体" w:hint="eastAsia"/>
          <w:b/>
          <w:bCs/>
          <w:sz w:val="24"/>
          <w:szCs w:val="24"/>
        </w:rPr>
        <w:t>【项目变动】</w:t>
      </w:r>
    </w:p>
    <w:p w:rsidR="00495CD9" w:rsidRDefault="00495CD9" w:rsidP="00495CD9">
      <w:pPr>
        <w:spacing w:line="360" w:lineRule="auto"/>
        <w:rPr>
          <w:rFonts w:ascii="宋体" w:hAnsi="宋体" w:hint="eastAsia"/>
          <w:b/>
          <w:bCs/>
          <w:sz w:val="24"/>
          <w:szCs w:val="24"/>
        </w:rPr>
      </w:pPr>
      <w:r>
        <w:rPr>
          <w:rFonts w:hint="eastAsia"/>
          <w:noProof/>
          <w:sz w:val="24"/>
          <w:szCs w:val="24"/>
        </w:rPr>
        <w:drawing>
          <wp:anchor distT="0" distB="0" distL="114300" distR="114300" simplePos="0" relativeHeight="251660288" behindDoc="0" locked="0" layoutInCell="1" allowOverlap="1">
            <wp:simplePos x="0" y="0"/>
            <wp:positionH relativeFrom="column">
              <wp:posOffset>-28575</wp:posOffset>
            </wp:positionH>
            <wp:positionV relativeFrom="paragraph">
              <wp:posOffset>1531620</wp:posOffset>
            </wp:positionV>
            <wp:extent cx="4621530" cy="1548130"/>
            <wp:effectExtent l="19050" t="0" r="7620" b="0"/>
            <wp:wrapSquare wrapText="bothSides"/>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a:srcRect/>
                    <a:stretch>
                      <a:fillRect/>
                    </a:stretch>
                  </pic:blipFill>
                  <pic:spPr bwMode="auto">
                    <a:xfrm>
                      <a:off x="0" y="0"/>
                      <a:ext cx="4621530" cy="1548130"/>
                    </a:xfrm>
                    <a:prstGeom prst="rect">
                      <a:avLst/>
                    </a:prstGeom>
                    <a:noFill/>
                    <a:ln w="9525">
                      <a:noFill/>
                      <a:miter lim="800000"/>
                      <a:headEnd/>
                      <a:tailEnd/>
                    </a:ln>
                  </pic:spPr>
                </pic:pic>
              </a:graphicData>
            </a:graphic>
          </wp:anchor>
        </w:drawing>
      </w:r>
      <w:r>
        <w:rPr>
          <w:rFonts w:hint="eastAsia"/>
          <w:noProof/>
          <w:sz w:val="24"/>
          <w:szCs w:val="24"/>
        </w:rPr>
        <w:drawing>
          <wp:anchor distT="0" distB="0" distL="114300" distR="114300" simplePos="0" relativeHeight="251659264" behindDoc="0" locked="0" layoutInCell="1" allowOverlap="1">
            <wp:simplePos x="0" y="0"/>
            <wp:positionH relativeFrom="column">
              <wp:posOffset>-80645</wp:posOffset>
            </wp:positionH>
            <wp:positionV relativeFrom="paragraph">
              <wp:posOffset>47625</wp:posOffset>
            </wp:positionV>
            <wp:extent cx="5277485" cy="819150"/>
            <wp:effectExtent l="19050" t="0" r="0" b="0"/>
            <wp:wrapSquare wrapText="bothSides"/>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srcRect/>
                    <a:stretch>
                      <a:fillRect/>
                    </a:stretch>
                  </pic:blipFill>
                  <pic:spPr bwMode="auto">
                    <a:xfrm>
                      <a:off x="0" y="0"/>
                      <a:ext cx="5277485" cy="819150"/>
                    </a:xfrm>
                    <a:prstGeom prst="rect">
                      <a:avLst/>
                    </a:prstGeom>
                    <a:noFill/>
                    <a:ln w="9525">
                      <a:noFill/>
                      <a:miter lim="800000"/>
                      <a:headEnd/>
                      <a:tailEnd/>
                    </a:ln>
                  </pic:spPr>
                </pic:pic>
              </a:graphicData>
            </a:graphic>
          </wp:anchor>
        </w:drawing>
      </w:r>
      <w:r>
        <w:rPr>
          <w:rFonts w:hint="eastAsia"/>
          <w:sz w:val="24"/>
          <w:szCs w:val="24"/>
        </w:rPr>
        <w:t>对该耐用品需要变动的项目进行填写。填写完整后点击左上角的</w:t>
      </w:r>
      <w:r w:rsidRPr="00997A13">
        <w:rPr>
          <w:rFonts w:ascii="宋体" w:hAnsi="宋体" w:hint="eastAsia"/>
          <w:b/>
          <w:bCs/>
          <w:sz w:val="24"/>
          <w:szCs w:val="24"/>
        </w:rPr>
        <w:t>【</w:t>
      </w:r>
      <w:r>
        <w:rPr>
          <w:rFonts w:ascii="宋体" w:hAnsi="宋体" w:hint="eastAsia"/>
          <w:b/>
          <w:bCs/>
          <w:sz w:val="24"/>
          <w:szCs w:val="24"/>
        </w:rPr>
        <w:t>保存</w:t>
      </w:r>
      <w:r w:rsidRPr="00997A13">
        <w:rPr>
          <w:rFonts w:ascii="宋体" w:hAnsi="宋体" w:hint="eastAsia"/>
          <w:b/>
          <w:bCs/>
          <w:sz w:val="24"/>
          <w:szCs w:val="24"/>
        </w:rPr>
        <w:t>】</w:t>
      </w:r>
      <w:r>
        <w:rPr>
          <w:rFonts w:ascii="宋体" w:hAnsi="宋体" w:hint="eastAsia"/>
          <w:b/>
          <w:bCs/>
          <w:sz w:val="24"/>
          <w:szCs w:val="24"/>
        </w:rPr>
        <w:t>后返回变动单列表，选中该数据，点击</w:t>
      </w:r>
      <w:r w:rsidRPr="00997A13">
        <w:rPr>
          <w:rFonts w:ascii="宋体" w:hAnsi="宋体" w:hint="eastAsia"/>
          <w:b/>
          <w:bCs/>
          <w:sz w:val="24"/>
          <w:szCs w:val="24"/>
        </w:rPr>
        <w:t>【</w:t>
      </w:r>
      <w:r>
        <w:rPr>
          <w:rFonts w:ascii="宋体" w:hAnsi="宋体" w:hint="eastAsia"/>
          <w:b/>
          <w:bCs/>
          <w:sz w:val="24"/>
          <w:szCs w:val="24"/>
        </w:rPr>
        <w:t>提交</w:t>
      </w:r>
      <w:r w:rsidRPr="00997A13">
        <w:rPr>
          <w:rFonts w:ascii="宋体" w:hAnsi="宋体" w:hint="eastAsia"/>
          <w:b/>
          <w:bCs/>
          <w:sz w:val="24"/>
          <w:szCs w:val="24"/>
        </w:rPr>
        <w:t>】</w:t>
      </w:r>
    </w:p>
    <w:p w:rsidR="003A76DB" w:rsidRDefault="003A76DB" w:rsidP="00425106">
      <w:pPr>
        <w:snapToGrid w:val="0"/>
        <w:spacing w:line="400" w:lineRule="exact"/>
        <w:rPr>
          <w:rFonts w:ascii="宋体" w:hAnsi="宋体" w:hint="eastAsia"/>
          <w:sz w:val="24"/>
          <w:szCs w:val="24"/>
        </w:rPr>
      </w:pPr>
    </w:p>
    <w:p w:rsidR="003A76DB" w:rsidRDefault="003A76DB" w:rsidP="00425106">
      <w:pPr>
        <w:snapToGrid w:val="0"/>
        <w:spacing w:line="400" w:lineRule="exact"/>
        <w:rPr>
          <w:rFonts w:ascii="宋体" w:hAnsi="宋体" w:hint="eastAsia"/>
          <w:sz w:val="24"/>
          <w:szCs w:val="24"/>
        </w:rPr>
      </w:pPr>
    </w:p>
    <w:p w:rsidR="00495CD9" w:rsidRDefault="00495CD9" w:rsidP="00425106">
      <w:pPr>
        <w:snapToGrid w:val="0"/>
        <w:spacing w:line="400" w:lineRule="exact"/>
        <w:rPr>
          <w:rFonts w:ascii="宋体" w:hAnsi="宋体" w:hint="eastAsia"/>
          <w:sz w:val="24"/>
          <w:szCs w:val="24"/>
        </w:rPr>
      </w:pPr>
    </w:p>
    <w:p w:rsidR="00495CD9" w:rsidRDefault="00495CD9" w:rsidP="00425106">
      <w:pPr>
        <w:snapToGrid w:val="0"/>
        <w:spacing w:line="400" w:lineRule="exact"/>
        <w:rPr>
          <w:rFonts w:ascii="宋体" w:hAnsi="宋体" w:hint="eastAsia"/>
          <w:sz w:val="24"/>
          <w:szCs w:val="24"/>
        </w:rPr>
      </w:pPr>
    </w:p>
    <w:p w:rsidR="00495CD9" w:rsidRDefault="00495CD9" w:rsidP="00425106">
      <w:pPr>
        <w:snapToGrid w:val="0"/>
        <w:spacing w:line="400" w:lineRule="exact"/>
        <w:rPr>
          <w:rFonts w:ascii="宋体" w:hAnsi="宋体" w:hint="eastAsia"/>
          <w:sz w:val="24"/>
          <w:szCs w:val="24"/>
        </w:rPr>
      </w:pPr>
    </w:p>
    <w:p w:rsidR="00495CD9" w:rsidRDefault="00495CD9" w:rsidP="00425106">
      <w:pPr>
        <w:snapToGrid w:val="0"/>
        <w:spacing w:line="400" w:lineRule="exact"/>
        <w:rPr>
          <w:rFonts w:ascii="宋体" w:hAnsi="宋体" w:hint="eastAsia"/>
          <w:sz w:val="24"/>
          <w:szCs w:val="24"/>
        </w:rPr>
      </w:pPr>
    </w:p>
    <w:p w:rsidR="00495CD9" w:rsidRDefault="00495CD9" w:rsidP="00425106">
      <w:pPr>
        <w:snapToGrid w:val="0"/>
        <w:spacing w:line="400" w:lineRule="exact"/>
        <w:rPr>
          <w:rFonts w:ascii="宋体" w:hAnsi="宋体" w:hint="eastAsia"/>
          <w:sz w:val="24"/>
          <w:szCs w:val="24"/>
        </w:rPr>
      </w:pPr>
    </w:p>
    <w:p w:rsidR="00495CD9" w:rsidRDefault="00495CD9" w:rsidP="00425106">
      <w:pPr>
        <w:snapToGrid w:val="0"/>
        <w:spacing w:line="400" w:lineRule="exact"/>
        <w:rPr>
          <w:rFonts w:ascii="宋体" w:hAnsi="宋体" w:hint="eastAsia"/>
          <w:sz w:val="24"/>
          <w:szCs w:val="24"/>
        </w:rPr>
      </w:pPr>
      <w:r>
        <w:rPr>
          <w:rFonts w:hint="eastAsia"/>
          <w:sz w:val="24"/>
          <w:szCs w:val="24"/>
        </w:rPr>
        <w:t>点击左上角的</w:t>
      </w:r>
      <w:r w:rsidRPr="00997A13">
        <w:rPr>
          <w:rFonts w:ascii="宋体" w:hAnsi="宋体" w:hint="eastAsia"/>
          <w:b/>
          <w:bCs/>
          <w:sz w:val="24"/>
          <w:szCs w:val="24"/>
        </w:rPr>
        <w:t>【</w:t>
      </w:r>
      <w:r>
        <w:rPr>
          <w:rFonts w:ascii="宋体" w:hAnsi="宋体" w:hint="eastAsia"/>
          <w:b/>
          <w:bCs/>
          <w:sz w:val="24"/>
          <w:szCs w:val="24"/>
        </w:rPr>
        <w:t>保存</w:t>
      </w:r>
      <w:r w:rsidRPr="00997A13">
        <w:rPr>
          <w:rFonts w:ascii="宋体" w:hAnsi="宋体" w:hint="eastAsia"/>
          <w:b/>
          <w:bCs/>
          <w:sz w:val="24"/>
          <w:szCs w:val="24"/>
        </w:rPr>
        <w:t>】</w:t>
      </w:r>
      <w:r>
        <w:rPr>
          <w:rFonts w:ascii="宋体" w:hAnsi="宋体" w:hint="eastAsia"/>
          <w:b/>
          <w:bCs/>
          <w:sz w:val="24"/>
          <w:szCs w:val="24"/>
        </w:rPr>
        <w:t>后返回变动单列表，选中该数据，点击</w:t>
      </w:r>
      <w:r w:rsidRPr="00997A13">
        <w:rPr>
          <w:rFonts w:ascii="宋体" w:hAnsi="宋体" w:hint="eastAsia"/>
          <w:b/>
          <w:bCs/>
          <w:sz w:val="24"/>
          <w:szCs w:val="24"/>
        </w:rPr>
        <w:t>【</w:t>
      </w:r>
      <w:r>
        <w:rPr>
          <w:rFonts w:ascii="宋体" w:hAnsi="宋体" w:hint="eastAsia"/>
          <w:b/>
          <w:bCs/>
          <w:sz w:val="24"/>
          <w:szCs w:val="24"/>
        </w:rPr>
        <w:t>提交</w:t>
      </w:r>
      <w:r w:rsidRPr="00997A13">
        <w:rPr>
          <w:rFonts w:ascii="宋体" w:hAnsi="宋体" w:hint="eastAsia"/>
          <w:b/>
          <w:bCs/>
          <w:sz w:val="24"/>
          <w:szCs w:val="24"/>
        </w:rPr>
        <w:t>】</w:t>
      </w:r>
    </w:p>
    <w:p w:rsidR="00495CD9" w:rsidRDefault="00495CD9" w:rsidP="00425106">
      <w:pPr>
        <w:snapToGrid w:val="0"/>
        <w:spacing w:line="400" w:lineRule="exact"/>
        <w:rPr>
          <w:rFonts w:ascii="宋体" w:hAnsi="宋体" w:hint="eastAsia"/>
          <w:sz w:val="24"/>
          <w:szCs w:val="24"/>
        </w:rPr>
      </w:pPr>
      <w:r>
        <w:rPr>
          <w:rFonts w:ascii="宋体" w:hAnsi="宋体" w:hint="eastAsia"/>
          <w:noProof/>
          <w:sz w:val="24"/>
          <w:szCs w:val="24"/>
        </w:rPr>
        <w:drawing>
          <wp:anchor distT="0" distB="0" distL="114300" distR="114300" simplePos="0" relativeHeight="251661312" behindDoc="0" locked="0" layoutInCell="1" allowOverlap="1">
            <wp:simplePos x="0" y="0"/>
            <wp:positionH relativeFrom="column">
              <wp:posOffset>-2540</wp:posOffset>
            </wp:positionH>
            <wp:positionV relativeFrom="paragraph">
              <wp:posOffset>134620</wp:posOffset>
            </wp:positionV>
            <wp:extent cx="4989195" cy="1560830"/>
            <wp:effectExtent l="19050" t="0" r="1905" b="0"/>
            <wp:wrapSquare wrapText="bothSides"/>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5"/>
                    <a:srcRect/>
                    <a:stretch>
                      <a:fillRect/>
                    </a:stretch>
                  </pic:blipFill>
                  <pic:spPr bwMode="auto">
                    <a:xfrm>
                      <a:off x="0" y="0"/>
                      <a:ext cx="4989195" cy="1560830"/>
                    </a:xfrm>
                    <a:prstGeom prst="rect">
                      <a:avLst/>
                    </a:prstGeom>
                    <a:noFill/>
                    <a:ln w="9525">
                      <a:noFill/>
                      <a:miter lim="800000"/>
                      <a:headEnd/>
                      <a:tailEnd/>
                    </a:ln>
                  </pic:spPr>
                </pic:pic>
              </a:graphicData>
            </a:graphic>
          </wp:anchor>
        </w:drawing>
      </w:r>
    </w:p>
    <w:p w:rsidR="00495CD9" w:rsidRDefault="00495CD9" w:rsidP="00425106">
      <w:pPr>
        <w:snapToGrid w:val="0"/>
        <w:spacing w:line="400" w:lineRule="exact"/>
        <w:rPr>
          <w:rFonts w:ascii="宋体" w:hAnsi="宋体" w:hint="eastAsia"/>
          <w:sz w:val="24"/>
          <w:szCs w:val="24"/>
        </w:rPr>
      </w:pPr>
    </w:p>
    <w:p w:rsidR="00495CD9" w:rsidRDefault="00495CD9" w:rsidP="00425106">
      <w:pPr>
        <w:snapToGrid w:val="0"/>
        <w:spacing w:line="400" w:lineRule="exact"/>
        <w:rPr>
          <w:rFonts w:ascii="宋体" w:hAnsi="宋体" w:hint="eastAsia"/>
          <w:sz w:val="24"/>
          <w:szCs w:val="24"/>
        </w:rPr>
      </w:pPr>
    </w:p>
    <w:p w:rsidR="00495CD9" w:rsidRDefault="00495CD9" w:rsidP="00425106">
      <w:pPr>
        <w:snapToGrid w:val="0"/>
        <w:spacing w:line="400" w:lineRule="exact"/>
        <w:rPr>
          <w:rFonts w:ascii="宋体" w:hAnsi="宋体" w:hint="eastAsia"/>
          <w:sz w:val="24"/>
          <w:szCs w:val="24"/>
        </w:rPr>
      </w:pPr>
    </w:p>
    <w:p w:rsidR="00425106" w:rsidRDefault="003A76DB" w:rsidP="00425106">
      <w:pPr>
        <w:snapToGrid w:val="0"/>
        <w:spacing w:line="400" w:lineRule="exact"/>
        <w:rPr>
          <w:rFonts w:ascii="宋体" w:hAnsi="宋体" w:hint="eastAsia"/>
          <w:b/>
          <w:bCs/>
          <w:sz w:val="24"/>
          <w:szCs w:val="24"/>
        </w:rPr>
      </w:pPr>
      <w:r>
        <w:rPr>
          <w:rFonts w:ascii="宋体" w:hAnsi="宋体" w:hint="eastAsia"/>
          <w:sz w:val="24"/>
          <w:szCs w:val="24"/>
        </w:rPr>
        <w:lastRenderedPageBreak/>
        <w:t>（三）</w:t>
      </w:r>
      <w:r w:rsidR="00495CD9">
        <w:rPr>
          <w:rFonts w:ascii="宋体" w:hAnsi="宋体" w:hint="eastAsia"/>
          <w:sz w:val="24"/>
          <w:szCs w:val="24"/>
        </w:rPr>
        <w:t>低值</w:t>
      </w:r>
      <w:r>
        <w:rPr>
          <w:rFonts w:ascii="宋体" w:hAnsi="宋体" w:hint="eastAsia"/>
          <w:sz w:val="24"/>
          <w:szCs w:val="24"/>
        </w:rPr>
        <w:t>耐用品</w:t>
      </w:r>
      <w:r w:rsidR="00BA19F5">
        <w:rPr>
          <w:rFonts w:ascii="宋体" w:hAnsi="宋体" w:hint="eastAsia"/>
          <w:sz w:val="24"/>
          <w:szCs w:val="24"/>
        </w:rPr>
        <w:t>查询</w:t>
      </w:r>
      <w:r w:rsidR="00425106">
        <w:rPr>
          <w:rFonts w:ascii="宋体" w:hAnsi="宋体" w:hint="eastAsia"/>
          <w:b/>
          <w:bCs/>
          <w:sz w:val="24"/>
          <w:szCs w:val="24"/>
        </w:rPr>
        <w:t>（可以自由选择使用哪种方式进行查询）</w:t>
      </w:r>
    </w:p>
    <w:p w:rsidR="00BA19F5" w:rsidRPr="00425106" w:rsidRDefault="00BA19F5" w:rsidP="00BA19F5">
      <w:pPr>
        <w:spacing w:line="360" w:lineRule="auto"/>
        <w:rPr>
          <w:rFonts w:ascii="宋体" w:hAnsi="宋体" w:hint="eastAsia"/>
          <w:sz w:val="24"/>
          <w:szCs w:val="24"/>
        </w:rPr>
      </w:pPr>
    </w:p>
    <w:p w:rsidR="00425106" w:rsidRPr="00576A7E" w:rsidRDefault="00425106" w:rsidP="00BA19F5">
      <w:pPr>
        <w:spacing w:line="360" w:lineRule="auto"/>
        <w:rPr>
          <w:rFonts w:ascii="宋体" w:hAnsi="宋体" w:hint="eastAsia"/>
          <w:sz w:val="24"/>
          <w:szCs w:val="24"/>
        </w:rPr>
      </w:pPr>
      <w:r>
        <w:rPr>
          <w:rFonts w:ascii="宋体" w:hAnsi="宋体" w:hint="eastAsia"/>
          <w:noProof/>
          <w:sz w:val="24"/>
          <w:szCs w:val="24"/>
        </w:rPr>
        <w:drawing>
          <wp:inline distT="0" distB="0" distL="0" distR="0">
            <wp:extent cx="5274310" cy="1729804"/>
            <wp:effectExtent l="1905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a:stretch>
                      <a:fillRect/>
                    </a:stretch>
                  </pic:blipFill>
                  <pic:spPr bwMode="auto">
                    <a:xfrm>
                      <a:off x="0" y="0"/>
                      <a:ext cx="5274310" cy="1729804"/>
                    </a:xfrm>
                    <a:prstGeom prst="rect">
                      <a:avLst/>
                    </a:prstGeom>
                    <a:noFill/>
                    <a:ln w="9525">
                      <a:noFill/>
                      <a:miter lim="800000"/>
                      <a:headEnd/>
                      <a:tailEnd/>
                    </a:ln>
                  </pic:spPr>
                </pic:pic>
              </a:graphicData>
            </a:graphic>
          </wp:inline>
        </w:drawing>
      </w:r>
    </w:p>
    <w:p w:rsidR="00425106" w:rsidRDefault="00425106" w:rsidP="00495CD9">
      <w:pPr>
        <w:spacing w:line="360" w:lineRule="auto"/>
        <w:ind w:firstLineChars="200" w:firstLine="482"/>
        <w:jc w:val="left"/>
        <w:rPr>
          <w:rFonts w:ascii="宋体" w:hAnsi="宋体" w:hint="eastAsia"/>
          <w:b/>
          <w:bCs/>
          <w:sz w:val="24"/>
          <w:szCs w:val="24"/>
        </w:rPr>
      </w:pPr>
      <w:r>
        <w:rPr>
          <w:rFonts w:ascii="宋体" w:hAnsi="宋体" w:hint="eastAsia"/>
          <w:b/>
          <w:bCs/>
          <w:sz w:val="24"/>
          <w:szCs w:val="24"/>
        </w:rPr>
        <w:t>以下操作以耐用品信息查询</w:t>
      </w:r>
      <w:r w:rsidR="003A76DB">
        <w:rPr>
          <w:rFonts w:ascii="宋体" w:hAnsi="宋体" w:hint="eastAsia"/>
          <w:b/>
          <w:bCs/>
          <w:sz w:val="24"/>
          <w:szCs w:val="24"/>
        </w:rPr>
        <w:t>的综合查询</w:t>
      </w:r>
      <w:r>
        <w:rPr>
          <w:rFonts w:ascii="宋体" w:hAnsi="宋体" w:hint="eastAsia"/>
          <w:b/>
          <w:bCs/>
          <w:sz w:val="24"/>
          <w:szCs w:val="24"/>
        </w:rPr>
        <w:t>为例</w:t>
      </w:r>
    </w:p>
    <w:p w:rsidR="00BA19F5" w:rsidRDefault="00BA19F5" w:rsidP="00495CD9">
      <w:pPr>
        <w:spacing w:line="360" w:lineRule="auto"/>
        <w:ind w:firstLineChars="200" w:firstLine="482"/>
        <w:jc w:val="left"/>
        <w:rPr>
          <w:rFonts w:ascii="宋体" w:hAnsi="宋体" w:hint="eastAsia"/>
          <w:b/>
          <w:bCs/>
          <w:sz w:val="24"/>
          <w:szCs w:val="24"/>
        </w:rPr>
      </w:pPr>
      <w:r w:rsidRPr="00576A7E">
        <w:rPr>
          <w:rFonts w:ascii="宋体" w:hAnsi="宋体" w:hint="eastAsia"/>
          <w:b/>
          <w:bCs/>
          <w:sz w:val="24"/>
          <w:szCs w:val="24"/>
        </w:rPr>
        <w:t>操作时，依次点击【</w:t>
      </w:r>
      <w:r>
        <w:rPr>
          <w:rFonts w:ascii="宋体" w:hAnsi="宋体" w:hint="eastAsia"/>
          <w:b/>
          <w:bCs/>
          <w:sz w:val="24"/>
          <w:szCs w:val="24"/>
        </w:rPr>
        <w:t>查询</w:t>
      </w:r>
      <w:r w:rsidRPr="00576A7E">
        <w:rPr>
          <w:rFonts w:ascii="宋体" w:hAnsi="宋体" w:hint="eastAsia"/>
          <w:b/>
          <w:bCs/>
          <w:sz w:val="24"/>
          <w:szCs w:val="24"/>
        </w:rPr>
        <w:t>】→【</w:t>
      </w:r>
      <w:r w:rsidR="00425106">
        <w:rPr>
          <w:rFonts w:ascii="宋体" w:hAnsi="宋体" w:hint="eastAsia"/>
          <w:b/>
          <w:bCs/>
          <w:sz w:val="24"/>
          <w:szCs w:val="24"/>
        </w:rPr>
        <w:t>耐用品查询</w:t>
      </w:r>
      <w:r w:rsidRPr="00576A7E">
        <w:rPr>
          <w:rFonts w:ascii="宋体" w:hAnsi="宋体" w:hint="eastAsia"/>
          <w:b/>
          <w:bCs/>
          <w:sz w:val="24"/>
          <w:szCs w:val="24"/>
        </w:rPr>
        <w:t>】→</w:t>
      </w:r>
      <w:r w:rsidR="003A76DB">
        <w:rPr>
          <w:rFonts w:ascii="宋体" w:hAnsi="宋体" w:hint="eastAsia"/>
          <w:b/>
          <w:bCs/>
          <w:sz w:val="24"/>
          <w:szCs w:val="24"/>
        </w:rPr>
        <w:t>选定时间</w:t>
      </w:r>
    </w:p>
    <w:p w:rsidR="00495CD9" w:rsidRDefault="00495CD9" w:rsidP="00495CD9">
      <w:pPr>
        <w:spacing w:line="360" w:lineRule="auto"/>
        <w:ind w:firstLineChars="200" w:firstLine="482"/>
        <w:jc w:val="left"/>
        <w:rPr>
          <w:rFonts w:ascii="宋体" w:hAnsi="宋体" w:hint="eastAsia"/>
          <w:b/>
          <w:bCs/>
          <w:sz w:val="24"/>
          <w:szCs w:val="24"/>
        </w:rPr>
      </w:pPr>
      <w:r>
        <w:rPr>
          <w:rFonts w:ascii="宋体" w:hAnsi="宋体" w:hint="eastAsia"/>
          <w:b/>
          <w:bCs/>
          <w:noProof/>
          <w:sz w:val="24"/>
          <w:szCs w:val="24"/>
        </w:rPr>
        <w:drawing>
          <wp:inline distT="0" distB="0" distL="0" distR="0">
            <wp:extent cx="4028090" cy="1751162"/>
            <wp:effectExtent l="1905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7"/>
                    <a:srcRect/>
                    <a:stretch>
                      <a:fillRect/>
                    </a:stretch>
                  </pic:blipFill>
                  <pic:spPr bwMode="auto">
                    <a:xfrm>
                      <a:off x="0" y="0"/>
                      <a:ext cx="4027541" cy="1750923"/>
                    </a:xfrm>
                    <a:prstGeom prst="rect">
                      <a:avLst/>
                    </a:prstGeom>
                    <a:noFill/>
                    <a:ln w="9525">
                      <a:noFill/>
                      <a:miter lim="800000"/>
                      <a:headEnd/>
                      <a:tailEnd/>
                    </a:ln>
                  </pic:spPr>
                </pic:pic>
              </a:graphicData>
            </a:graphic>
          </wp:inline>
        </w:drawing>
      </w:r>
    </w:p>
    <w:p w:rsidR="00495CD9" w:rsidRPr="00AD569F" w:rsidRDefault="003A76DB" w:rsidP="00495CD9">
      <w:pPr>
        <w:spacing w:line="360" w:lineRule="auto"/>
        <w:ind w:firstLineChars="200" w:firstLine="482"/>
        <w:jc w:val="left"/>
        <w:rPr>
          <w:rFonts w:ascii="宋体" w:hAnsi="宋体" w:hint="eastAsia"/>
          <w:sz w:val="24"/>
          <w:szCs w:val="24"/>
        </w:rPr>
      </w:pPr>
      <w:r>
        <w:rPr>
          <w:rFonts w:ascii="宋体" w:hAnsi="宋体" w:hint="eastAsia"/>
          <w:b/>
          <w:bCs/>
          <w:sz w:val="24"/>
          <w:szCs w:val="24"/>
        </w:rPr>
        <w:t>然后点击</w:t>
      </w:r>
      <w:r w:rsidRPr="00576A7E">
        <w:rPr>
          <w:rFonts w:ascii="宋体" w:hAnsi="宋体" w:hint="eastAsia"/>
          <w:b/>
          <w:bCs/>
          <w:sz w:val="24"/>
          <w:szCs w:val="24"/>
        </w:rPr>
        <w:t>【</w:t>
      </w:r>
      <w:r>
        <w:rPr>
          <w:rFonts w:ascii="宋体" w:hAnsi="宋体" w:hint="eastAsia"/>
          <w:b/>
          <w:bCs/>
          <w:sz w:val="24"/>
          <w:szCs w:val="24"/>
        </w:rPr>
        <w:t>综合查询</w:t>
      </w:r>
      <w:r w:rsidRPr="00576A7E">
        <w:rPr>
          <w:rFonts w:ascii="宋体" w:hAnsi="宋体" w:hint="eastAsia"/>
          <w:b/>
          <w:bCs/>
          <w:sz w:val="24"/>
          <w:szCs w:val="24"/>
        </w:rPr>
        <w:t>】</w:t>
      </w:r>
      <w:r>
        <w:rPr>
          <w:rFonts w:ascii="宋体" w:hAnsi="宋体" w:hint="eastAsia"/>
          <w:b/>
          <w:bCs/>
          <w:sz w:val="24"/>
          <w:szCs w:val="24"/>
        </w:rPr>
        <w:t>，逐一输</w:t>
      </w:r>
      <w:r w:rsidR="00495CD9">
        <w:rPr>
          <w:rFonts w:ascii="宋体" w:hAnsi="宋体" w:hint="eastAsia"/>
          <w:b/>
          <w:bCs/>
          <w:sz w:val="24"/>
          <w:szCs w:val="24"/>
        </w:rPr>
        <w:t>入查询条件，点击</w:t>
      </w:r>
      <w:r w:rsidR="00495CD9" w:rsidRPr="00576A7E">
        <w:rPr>
          <w:rFonts w:ascii="宋体" w:hAnsi="宋体" w:hint="eastAsia"/>
          <w:b/>
          <w:bCs/>
          <w:sz w:val="24"/>
          <w:szCs w:val="24"/>
        </w:rPr>
        <w:t>【</w:t>
      </w:r>
      <w:r w:rsidR="00495CD9">
        <w:rPr>
          <w:rFonts w:ascii="宋体" w:hAnsi="宋体" w:hint="eastAsia"/>
          <w:b/>
          <w:bCs/>
          <w:sz w:val="24"/>
          <w:szCs w:val="24"/>
        </w:rPr>
        <w:t>查询</w:t>
      </w:r>
      <w:r w:rsidR="00495CD9" w:rsidRPr="00576A7E">
        <w:rPr>
          <w:rFonts w:ascii="宋体" w:hAnsi="宋体" w:hint="eastAsia"/>
          <w:b/>
          <w:bCs/>
          <w:sz w:val="24"/>
          <w:szCs w:val="24"/>
        </w:rPr>
        <w:t>】</w:t>
      </w:r>
      <w:r w:rsidR="00495CD9">
        <w:rPr>
          <w:rFonts w:ascii="宋体" w:hAnsi="宋体" w:hint="eastAsia"/>
          <w:b/>
          <w:bCs/>
          <w:sz w:val="24"/>
          <w:szCs w:val="24"/>
        </w:rPr>
        <w:t>即可</w:t>
      </w:r>
    </w:p>
    <w:p w:rsidR="003A76DB" w:rsidRPr="00AD569F" w:rsidRDefault="00495CD9" w:rsidP="00495CD9">
      <w:pPr>
        <w:spacing w:line="360" w:lineRule="auto"/>
        <w:ind w:firstLineChars="200" w:firstLine="420"/>
        <w:jc w:val="left"/>
        <w:rPr>
          <w:rFonts w:ascii="宋体" w:hAnsi="宋体" w:hint="eastAsia"/>
          <w:sz w:val="24"/>
          <w:szCs w:val="24"/>
        </w:rPr>
      </w:pPr>
      <w:r>
        <w:rPr>
          <w:noProof/>
        </w:rPr>
        <w:drawing>
          <wp:inline distT="0" distB="0" distL="0" distR="0">
            <wp:extent cx="3971594" cy="3234906"/>
            <wp:effectExtent l="19050" t="0" r="0" b="0"/>
            <wp:docPr id="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srcRect/>
                    <a:stretch>
                      <a:fillRect/>
                    </a:stretch>
                  </pic:blipFill>
                  <pic:spPr bwMode="auto">
                    <a:xfrm>
                      <a:off x="0" y="0"/>
                      <a:ext cx="3977005" cy="3239314"/>
                    </a:xfrm>
                    <a:prstGeom prst="rect">
                      <a:avLst/>
                    </a:prstGeom>
                    <a:noFill/>
                    <a:ln w="9525">
                      <a:noFill/>
                      <a:miter lim="800000"/>
                      <a:headEnd/>
                      <a:tailEnd/>
                    </a:ln>
                  </pic:spPr>
                </pic:pic>
              </a:graphicData>
            </a:graphic>
          </wp:inline>
        </w:drawing>
      </w:r>
    </w:p>
    <w:p w:rsidR="00BA19F5" w:rsidRDefault="00BA19F5">
      <w:pPr>
        <w:rPr>
          <w:rFonts w:ascii="宋体" w:hAnsi="宋体" w:hint="eastAsia"/>
          <w:b/>
          <w:bCs/>
          <w:sz w:val="24"/>
          <w:szCs w:val="24"/>
        </w:rPr>
      </w:pPr>
    </w:p>
    <w:p w:rsidR="00495CD9" w:rsidRPr="00BA19F5" w:rsidRDefault="00495CD9">
      <w:pPr>
        <w:rPr>
          <w:rFonts w:ascii="宋体" w:hAnsi="宋体" w:hint="eastAsia"/>
          <w:b/>
          <w:bCs/>
          <w:sz w:val="24"/>
          <w:szCs w:val="24"/>
        </w:rPr>
      </w:pPr>
    </w:p>
    <w:p w:rsidR="00BA19F5" w:rsidRPr="00495CD9" w:rsidRDefault="00495CD9">
      <w:pPr>
        <w:rPr>
          <w:rFonts w:hint="eastAsia"/>
          <w:b/>
          <w:sz w:val="24"/>
          <w:szCs w:val="24"/>
        </w:rPr>
      </w:pPr>
      <w:r w:rsidRPr="00495CD9">
        <w:rPr>
          <w:rFonts w:hint="eastAsia"/>
          <w:b/>
          <w:sz w:val="24"/>
          <w:szCs w:val="24"/>
        </w:rPr>
        <w:lastRenderedPageBreak/>
        <w:t>（四）低值耐用品清查</w:t>
      </w:r>
    </w:p>
    <w:p w:rsidR="00495CD9" w:rsidRPr="009E1988" w:rsidRDefault="00495CD9" w:rsidP="00495CD9">
      <w:pPr>
        <w:snapToGrid w:val="0"/>
        <w:spacing w:line="400" w:lineRule="exact"/>
        <w:ind w:firstLineChars="200" w:firstLine="480"/>
        <w:rPr>
          <w:rFonts w:ascii="宋体" w:hAnsi="宋体" w:hint="eastAsia"/>
          <w:bCs/>
          <w:sz w:val="24"/>
          <w:szCs w:val="24"/>
        </w:rPr>
      </w:pPr>
      <w:r w:rsidRPr="009E1988">
        <w:rPr>
          <w:rFonts w:ascii="宋体" w:hAnsi="宋体" w:hint="eastAsia"/>
          <w:bCs/>
          <w:sz w:val="24"/>
          <w:szCs w:val="24"/>
        </w:rPr>
        <w:t>待资产管理中心开启</w:t>
      </w:r>
      <w:r>
        <w:rPr>
          <w:rFonts w:ascii="宋体" w:hAnsi="宋体" w:hint="eastAsia"/>
          <w:bCs/>
          <w:sz w:val="24"/>
          <w:szCs w:val="24"/>
        </w:rPr>
        <w:t>低值耐用品</w:t>
      </w:r>
      <w:r w:rsidRPr="009E1988">
        <w:rPr>
          <w:rFonts w:ascii="宋体" w:hAnsi="宋体" w:hint="eastAsia"/>
          <w:bCs/>
          <w:sz w:val="24"/>
          <w:szCs w:val="24"/>
        </w:rPr>
        <w:t>清查</w:t>
      </w:r>
      <w:r>
        <w:rPr>
          <w:rFonts w:ascii="宋体" w:hAnsi="宋体" w:hint="eastAsia"/>
          <w:bCs/>
          <w:sz w:val="24"/>
          <w:szCs w:val="24"/>
        </w:rPr>
        <w:t>后，资产管理员对本单位所有低值耐用品</w:t>
      </w:r>
      <w:r w:rsidRPr="009E1988">
        <w:rPr>
          <w:rFonts w:ascii="宋体" w:hAnsi="宋体" w:hint="eastAsia"/>
          <w:bCs/>
          <w:sz w:val="24"/>
          <w:szCs w:val="24"/>
        </w:rPr>
        <w:t>进行清查</w:t>
      </w:r>
      <w:r>
        <w:rPr>
          <w:rFonts w:ascii="宋体" w:hAnsi="宋体" w:hint="eastAsia"/>
          <w:bCs/>
          <w:sz w:val="24"/>
          <w:szCs w:val="24"/>
        </w:rPr>
        <w:t>。</w:t>
      </w:r>
    </w:p>
    <w:p w:rsidR="00495CD9" w:rsidRPr="00495CD9" w:rsidRDefault="00495CD9">
      <w:pPr>
        <w:rPr>
          <w:rFonts w:hint="eastAsia"/>
        </w:rPr>
      </w:pPr>
    </w:p>
    <w:p w:rsidR="00495CD9" w:rsidRDefault="00495CD9">
      <w:pPr>
        <w:rPr>
          <w:rFonts w:ascii="宋体" w:hAnsi="宋体" w:hint="eastAsia"/>
          <w:b/>
          <w:bCs/>
          <w:sz w:val="24"/>
          <w:szCs w:val="24"/>
        </w:rPr>
      </w:pPr>
      <w:r>
        <w:rPr>
          <w:rFonts w:hint="eastAsia"/>
          <w:sz w:val="24"/>
          <w:szCs w:val="24"/>
        </w:rPr>
        <w:t>依次点击</w:t>
      </w:r>
      <w:r w:rsidRPr="00576A7E">
        <w:rPr>
          <w:rFonts w:ascii="宋体" w:hAnsi="宋体" w:hint="eastAsia"/>
          <w:b/>
          <w:bCs/>
          <w:sz w:val="24"/>
          <w:szCs w:val="24"/>
        </w:rPr>
        <w:t>【</w:t>
      </w:r>
      <w:r>
        <w:rPr>
          <w:rFonts w:ascii="宋体" w:hAnsi="宋体" w:hint="eastAsia"/>
          <w:b/>
          <w:bCs/>
          <w:sz w:val="24"/>
          <w:szCs w:val="24"/>
        </w:rPr>
        <w:t>耐用品</w:t>
      </w:r>
      <w:r w:rsidR="00B75A0C">
        <w:rPr>
          <w:rFonts w:ascii="宋体" w:hAnsi="宋体" w:hint="eastAsia"/>
          <w:b/>
          <w:bCs/>
          <w:sz w:val="24"/>
          <w:szCs w:val="24"/>
        </w:rPr>
        <w:t>清查】→选中本单位</w:t>
      </w:r>
      <w:r w:rsidRPr="00576A7E">
        <w:rPr>
          <w:rFonts w:ascii="宋体" w:hAnsi="宋体" w:hint="eastAsia"/>
          <w:b/>
          <w:bCs/>
          <w:sz w:val="24"/>
          <w:szCs w:val="24"/>
        </w:rPr>
        <w:t>→【</w:t>
      </w:r>
      <w:r w:rsidR="00B75A0C">
        <w:rPr>
          <w:rFonts w:ascii="宋体" w:hAnsi="宋体" w:hint="eastAsia"/>
          <w:b/>
          <w:bCs/>
          <w:sz w:val="24"/>
          <w:szCs w:val="24"/>
        </w:rPr>
        <w:t>开始清查</w:t>
      </w:r>
      <w:r w:rsidRPr="00576A7E">
        <w:rPr>
          <w:rFonts w:ascii="宋体" w:hAnsi="宋体" w:hint="eastAsia"/>
          <w:b/>
          <w:bCs/>
          <w:sz w:val="24"/>
          <w:szCs w:val="24"/>
        </w:rPr>
        <w:t>】</w:t>
      </w:r>
    </w:p>
    <w:p w:rsidR="00B75A0C" w:rsidRPr="00B75A0C" w:rsidRDefault="00B75A0C">
      <w:pPr>
        <w:rPr>
          <w:rFonts w:hint="eastAsia"/>
          <w:sz w:val="24"/>
          <w:szCs w:val="24"/>
        </w:rPr>
      </w:pPr>
      <w:r w:rsidRPr="00B75A0C">
        <w:rPr>
          <w:rFonts w:ascii="宋体" w:hAnsi="宋体" w:hint="eastAsia"/>
          <w:bCs/>
          <w:sz w:val="24"/>
          <w:szCs w:val="24"/>
        </w:rPr>
        <w:t>具体操作同固定资产管理清查</w:t>
      </w:r>
    </w:p>
    <w:p w:rsidR="00495CD9" w:rsidRDefault="00495CD9">
      <w:pPr>
        <w:rPr>
          <w:rFonts w:hint="eastAsia"/>
        </w:rPr>
      </w:pPr>
      <w:r>
        <w:rPr>
          <w:noProof/>
        </w:rPr>
        <w:drawing>
          <wp:inline distT="0" distB="0" distL="0" distR="0">
            <wp:extent cx="5274310" cy="1846646"/>
            <wp:effectExtent l="19050" t="0" r="254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9"/>
                    <a:srcRect/>
                    <a:stretch>
                      <a:fillRect/>
                    </a:stretch>
                  </pic:blipFill>
                  <pic:spPr bwMode="auto">
                    <a:xfrm>
                      <a:off x="0" y="0"/>
                      <a:ext cx="5274310" cy="1846646"/>
                    </a:xfrm>
                    <a:prstGeom prst="rect">
                      <a:avLst/>
                    </a:prstGeom>
                    <a:noFill/>
                    <a:ln w="9525">
                      <a:noFill/>
                      <a:miter lim="800000"/>
                      <a:headEnd/>
                      <a:tailEnd/>
                    </a:ln>
                  </pic:spPr>
                </pic:pic>
              </a:graphicData>
            </a:graphic>
          </wp:inline>
        </w:drawing>
      </w:r>
    </w:p>
    <w:p w:rsidR="00B75A0C" w:rsidRDefault="00B75A0C" w:rsidP="00B75A0C">
      <w:pPr>
        <w:snapToGrid w:val="0"/>
        <w:spacing w:line="400" w:lineRule="exact"/>
        <w:rPr>
          <w:rFonts w:ascii="宋体" w:hAnsi="宋体" w:hint="eastAsia"/>
          <w:b/>
          <w:bCs/>
          <w:sz w:val="24"/>
          <w:szCs w:val="24"/>
        </w:rPr>
      </w:pPr>
      <w:r>
        <w:rPr>
          <w:rFonts w:ascii="宋体" w:hAnsi="宋体" w:hint="eastAsia"/>
          <w:b/>
          <w:bCs/>
          <w:sz w:val="24"/>
          <w:szCs w:val="24"/>
        </w:rPr>
        <w:t>（五）密码修改</w:t>
      </w:r>
    </w:p>
    <w:p w:rsidR="00B75A0C" w:rsidRPr="00374911" w:rsidRDefault="00B75A0C" w:rsidP="00B75A0C">
      <w:pPr>
        <w:spacing w:line="360" w:lineRule="auto"/>
        <w:rPr>
          <w:rFonts w:ascii="宋体" w:hAnsi="宋体" w:hint="eastAsia"/>
          <w:b/>
          <w:bCs/>
          <w:sz w:val="24"/>
          <w:szCs w:val="24"/>
        </w:rPr>
      </w:pPr>
      <w:r>
        <w:rPr>
          <w:rFonts w:ascii="宋体" w:hAnsi="宋体" w:hint="eastAsia"/>
          <w:b/>
          <w:bCs/>
          <w:sz w:val="24"/>
          <w:szCs w:val="24"/>
        </w:rPr>
        <w:t>依次点击【系统设置】→【数据管理】→【修改密码】进行修改即可。</w:t>
      </w:r>
    </w:p>
    <w:p w:rsidR="00B75A0C" w:rsidRDefault="00B75A0C" w:rsidP="00B75A0C">
      <w:pPr>
        <w:rPr>
          <w:rFonts w:hint="eastAsia"/>
        </w:rPr>
      </w:pPr>
      <w:r>
        <w:rPr>
          <w:noProof/>
        </w:rPr>
        <w:drawing>
          <wp:inline distT="0" distB="0" distL="0" distR="0">
            <wp:extent cx="5010150" cy="1515975"/>
            <wp:effectExtent l="1905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0"/>
                    <a:srcRect/>
                    <a:stretch>
                      <a:fillRect/>
                    </a:stretch>
                  </pic:blipFill>
                  <pic:spPr bwMode="auto">
                    <a:xfrm>
                      <a:off x="0" y="0"/>
                      <a:ext cx="5010207" cy="1515992"/>
                    </a:xfrm>
                    <a:prstGeom prst="rect">
                      <a:avLst/>
                    </a:prstGeom>
                    <a:noFill/>
                    <a:ln w="9525">
                      <a:noFill/>
                      <a:miter lim="800000"/>
                      <a:headEnd/>
                      <a:tailEnd/>
                    </a:ln>
                  </pic:spPr>
                </pic:pic>
              </a:graphicData>
            </a:graphic>
          </wp:inline>
        </w:drawing>
      </w:r>
    </w:p>
    <w:p w:rsidR="00B75A0C" w:rsidRPr="00B75A0C" w:rsidRDefault="00B75A0C" w:rsidP="00B75A0C">
      <w:r>
        <w:rPr>
          <w:noProof/>
        </w:rPr>
        <w:drawing>
          <wp:inline distT="0" distB="0" distL="0" distR="0">
            <wp:extent cx="3722106" cy="1682151"/>
            <wp:effectExtent l="1905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1"/>
                    <a:srcRect/>
                    <a:stretch>
                      <a:fillRect/>
                    </a:stretch>
                  </pic:blipFill>
                  <pic:spPr bwMode="auto">
                    <a:xfrm>
                      <a:off x="0" y="0"/>
                      <a:ext cx="3723439" cy="1682753"/>
                    </a:xfrm>
                    <a:prstGeom prst="rect">
                      <a:avLst/>
                    </a:prstGeom>
                    <a:noFill/>
                    <a:ln w="9525">
                      <a:noFill/>
                      <a:miter lim="800000"/>
                      <a:headEnd/>
                      <a:tailEnd/>
                    </a:ln>
                  </pic:spPr>
                </pic:pic>
              </a:graphicData>
            </a:graphic>
          </wp:inline>
        </w:drawing>
      </w:r>
    </w:p>
    <w:sectPr w:rsidR="00B75A0C" w:rsidRPr="00B75A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2C6F" w:rsidRDefault="00452C6F" w:rsidP="00AD569F">
      <w:r>
        <w:separator/>
      </w:r>
    </w:p>
  </w:endnote>
  <w:endnote w:type="continuationSeparator" w:id="1">
    <w:p w:rsidR="00452C6F" w:rsidRDefault="00452C6F" w:rsidP="00AD56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2C6F" w:rsidRDefault="00452C6F" w:rsidP="00AD569F">
      <w:r>
        <w:separator/>
      </w:r>
    </w:p>
  </w:footnote>
  <w:footnote w:type="continuationSeparator" w:id="1">
    <w:p w:rsidR="00452C6F" w:rsidRDefault="00452C6F" w:rsidP="00AD56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5A058C"/>
    <w:multiLevelType w:val="singleLevel"/>
    <w:tmpl w:val="535A058C"/>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569F"/>
    <w:rsid w:val="003A76DB"/>
    <w:rsid w:val="00425106"/>
    <w:rsid w:val="00452C6F"/>
    <w:rsid w:val="00495CD9"/>
    <w:rsid w:val="007C193C"/>
    <w:rsid w:val="00AD569F"/>
    <w:rsid w:val="00B75A0C"/>
    <w:rsid w:val="00BA19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6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56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569F"/>
    <w:rPr>
      <w:sz w:val="18"/>
      <w:szCs w:val="18"/>
    </w:rPr>
  </w:style>
  <w:style w:type="paragraph" w:styleId="a4">
    <w:name w:val="footer"/>
    <w:basedOn w:val="a"/>
    <w:link w:val="Char0"/>
    <w:uiPriority w:val="99"/>
    <w:semiHidden/>
    <w:unhideWhenUsed/>
    <w:rsid w:val="00AD569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569F"/>
    <w:rPr>
      <w:sz w:val="18"/>
      <w:szCs w:val="18"/>
    </w:rPr>
  </w:style>
  <w:style w:type="paragraph" w:styleId="a5">
    <w:name w:val="Balloon Text"/>
    <w:basedOn w:val="a"/>
    <w:link w:val="Char1"/>
    <w:uiPriority w:val="99"/>
    <w:semiHidden/>
    <w:unhideWhenUsed/>
    <w:rsid w:val="00AD569F"/>
    <w:rPr>
      <w:sz w:val="18"/>
      <w:szCs w:val="18"/>
    </w:rPr>
  </w:style>
  <w:style w:type="character" w:customStyle="1" w:styleId="Char1">
    <w:name w:val="批注框文本 Char"/>
    <w:basedOn w:val="a0"/>
    <w:link w:val="a5"/>
    <w:uiPriority w:val="99"/>
    <w:semiHidden/>
    <w:rsid w:val="00AD569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5</Pages>
  <Words>151</Words>
  <Characters>865</Characters>
  <Application>Microsoft Office Word</Application>
  <DocSecurity>0</DocSecurity>
  <Lines>7</Lines>
  <Paragraphs>2</Paragraphs>
  <ScaleCrop>false</ScaleCrop>
  <Company>Hewlett-Packard Company</Company>
  <LinksUpToDate>false</LinksUpToDate>
  <CharactersWithSpaces>1014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321</dc:creator>
  <cp:keywords/>
  <dc:description/>
  <cp:lastModifiedBy>321</cp:lastModifiedBy>
  <cp:revision>6</cp:revision>
  <dcterms:created xsi:type="dcterms:W3CDTF">2017-02-21T11:14:00Z</dcterms:created>
  <dcterms:modified xsi:type="dcterms:W3CDTF">2017-02-21T12:46:00Z</dcterms:modified>
</cp:coreProperties>
</file>