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7F46B" w14:textId="77777777" w:rsidR="00596173" w:rsidRPr="00596173" w:rsidRDefault="00596173" w:rsidP="00596173">
      <w:pPr>
        <w:topLinePunct/>
        <w:spacing w:after="50" w:line="560" w:lineRule="exact"/>
        <w:jc w:val="both"/>
        <w:rPr>
          <w:rFonts w:ascii="Times New Roman" w:eastAsia="黑体" w:hAnsi="Times New Roman" w:cs="宋体"/>
          <w:sz w:val="32"/>
          <w:szCs w:val="32"/>
          <w14:ligatures w14:val="none"/>
        </w:rPr>
      </w:pPr>
      <w:r w:rsidRPr="00596173">
        <w:rPr>
          <w:rFonts w:ascii="仿宋_GB2312" w:eastAsia="仿宋_GB2312" w:hAnsi="仿宋_GB2312" w:cs="仿宋_GB2312" w:hint="eastAsia"/>
          <w:sz w:val="28"/>
          <w:szCs w:val="28"/>
          <w14:ligatures w14:val="none"/>
        </w:rPr>
        <w:t>附件3</w:t>
      </w:r>
    </w:p>
    <w:p w14:paraId="7A386211" w14:textId="77777777" w:rsidR="00596173" w:rsidRPr="00596173" w:rsidRDefault="00596173" w:rsidP="00596173">
      <w:pPr>
        <w:topLinePunct/>
        <w:spacing w:after="0" w:line="560" w:lineRule="exact"/>
        <w:jc w:val="center"/>
        <w:rPr>
          <w:rFonts w:ascii="Times New Roman" w:eastAsia="方正小标宋简体" w:hAnsi="Times New Roman" w:cs="宋体"/>
          <w:sz w:val="44"/>
          <w:szCs w:val="44"/>
          <w14:ligatures w14:val="none"/>
        </w:rPr>
      </w:pPr>
      <w:bookmarkStart w:id="0" w:name="OLE_LINK2"/>
      <w:r w:rsidRPr="00596173">
        <w:rPr>
          <w:rFonts w:ascii="Times New Roman" w:eastAsia="方正小标宋简体" w:hAnsi="Times New Roman" w:cs="宋体" w:hint="eastAsia"/>
          <w:sz w:val="44"/>
          <w:szCs w:val="44"/>
          <w14:ligatures w14:val="none"/>
        </w:rPr>
        <w:t>2026</w:t>
      </w:r>
      <w:r w:rsidRPr="00596173">
        <w:rPr>
          <w:rFonts w:ascii="Times New Roman" w:eastAsia="方正小标宋简体" w:hAnsi="Times New Roman" w:cs="宋体" w:hint="eastAsia"/>
          <w:sz w:val="44"/>
          <w:szCs w:val="44"/>
          <w14:ligatures w14:val="none"/>
        </w:rPr>
        <w:t>年度“揭榜挂帅”专项赛</w:t>
      </w:r>
    </w:p>
    <w:p w14:paraId="60172507" w14:textId="77777777" w:rsidR="00596173" w:rsidRPr="00596173" w:rsidRDefault="00596173" w:rsidP="00596173">
      <w:pPr>
        <w:topLinePunct/>
        <w:spacing w:after="0" w:line="560" w:lineRule="exact"/>
        <w:jc w:val="center"/>
        <w:rPr>
          <w:rFonts w:ascii="Times New Roman" w:eastAsia="方正小标宋简体" w:hAnsi="Times New Roman" w:cs="宋体"/>
          <w:sz w:val="44"/>
          <w:szCs w:val="44"/>
          <w14:ligatures w14:val="none"/>
        </w:rPr>
      </w:pPr>
      <w:r w:rsidRPr="00596173">
        <w:rPr>
          <w:rFonts w:ascii="Times New Roman" w:eastAsia="方正小标宋简体" w:hAnsi="Times New Roman" w:cs="宋体" w:hint="eastAsia"/>
          <w:sz w:val="44"/>
          <w:szCs w:val="44"/>
          <w14:ligatures w14:val="none"/>
        </w:rPr>
        <w:t>通知提要及榜单</w:t>
      </w:r>
    </w:p>
    <w:bookmarkEnd w:id="0"/>
    <w:p w14:paraId="72F46B4F"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p>
    <w:p w14:paraId="25C5B9E0" w14:textId="77777777" w:rsidR="00596173" w:rsidRPr="00596173" w:rsidRDefault="00596173" w:rsidP="00596173">
      <w:pPr>
        <w:widowControl/>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“揭榜挂帅”专项赛（</w:t>
      </w:r>
      <w:r w:rsidRPr="00596173">
        <w:rPr>
          <w:rFonts w:ascii="Times New Roman" w:eastAsia="仿宋_GB2312" w:hAnsi="Times New Roman" w:cs="仿宋_GB2312" w:hint="eastAsia"/>
          <w:snapToGrid w:val="0"/>
          <w:color w:val="000000"/>
          <w:spacing w:val="9"/>
          <w:kern w:val="0"/>
          <w:sz w:val="32"/>
          <w:szCs w:val="32"/>
          <w14:ligatures w14:val="none"/>
        </w:rPr>
        <w:t>2026</w:t>
      </w:r>
      <w:r w:rsidRPr="00596173">
        <w:rPr>
          <w:rFonts w:ascii="Times New Roman" w:eastAsia="仿宋_GB2312" w:hAnsi="Times New Roman" w:cs="仿宋_GB2312" w:hint="eastAsia"/>
          <w:snapToGrid w:val="0"/>
          <w:color w:val="000000"/>
          <w:spacing w:val="9"/>
          <w:kern w:val="0"/>
          <w:sz w:val="32"/>
          <w:szCs w:val="32"/>
          <w14:ligatures w14:val="none"/>
        </w:rPr>
        <w:t>年度中国青年科技创新“揭榜挂帅”擂台赛）。重点围绕关键核心技术以及社会科学领域中，与科技创新和产业创新密切相关的重大现实课题，由企业和科研机构出题，面向中外高校及青年人才发榜，组织中外高校学生团队和青年科技人才团队揭榜打擂。本专项赛作品成绩不纳入学校团体总分，不设校级、省级评比。参赛团队根据国</w:t>
      </w:r>
      <w:proofErr w:type="gramStart"/>
      <w:r w:rsidRPr="00596173">
        <w:rPr>
          <w:rFonts w:ascii="Times New Roman" w:eastAsia="仿宋_GB2312" w:hAnsi="Times New Roman" w:cs="仿宋_GB2312" w:hint="eastAsia"/>
          <w:snapToGrid w:val="0"/>
          <w:color w:val="000000"/>
          <w:spacing w:val="9"/>
          <w:kern w:val="0"/>
          <w:sz w:val="32"/>
          <w:szCs w:val="32"/>
          <w14:ligatures w14:val="none"/>
        </w:rPr>
        <w:t>赛通知</w:t>
      </w:r>
      <w:proofErr w:type="gramEnd"/>
      <w:r w:rsidRPr="00596173">
        <w:rPr>
          <w:rFonts w:ascii="Times New Roman" w:eastAsia="仿宋_GB2312" w:hAnsi="Times New Roman" w:cs="仿宋_GB2312" w:hint="eastAsia"/>
          <w:snapToGrid w:val="0"/>
          <w:color w:val="000000"/>
          <w:spacing w:val="9"/>
          <w:kern w:val="0"/>
          <w:sz w:val="32"/>
          <w:szCs w:val="32"/>
          <w14:ligatures w14:val="none"/>
        </w:rPr>
        <w:t>的各榜单要求提交参赛材料。</w:t>
      </w:r>
      <w:r w:rsidRPr="00596173">
        <w:rPr>
          <w:rFonts w:ascii="Times New Roman" w:eastAsia="仿宋_GB2312" w:hAnsi="Times New Roman" w:cs="仿宋"/>
          <w:spacing w:val="24"/>
          <w:sz w:val="32"/>
          <w:szCs w:val="32"/>
          <w14:ligatures w14:val="none"/>
        </w:rPr>
        <w:t>校团委将于</w:t>
      </w:r>
      <w:r w:rsidRPr="00596173">
        <w:rPr>
          <w:rFonts w:ascii="Times New Roman" w:eastAsia="仿宋_GB2312" w:hAnsi="Times New Roman" w:cs="仿宋"/>
          <w:spacing w:val="24"/>
          <w:sz w:val="32"/>
          <w:szCs w:val="32"/>
          <w14:ligatures w14:val="none"/>
        </w:rPr>
        <w:t>6</w:t>
      </w:r>
      <w:r w:rsidRPr="00596173">
        <w:rPr>
          <w:rFonts w:ascii="Times New Roman" w:eastAsia="仿宋_GB2312" w:hAnsi="Times New Roman" w:cs="仿宋"/>
          <w:spacing w:val="24"/>
          <w:sz w:val="32"/>
          <w:szCs w:val="32"/>
          <w14:ligatures w14:val="none"/>
        </w:rPr>
        <w:t>月</w:t>
      </w:r>
      <w:r w:rsidRPr="00596173">
        <w:rPr>
          <w:rFonts w:ascii="Times New Roman" w:eastAsia="仿宋_GB2312" w:hAnsi="Times New Roman" w:cs="仿宋" w:hint="eastAsia"/>
          <w:spacing w:val="24"/>
          <w:sz w:val="32"/>
          <w:szCs w:val="32"/>
          <w14:ligatures w14:val="none"/>
        </w:rPr>
        <w:t>中旬</w:t>
      </w:r>
      <w:r w:rsidRPr="00596173">
        <w:rPr>
          <w:rFonts w:ascii="Times New Roman" w:eastAsia="仿宋_GB2312" w:hAnsi="Times New Roman" w:cs="仿宋"/>
          <w:spacing w:val="24"/>
          <w:sz w:val="32"/>
          <w:szCs w:val="32"/>
          <w14:ligatures w14:val="none"/>
        </w:rPr>
        <w:t>组织指导交流活动</w:t>
      </w:r>
      <w:r w:rsidRPr="00596173">
        <w:rPr>
          <w:rFonts w:ascii="Times New Roman" w:eastAsia="仿宋_GB2312" w:hAnsi="Times New Roman" w:cs="仿宋" w:hint="eastAsia"/>
          <w:spacing w:val="24"/>
          <w:sz w:val="32"/>
          <w:szCs w:val="32"/>
          <w14:ligatures w14:val="none"/>
        </w:rPr>
        <w:t>和纸质版申报材料审批盖章</w:t>
      </w:r>
      <w:r w:rsidRPr="00596173">
        <w:rPr>
          <w:rFonts w:ascii="Times New Roman" w:eastAsia="仿宋_GB2312" w:hAnsi="Times New Roman" w:cs="仿宋_GB2312" w:hint="eastAsia"/>
          <w:snapToGrid w:val="0"/>
          <w:color w:val="000000"/>
          <w:spacing w:val="9"/>
          <w:kern w:val="0"/>
          <w:sz w:val="32"/>
          <w:szCs w:val="32"/>
          <w14:ligatures w14:val="none"/>
        </w:rPr>
        <w:t>。请意向申报团队师生加入</w:t>
      </w:r>
      <w:r w:rsidRPr="00596173">
        <w:rPr>
          <w:rFonts w:ascii="Times New Roman" w:eastAsia="仿宋_GB2312" w:hAnsi="Times New Roman" w:cs="仿宋_GB2312" w:hint="eastAsia"/>
          <w:snapToGrid w:val="0"/>
          <w:color w:val="000000"/>
          <w:spacing w:val="9"/>
          <w:kern w:val="0"/>
          <w:sz w:val="32"/>
          <w:szCs w:val="32"/>
          <w14:ligatures w14:val="none"/>
        </w:rPr>
        <w:t>QQ</w:t>
      </w:r>
      <w:r w:rsidRPr="00596173">
        <w:rPr>
          <w:rFonts w:ascii="Times New Roman" w:eastAsia="仿宋_GB2312" w:hAnsi="Times New Roman" w:cs="仿宋_GB2312" w:hint="eastAsia"/>
          <w:snapToGrid w:val="0"/>
          <w:color w:val="000000"/>
          <w:spacing w:val="9"/>
          <w:kern w:val="0"/>
          <w:sz w:val="32"/>
          <w:szCs w:val="32"/>
          <w14:ligatures w14:val="none"/>
        </w:rPr>
        <w:t>群：</w:t>
      </w:r>
      <w:r w:rsidRPr="00596173">
        <w:rPr>
          <w:rFonts w:ascii="Times New Roman" w:eastAsia="仿宋_GB2312" w:hAnsi="Times New Roman" w:cs="仿宋_GB2312" w:hint="eastAsia"/>
          <w:snapToGrid w:val="0"/>
          <w:color w:val="000000"/>
          <w:spacing w:val="9"/>
          <w:kern w:val="0"/>
          <w:sz w:val="32"/>
          <w:szCs w:val="32"/>
          <w14:ligatures w14:val="none"/>
        </w:rPr>
        <w:t>616750730</w:t>
      </w:r>
      <w:r w:rsidRPr="00596173">
        <w:rPr>
          <w:rFonts w:ascii="Times New Roman" w:eastAsia="仿宋_GB2312" w:hAnsi="Times New Roman" w:cs="仿宋_GB2312" w:hint="eastAsia"/>
          <w:snapToGrid w:val="0"/>
          <w:color w:val="000000"/>
          <w:spacing w:val="9"/>
          <w:kern w:val="0"/>
          <w:sz w:val="32"/>
          <w:szCs w:val="32"/>
          <w14:ligatures w14:val="none"/>
        </w:rPr>
        <w:t>。</w:t>
      </w:r>
    </w:p>
    <w:p w14:paraId="2D7889BD"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黑体" w:hAnsi="Times New Roman" w:cs="黑体"/>
          <w:snapToGrid w:val="0"/>
          <w:color w:val="000000"/>
          <w:spacing w:val="9"/>
          <w:kern w:val="0"/>
          <w:sz w:val="32"/>
          <w:szCs w:val="32"/>
          <w14:ligatures w14:val="none"/>
        </w:rPr>
      </w:pPr>
      <w:r w:rsidRPr="00596173">
        <w:rPr>
          <w:rFonts w:ascii="Times New Roman" w:eastAsia="黑体" w:hAnsi="Times New Roman" w:cs="黑体" w:hint="eastAsia"/>
          <w:snapToGrid w:val="0"/>
          <w:color w:val="000000"/>
          <w:spacing w:val="9"/>
          <w:kern w:val="0"/>
          <w:sz w:val="32"/>
          <w:szCs w:val="32"/>
          <w14:ligatures w14:val="none"/>
        </w:rPr>
        <w:t>一、参赛组别和对象</w:t>
      </w:r>
    </w:p>
    <w:p w14:paraId="0448D674"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楷体" w:hAnsi="Times New Roman" w:cs="楷体"/>
          <w:snapToGrid w:val="0"/>
          <w:color w:val="000000"/>
          <w:spacing w:val="9"/>
          <w:kern w:val="0"/>
          <w:sz w:val="32"/>
          <w:szCs w:val="32"/>
          <w14:ligatures w14:val="none"/>
        </w:rPr>
      </w:pPr>
      <w:r w:rsidRPr="00596173">
        <w:rPr>
          <w:rFonts w:ascii="Times New Roman" w:eastAsia="楷体" w:hAnsi="Times New Roman" w:cs="楷体" w:hint="eastAsia"/>
          <w:snapToGrid w:val="0"/>
          <w:color w:val="000000"/>
          <w:spacing w:val="9"/>
          <w:kern w:val="0"/>
          <w:sz w:val="32"/>
          <w:szCs w:val="32"/>
          <w14:ligatures w14:val="none"/>
        </w:rPr>
        <w:t>(</w:t>
      </w:r>
      <w:proofErr w:type="gramStart"/>
      <w:r w:rsidRPr="00596173">
        <w:rPr>
          <w:rFonts w:ascii="Times New Roman" w:eastAsia="楷体" w:hAnsi="Times New Roman" w:cs="楷体" w:hint="eastAsia"/>
          <w:snapToGrid w:val="0"/>
          <w:color w:val="000000"/>
          <w:spacing w:val="9"/>
          <w:kern w:val="0"/>
          <w:sz w:val="32"/>
          <w:szCs w:val="32"/>
          <w14:ligatures w14:val="none"/>
        </w:rPr>
        <w:t>一</w:t>
      </w:r>
      <w:proofErr w:type="gramEnd"/>
      <w:r w:rsidRPr="00596173">
        <w:rPr>
          <w:rFonts w:ascii="Times New Roman" w:eastAsia="楷体" w:hAnsi="Times New Roman" w:cs="楷体" w:hint="eastAsia"/>
          <w:snapToGrid w:val="0"/>
          <w:color w:val="000000"/>
          <w:spacing w:val="9"/>
          <w:kern w:val="0"/>
          <w:sz w:val="32"/>
          <w:szCs w:val="32"/>
          <w14:ligatures w14:val="none"/>
        </w:rPr>
        <w:t>)</w:t>
      </w:r>
      <w:r w:rsidRPr="00596173">
        <w:rPr>
          <w:rFonts w:ascii="Times New Roman" w:eastAsia="楷体" w:hAnsi="Times New Roman" w:cs="楷体" w:hint="eastAsia"/>
          <w:snapToGrid w:val="0"/>
          <w:color w:val="000000"/>
          <w:spacing w:val="9"/>
          <w:kern w:val="0"/>
          <w:sz w:val="32"/>
          <w:szCs w:val="32"/>
          <w14:ligatures w14:val="none"/>
        </w:rPr>
        <w:t>学生赛道</w:t>
      </w:r>
    </w:p>
    <w:p w14:paraId="7957DBDB"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2026</w:t>
      </w:r>
      <w:r w:rsidRPr="00596173">
        <w:rPr>
          <w:rFonts w:ascii="Times New Roman" w:eastAsia="仿宋_GB2312" w:hAnsi="Times New Roman" w:cs="仿宋_GB2312" w:hint="eastAsia"/>
          <w:snapToGrid w:val="0"/>
          <w:color w:val="000000"/>
          <w:spacing w:val="9"/>
          <w:kern w:val="0"/>
          <w:sz w:val="32"/>
          <w:szCs w:val="32"/>
          <w14:ligatures w14:val="none"/>
        </w:rPr>
        <w:t>年</w:t>
      </w:r>
      <w:r w:rsidRPr="00596173">
        <w:rPr>
          <w:rFonts w:ascii="Times New Roman" w:eastAsia="仿宋_GB2312" w:hAnsi="Times New Roman" w:cs="仿宋_GB2312" w:hint="eastAsia"/>
          <w:snapToGrid w:val="0"/>
          <w:color w:val="000000"/>
          <w:spacing w:val="9"/>
          <w:kern w:val="0"/>
          <w:sz w:val="32"/>
          <w:szCs w:val="32"/>
          <w14:ligatures w14:val="none"/>
        </w:rPr>
        <w:t>6</w:t>
      </w:r>
      <w:r w:rsidRPr="00596173">
        <w:rPr>
          <w:rFonts w:ascii="Times New Roman" w:eastAsia="仿宋_GB2312" w:hAnsi="Times New Roman" w:cs="仿宋_GB2312" w:hint="eastAsia"/>
          <w:snapToGrid w:val="0"/>
          <w:color w:val="000000"/>
          <w:spacing w:val="9"/>
          <w:kern w:val="0"/>
          <w:sz w:val="32"/>
          <w:szCs w:val="32"/>
          <w14:ligatures w14:val="none"/>
        </w:rPr>
        <w:t>月</w:t>
      </w:r>
      <w:r w:rsidRPr="00596173">
        <w:rPr>
          <w:rFonts w:ascii="Times New Roman" w:eastAsia="仿宋_GB2312" w:hAnsi="Times New Roman" w:cs="仿宋_GB2312" w:hint="eastAsia"/>
          <w:snapToGrid w:val="0"/>
          <w:color w:val="000000"/>
          <w:spacing w:val="9"/>
          <w:kern w:val="0"/>
          <w:sz w:val="32"/>
          <w:szCs w:val="32"/>
          <w14:ligatures w14:val="none"/>
        </w:rPr>
        <w:t>1</w:t>
      </w:r>
      <w:r w:rsidRPr="00596173">
        <w:rPr>
          <w:rFonts w:ascii="Times New Roman" w:eastAsia="仿宋_GB2312" w:hAnsi="Times New Roman" w:cs="仿宋_GB2312" w:hint="eastAsia"/>
          <w:snapToGrid w:val="0"/>
          <w:color w:val="000000"/>
          <w:spacing w:val="9"/>
          <w:kern w:val="0"/>
          <w:sz w:val="32"/>
          <w:szCs w:val="32"/>
          <w14:ligatures w14:val="none"/>
        </w:rPr>
        <w:t>日以前正式注册的全日制非成人教育的各类高等院校在校专科生、本科生、硕士研究生和博士研究生（均不含在职研究生）可通过学生赛道申报作品参赛。参赛人员年龄在</w:t>
      </w:r>
      <w:r w:rsidRPr="00596173">
        <w:rPr>
          <w:rFonts w:ascii="Times New Roman" w:eastAsia="仿宋_GB2312" w:hAnsi="Times New Roman" w:cs="仿宋_GB2312" w:hint="eastAsia"/>
          <w:snapToGrid w:val="0"/>
          <w:color w:val="000000"/>
          <w:spacing w:val="9"/>
          <w:kern w:val="0"/>
          <w:sz w:val="32"/>
          <w:szCs w:val="32"/>
          <w14:ligatures w14:val="none"/>
        </w:rPr>
        <w:t>40</w:t>
      </w:r>
      <w:r w:rsidRPr="00596173">
        <w:rPr>
          <w:rFonts w:ascii="Times New Roman" w:eastAsia="仿宋_GB2312" w:hAnsi="Times New Roman" w:cs="仿宋_GB2312" w:hint="eastAsia"/>
          <w:snapToGrid w:val="0"/>
          <w:color w:val="000000"/>
          <w:spacing w:val="9"/>
          <w:kern w:val="0"/>
          <w:sz w:val="32"/>
          <w:szCs w:val="32"/>
          <w14:ligatures w14:val="none"/>
        </w:rPr>
        <w:t>周岁以下，即</w:t>
      </w:r>
      <w:r w:rsidRPr="00596173">
        <w:rPr>
          <w:rFonts w:ascii="Times New Roman" w:eastAsia="仿宋_GB2312" w:hAnsi="Times New Roman" w:cs="仿宋_GB2312" w:hint="eastAsia"/>
          <w:snapToGrid w:val="0"/>
          <w:color w:val="000000"/>
          <w:spacing w:val="9"/>
          <w:kern w:val="0"/>
          <w:sz w:val="32"/>
          <w:szCs w:val="32"/>
          <w14:ligatures w14:val="none"/>
        </w:rPr>
        <w:t>1986</w:t>
      </w:r>
      <w:r w:rsidRPr="00596173">
        <w:rPr>
          <w:rFonts w:ascii="Times New Roman" w:eastAsia="仿宋_GB2312" w:hAnsi="Times New Roman" w:cs="仿宋_GB2312" w:hint="eastAsia"/>
          <w:snapToGrid w:val="0"/>
          <w:color w:val="000000"/>
          <w:spacing w:val="9"/>
          <w:kern w:val="0"/>
          <w:sz w:val="32"/>
          <w:szCs w:val="32"/>
          <w14:ligatures w14:val="none"/>
        </w:rPr>
        <w:t>年</w:t>
      </w:r>
      <w:r w:rsidRPr="00596173">
        <w:rPr>
          <w:rFonts w:ascii="Times New Roman" w:eastAsia="仿宋_GB2312" w:hAnsi="Times New Roman" w:cs="仿宋_GB2312" w:hint="eastAsia"/>
          <w:snapToGrid w:val="0"/>
          <w:color w:val="000000"/>
          <w:spacing w:val="9"/>
          <w:kern w:val="0"/>
          <w:sz w:val="32"/>
          <w:szCs w:val="32"/>
          <w14:ligatures w14:val="none"/>
        </w:rPr>
        <w:t>6</w:t>
      </w:r>
      <w:r w:rsidRPr="00596173">
        <w:rPr>
          <w:rFonts w:ascii="Times New Roman" w:eastAsia="仿宋_GB2312" w:hAnsi="Times New Roman" w:cs="仿宋_GB2312" w:hint="eastAsia"/>
          <w:snapToGrid w:val="0"/>
          <w:color w:val="000000"/>
          <w:spacing w:val="9"/>
          <w:kern w:val="0"/>
          <w:sz w:val="32"/>
          <w:szCs w:val="32"/>
          <w14:ligatures w14:val="none"/>
        </w:rPr>
        <w:t>月</w:t>
      </w:r>
      <w:r w:rsidRPr="00596173">
        <w:rPr>
          <w:rFonts w:ascii="Times New Roman" w:eastAsia="仿宋_GB2312" w:hAnsi="Times New Roman" w:cs="仿宋_GB2312" w:hint="eastAsia"/>
          <w:snapToGrid w:val="0"/>
          <w:color w:val="000000"/>
          <w:spacing w:val="9"/>
          <w:kern w:val="0"/>
          <w:sz w:val="32"/>
          <w:szCs w:val="32"/>
          <w14:ligatures w14:val="none"/>
        </w:rPr>
        <w:t>1</w:t>
      </w:r>
      <w:r w:rsidRPr="00596173">
        <w:rPr>
          <w:rFonts w:ascii="Times New Roman" w:eastAsia="仿宋_GB2312" w:hAnsi="Times New Roman" w:cs="仿宋_GB2312" w:hint="eastAsia"/>
          <w:snapToGrid w:val="0"/>
          <w:color w:val="000000"/>
          <w:spacing w:val="9"/>
          <w:kern w:val="0"/>
          <w:sz w:val="32"/>
          <w:szCs w:val="32"/>
          <w14:ligatures w14:val="none"/>
        </w:rPr>
        <w:t>日（含）以后出生。</w:t>
      </w:r>
    </w:p>
    <w:p w14:paraId="3A9A57D8"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每所学校选送参加“揭榜挂帅”擂台赛的作品数量不设限制，但同一作品不得同时参加第十九届“挑战杯”全国大学生课外学术科技作品竞赛其他赛道的评比。</w:t>
      </w:r>
    </w:p>
    <w:p w14:paraId="4E28D9E7"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楷体" w:hAnsi="Times New Roman" w:cs="楷体"/>
          <w:snapToGrid w:val="0"/>
          <w:color w:val="000000"/>
          <w:spacing w:val="9"/>
          <w:kern w:val="0"/>
          <w:sz w:val="32"/>
          <w:szCs w:val="32"/>
          <w14:ligatures w14:val="none"/>
        </w:rPr>
      </w:pPr>
      <w:r w:rsidRPr="00596173">
        <w:rPr>
          <w:rFonts w:ascii="Times New Roman" w:eastAsia="楷体" w:hAnsi="Times New Roman" w:cs="楷体" w:hint="eastAsia"/>
          <w:snapToGrid w:val="0"/>
          <w:color w:val="000000"/>
          <w:spacing w:val="9"/>
          <w:kern w:val="0"/>
          <w:sz w:val="32"/>
          <w:szCs w:val="32"/>
          <w14:ligatures w14:val="none"/>
        </w:rPr>
        <w:lastRenderedPageBreak/>
        <w:t>（二）青年科技人才赛道</w:t>
      </w:r>
    </w:p>
    <w:p w14:paraId="103C43FE"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在高等院校、科研院所、企业等各</w:t>
      </w:r>
      <w:proofErr w:type="gramStart"/>
      <w:r w:rsidRPr="00596173">
        <w:rPr>
          <w:rFonts w:ascii="Times New Roman" w:eastAsia="仿宋_GB2312" w:hAnsi="Times New Roman" w:cs="仿宋_GB2312" w:hint="eastAsia"/>
          <w:snapToGrid w:val="0"/>
          <w:color w:val="000000"/>
          <w:spacing w:val="9"/>
          <w:kern w:val="0"/>
          <w:sz w:val="32"/>
          <w:szCs w:val="32"/>
          <w14:ligatures w14:val="none"/>
        </w:rPr>
        <w:t>类创新</w:t>
      </w:r>
      <w:proofErr w:type="gramEnd"/>
      <w:r w:rsidRPr="00596173">
        <w:rPr>
          <w:rFonts w:ascii="Times New Roman" w:eastAsia="仿宋_GB2312" w:hAnsi="Times New Roman" w:cs="仿宋_GB2312" w:hint="eastAsia"/>
          <w:snapToGrid w:val="0"/>
          <w:color w:val="000000"/>
          <w:spacing w:val="9"/>
          <w:kern w:val="0"/>
          <w:sz w:val="32"/>
          <w:szCs w:val="32"/>
          <w14:ligatures w14:val="none"/>
        </w:rPr>
        <w:t>主体中具有较高科研热情和较强科研能力的青年科技工作者可通过青年科技人才赛道申报作品参赛。参赛人员年龄在</w:t>
      </w:r>
      <w:r w:rsidRPr="00596173">
        <w:rPr>
          <w:rFonts w:ascii="Times New Roman" w:eastAsia="仿宋_GB2312" w:hAnsi="Times New Roman" w:cs="仿宋_GB2312" w:hint="eastAsia"/>
          <w:snapToGrid w:val="0"/>
          <w:color w:val="000000"/>
          <w:spacing w:val="9"/>
          <w:kern w:val="0"/>
          <w:sz w:val="32"/>
          <w:szCs w:val="32"/>
          <w14:ligatures w14:val="none"/>
        </w:rPr>
        <w:t>40</w:t>
      </w:r>
      <w:r w:rsidRPr="00596173">
        <w:rPr>
          <w:rFonts w:ascii="Times New Roman" w:eastAsia="仿宋_GB2312" w:hAnsi="Times New Roman" w:cs="仿宋_GB2312" w:hint="eastAsia"/>
          <w:snapToGrid w:val="0"/>
          <w:color w:val="000000"/>
          <w:spacing w:val="9"/>
          <w:kern w:val="0"/>
          <w:sz w:val="32"/>
          <w:szCs w:val="32"/>
          <w14:ligatures w14:val="none"/>
        </w:rPr>
        <w:t>周岁以下，即</w:t>
      </w:r>
      <w:r w:rsidRPr="00596173">
        <w:rPr>
          <w:rFonts w:ascii="Times New Roman" w:eastAsia="仿宋_GB2312" w:hAnsi="Times New Roman" w:cs="仿宋_GB2312" w:hint="eastAsia"/>
          <w:snapToGrid w:val="0"/>
          <w:color w:val="000000"/>
          <w:spacing w:val="9"/>
          <w:kern w:val="0"/>
          <w:sz w:val="32"/>
          <w:szCs w:val="32"/>
          <w14:ligatures w14:val="none"/>
        </w:rPr>
        <w:t>1986</w:t>
      </w:r>
      <w:r w:rsidRPr="00596173">
        <w:rPr>
          <w:rFonts w:ascii="Times New Roman" w:eastAsia="仿宋_GB2312" w:hAnsi="Times New Roman" w:cs="仿宋_GB2312" w:hint="eastAsia"/>
          <w:snapToGrid w:val="0"/>
          <w:color w:val="000000"/>
          <w:spacing w:val="9"/>
          <w:kern w:val="0"/>
          <w:sz w:val="32"/>
          <w:szCs w:val="32"/>
          <w14:ligatures w14:val="none"/>
        </w:rPr>
        <w:t>年</w:t>
      </w:r>
      <w:r w:rsidRPr="00596173">
        <w:rPr>
          <w:rFonts w:ascii="Times New Roman" w:eastAsia="仿宋_GB2312" w:hAnsi="Times New Roman" w:cs="仿宋_GB2312" w:hint="eastAsia"/>
          <w:snapToGrid w:val="0"/>
          <w:color w:val="000000"/>
          <w:spacing w:val="9"/>
          <w:kern w:val="0"/>
          <w:sz w:val="32"/>
          <w:szCs w:val="32"/>
          <w14:ligatures w14:val="none"/>
        </w:rPr>
        <w:t>6</w:t>
      </w:r>
      <w:r w:rsidRPr="00596173">
        <w:rPr>
          <w:rFonts w:ascii="Times New Roman" w:eastAsia="仿宋_GB2312" w:hAnsi="Times New Roman" w:cs="仿宋_GB2312" w:hint="eastAsia"/>
          <w:snapToGrid w:val="0"/>
          <w:color w:val="000000"/>
          <w:spacing w:val="9"/>
          <w:kern w:val="0"/>
          <w:sz w:val="32"/>
          <w:szCs w:val="32"/>
          <w14:ligatures w14:val="none"/>
        </w:rPr>
        <w:t>月</w:t>
      </w:r>
      <w:r w:rsidRPr="00596173">
        <w:rPr>
          <w:rFonts w:ascii="Times New Roman" w:eastAsia="仿宋_GB2312" w:hAnsi="Times New Roman" w:cs="仿宋_GB2312" w:hint="eastAsia"/>
          <w:snapToGrid w:val="0"/>
          <w:color w:val="000000"/>
          <w:spacing w:val="9"/>
          <w:kern w:val="0"/>
          <w:sz w:val="32"/>
          <w:szCs w:val="32"/>
          <w14:ligatures w14:val="none"/>
        </w:rPr>
        <w:t>1</w:t>
      </w:r>
      <w:r w:rsidRPr="00596173">
        <w:rPr>
          <w:rFonts w:ascii="Times New Roman" w:eastAsia="仿宋_GB2312" w:hAnsi="Times New Roman" w:cs="仿宋_GB2312" w:hint="eastAsia"/>
          <w:snapToGrid w:val="0"/>
          <w:color w:val="000000"/>
          <w:spacing w:val="9"/>
          <w:kern w:val="0"/>
          <w:sz w:val="32"/>
          <w:szCs w:val="32"/>
          <w14:ligatures w14:val="none"/>
        </w:rPr>
        <w:t>日（含）以后出生。</w:t>
      </w:r>
    </w:p>
    <w:p w14:paraId="73092F47"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高校青年教师在指导学生参赛的同时不得以参赛人员身份参加同一选题比赛。出题单位及同出题单位有相关隶属关系单位的青年不得参加本单位选题比赛。</w:t>
      </w:r>
    </w:p>
    <w:p w14:paraId="4267A5FD"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各赛道参赛对象可以团队或个人形式参赛，每个团队不超过</w:t>
      </w:r>
      <w:r w:rsidRPr="00596173">
        <w:rPr>
          <w:rFonts w:ascii="Times New Roman" w:eastAsia="仿宋_GB2312" w:hAnsi="Times New Roman" w:cs="仿宋_GB2312" w:hint="eastAsia"/>
          <w:snapToGrid w:val="0"/>
          <w:color w:val="000000"/>
          <w:spacing w:val="9"/>
          <w:kern w:val="0"/>
          <w:sz w:val="32"/>
          <w:szCs w:val="32"/>
          <w14:ligatures w14:val="none"/>
        </w:rPr>
        <w:t>10</w:t>
      </w:r>
      <w:r w:rsidRPr="00596173">
        <w:rPr>
          <w:rFonts w:ascii="Times New Roman" w:eastAsia="仿宋_GB2312" w:hAnsi="Times New Roman" w:cs="仿宋_GB2312" w:hint="eastAsia"/>
          <w:snapToGrid w:val="0"/>
          <w:color w:val="000000"/>
          <w:spacing w:val="9"/>
          <w:kern w:val="0"/>
          <w:sz w:val="32"/>
          <w:szCs w:val="32"/>
          <w14:ligatures w14:val="none"/>
        </w:rPr>
        <w:t>人，每件作品可由不超过</w:t>
      </w:r>
      <w:r w:rsidRPr="00596173">
        <w:rPr>
          <w:rFonts w:ascii="Times New Roman" w:eastAsia="仿宋_GB2312" w:hAnsi="Times New Roman" w:cs="仿宋_GB2312" w:hint="eastAsia"/>
          <w:snapToGrid w:val="0"/>
          <w:color w:val="000000"/>
          <w:spacing w:val="9"/>
          <w:kern w:val="0"/>
          <w:sz w:val="32"/>
          <w:szCs w:val="32"/>
          <w14:ligatures w14:val="none"/>
        </w:rPr>
        <w:t>3</w:t>
      </w:r>
      <w:r w:rsidRPr="00596173">
        <w:rPr>
          <w:rFonts w:ascii="Times New Roman" w:eastAsia="仿宋_GB2312" w:hAnsi="Times New Roman" w:cs="仿宋_GB2312" w:hint="eastAsia"/>
          <w:snapToGrid w:val="0"/>
          <w:color w:val="000000"/>
          <w:spacing w:val="9"/>
          <w:kern w:val="0"/>
          <w:sz w:val="32"/>
          <w:szCs w:val="32"/>
          <w14:ligatures w14:val="none"/>
        </w:rPr>
        <w:t>名指导教师进行指导。可以跨专业、跨学校、跨单位、跨地域组队，但同一团队所有成员均应符合本赛道相关年龄、身份要求。每件作品仅由</w:t>
      </w:r>
      <w:r w:rsidRPr="00596173">
        <w:rPr>
          <w:rFonts w:ascii="Times New Roman" w:eastAsia="仿宋_GB2312" w:hAnsi="Times New Roman" w:cs="仿宋_GB2312" w:hint="eastAsia"/>
          <w:snapToGrid w:val="0"/>
          <w:color w:val="000000"/>
          <w:spacing w:val="9"/>
          <w:kern w:val="0"/>
          <w:sz w:val="32"/>
          <w:szCs w:val="32"/>
          <w14:ligatures w14:val="none"/>
        </w:rPr>
        <w:t>1</w:t>
      </w:r>
      <w:r w:rsidRPr="00596173">
        <w:rPr>
          <w:rFonts w:ascii="Times New Roman" w:eastAsia="仿宋_GB2312" w:hAnsi="Times New Roman" w:cs="仿宋_GB2312" w:hint="eastAsia"/>
          <w:snapToGrid w:val="0"/>
          <w:color w:val="000000"/>
          <w:spacing w:val="9"/>
          <w:kern w:val="0"/>
          <w:sz w:val="32"/>
          <w:szCs w:val="32"/>
          <w14:ligatures w14:val="none"/>
        </w:rPr>
        <w:t>所高校、科研院所或企业等作为参赛主体提交申报。</w:t>
      </w:r>
    </w:p>
    <w:p w14:paraId="1D57A3AB"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黑体" w:hAnsi="Times New Roman" w:cs="黑体"/>
          <w:snapToGrid w:val="0"/>
          <w:color w:val="000000"/>
          <w:spacing w:val="9"/>
          <w:kern w:val="0"/>
          <w:sz w:val="32"/>
          <w:szCs w:val="32"/>
          <w14:ligatures w14:val="none"/>
        </w:rPr>
      </w:pPr>
      <w:r w:rsidRPr="00596173">
        <w:rPr>
          <w:rFonts w:ascii="Times New Roman" w:eastAsia="黑体" w:hAnsi="Times New Roman" w:cs="黑体" w:hint="eastAsia"/>
          <w:snapToGrid w:val="0"/>
          <w:color w:val="000000"/>
          <w:spacing w:val="9"/>
          <w:kern w:val="0"/>
          <w:sz w:val="32"/>
          <w:szCs w:val="32"/>
          <w14:ligatures w14:val="none"/>
        </w:rPr>
        <w:t>二、报名方式</w:t>
      </w:r>
    </w:p>
    <w:p w14:paraId="462E98E8"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本届“揭榜挂帅”擂台赛榜单分两批发布，需要进入通知链接查看原文，下载</w:t>
      </w:r>
      <w:proofErr w:type="gramStart"/>
      <w:r w:rsidRPr="00596173">
        <w:rPr>
          <w:rFonts w:ascii="Times New Roman" w:eastAsia="仿宋_GB2312" w:hAnsi="Times New Roman" w:cs="仿宋_GB2312" w:hint="eastAsia"/>
          <w:snapToGrid w:val="0"/>
          <w:color w:val="000000"/>
          <w:spacing w:val="9"/>
          <w:kern w:val="0"/>
          <w:sz w:val="32"/>
          <w:szCs w:val="32"/>
          <w14:ligatures w14:val="none"/>
        </w:rPr>
        <w:t>相关榜题文件</w:t>
      </w:r>
      <w:proofErr w:type="gramEnd"/>
      <w:r w:rsidRPr="00596173">
        <w:rPr>
          <w:rFonts w:ascii="Times New Roman" w:eastAsia="仿宋_GB2312" w:hAnsi="Times New Roman" w:cs="仿宋_GB2312" w:hint="eastAsia"/>
          <w:snapToGrid w:val="0"/>
          <w:color w:val="000000"/>
          <w:spacing w:val="9"/>
          <w:kern w:val="0"/>
          <w:sz w:val="32"/>
          <w:szCs w:val="32"/>
          <w14:ligatures w14:val="none"/>
        </w:rPr>
        <w:t>，根据相关要求报名。</w:t>
      </w:r>
    </w:p>
    <w:p w14:paraId="04ACE88E"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第一批榜单通知链接：</w:t>
      </w:r>
      <w:hyperlink r:id="rId6" w:history="1">
        <w:r w:rsidRPr="00596173">
          <w:rPr>
            <w:rFonts w:ascii="Times New Roman" w:eastAsia="仿宋_GB2312" w:hAnsi="Times New Roman" w:cs="仿宋_GB2312" w:hint="eastAsia"/>
            <w:snapToGrid w:val="0"/>
            <w:color w:val="0000FF"/>
            <w:spacing w:val="9"/>
            <w:kern w:val="0"/>
            <w:sz w:val="32"/>
            <w:szCs w:val="32"/>
            <w:u w:val="single"/>
            <w14:ligatures w14:val="none"/>
          </w:rPr>
          <w:t>https://mp.weixin.qq.com/s/bASnGPpRkrRbyMf4huHTgg</w:t>
        </w:r>
      </w:hyperlink>
    </w:p>
    <w:p w14:paraId="7862551E"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textAlignment w:val="baseline"/>
        <w:rPr>
          <w:rFonts w:ascii="Times New Roman" w:eastAsia="仿宋_GB2312" w:hAnsi="Times New Roman" w:cs="仿宋_GB2312"/>
          <w:snapToGrid w:val="0"/>
          <w:color w:val="000000"/>
          <w:spacing w:val="9"/>
          <w:kern w:val="0"/>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第二批榜单通知链接：</w:t>
      </w:r>
      <w:r w:rsidRPr="00596173">
        <w:rPr>
          <w:rFonts w:ascii="Times New Roman" w:eastAsia="仿宋_GB2312" w:hAnsi="Times New Roman" w:cs="仿宋_GB2312" w:hint="eastAsia"/>
          <w:snapToGrid w:val="0"/>
          <w:color w:val="000000"/>
          <w:spacing w:val="9"/>
          <w:kern w:val="0"/>
          <w:sz w:val="32"/>
          <w:szCs w:val="32"/>
          <w14:ligatures w14:val="none"/>
        </w:rPr>
        <w:fldChar w:fldCharType="begin"/>
      </w:r>
      <w:r w:rsidRPr="00596173">
        <w:rPr>
          <w:rFonts w:ascii="Times New Roman" w:eastAsia="仿宋_GB2312" w:hAnsi="Times New Roman" w:cs="仿宋_GB2312" w:hint="eastAsia"/>
          <w:snapToGrid w:val="0"/>
          <w:color w:val="000000"/>
          <w:spacing w:val="9"/>
          <w:kern w:val="0"/>
          <w:sz w:val="32"/>
          <w:szCs w:val="32"/>
          <w14:ligatures w14:val="none"/>
        </w:rPr>
        <w:instrText xml:space="preserve"> HYPERLINK "https://mp.weixin.qq.com/s/VZvLB1BThOoMdyq5daYE4A" </w:instrText>
      </w:r>
      <w:r w:rsidRPr="00596173">
        <w:rPr>
          <w:rFonts w:ascii="Times New Roman" w:eastAsia="仿宋_GB2312" w:hAnsi="Times New Roman" w:cs="仿宋_GB2312" w:hint="eastAsia"/>
          <w:snapToGrid w:val="0"/>
          <w:color w:val="000000"/>
          <w:spacing w:val="9"/>
          <w:kern w:val="0"/>
          <w:sz w:val="32"/>
          <w:szCs w:val="32"/>
          <w14:ligatures w14:val="none"/>
        </w:rPr>
      </w:r>
      <w:r w:rsidRPr="00596173">
        <w:rPr>
          <w:rFonts w:ascii="Times New Roman" w:eastAsia="仿宋_GB2312" w:hAnsi="Times New Roman" w:cs="仿宋_GB2312" w:hint="eastAsia"/>
          <w:snapToGrid w:val="0"/>
          <w:color w:val="000000"/>
          <w:spacing w:val="9"/>
          <w:kern w:val="0"/>
          <w:sz w:val="32"/>
          <w:szCs w:val="32"/>
          <w14:ligatures w14:val="none"/>
        </w:rPr>
        <w:fldChar w:fldCharType="separate"/>
      </w:r>
      <w:r w:rsidRPr="00596173">
        <w:rPr>
          <w:rFonts w:ascii="Times New Roman" w:eastAsia="仿宋_GB2312" w:hAnsi="Times New Roman" w:cs="仿宋_GB2312" w:hint="eastAsia"/>
          <w:snapToGrid w:val="0"/>
          <w:color w:val="0000FF"/>
          <w:spacing w:val="9"/>
          <w:kern w:val="0"/>
          <w:sz w:val="32"/>
          <w:szCs w:val="32"/>
          <w:u w:val="single"/>
          <w14:ligatures w14:val="none"/>
        </w:rPr>
        <w:t>https://mp.weixin.qq.com/s/VZvLB1BThOoMdyq5daYE4A</w:t>
      </w:r>
      <w:r w:rsidRPr="00596173">
        <w:rPr>
          <w:rFonts w:ascii="Times New Roman" w:eastAsia="仿宋_GB2312" w:hAnsi="Times New Roman" w:cs="仿宋_GB2312" w:hint="eastAsia"/>
          <w:snapToGrid w:val="0"/>
          <w:color w:val="000000"/>
          <w:spacing w:val="9"/>
          <w:kern w:val="0"/>
          <w:sz w:val="32"/>
          <w:szCs w:val="32"/>
          <w14:ligatures w14:val="none"/>
        </w:rPr>
        <w:fldChar w:fldCharType="end"/>
      </w:r>
    </w:p>
    <w:p w14:paraId="6F684F50"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40"/>
        <w:textAlignment w:val="baseline"/>
        <w:rPr>
          <w:rFonts w:ascii="Times New Roman" w:eastAsia="黑体" w:hAnsi="Times New Roman" w:cs="宋体"/>
          <w:sz w:val="32"/>
          <w:szCs w:val="32"/>
          <w14:ligatures w14:val="none"/>
        </w:rPr>
      </w:pPr>
      <w:r w:rsidRPr="00596173">
        <w:rPr>
          <w:rFonts w:ascii="Times New Roman" w:eastAsia="黑体" w:hAnsi="Times New Roman" w:cs="宋体" w:hint="eastAsia"/>
          <w:sz w:val="32"/>
          <w:szCs w:val="32"/>
          <w14:ligatures w14:val="none"/>
        </w:rPr>
        <w:br w:type="page"/>
      </w:r>
    </w:p>
    <w:p w14:paraId="0FB7B42A" w14:textId="77777777" w:rsidR="00596173" w:rsidRPr="00596173" w:rsidRDefault="00596173" w:rsidP="00596173">
      <w:pPr>
        <w:topLinePunct/>
        <w:spacing w:after="50" w:line="560" w:lineRule="exact"/>
        <w:ind w:firstLineChars="200" w:firstLine="640"/>
        <w:jc w:val="both"/>
        <w:rPr>
          <w:rFonts w:ascii="Times New Roman" w:eastAsia="黑体" w:hAnsi="Times New Roman" w:cs="宋体"/>
          <w:sz w:val="32"/>
          <w:szCs w:val="32"/>
          <w14:ligatures w14:val="none"/>
        </w:rPr>
        <w:sectPr w:rsidR="00596173" w:rsidRPr="00596173" w:rsidSect="00596173">
          <w:pgSz w:w="11906" w:h="16838"/>
          <w:pgMar w:top="1440" w:right="1800" w:bottom="1440" w:left="1800" w:header="851" w:footer="992" w:gutter="0"/>
          <w:pgNumType w:fmt="numberInDash"/>
          <w:cols w:space="425"/>
          <w:docGrid w:type="lines" w:linePitch="312"/>
        </w:sectPr>
      </w:pPr>
    </w:p>
    <w:p w14:paraId="15876BBA"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68"/>
        <w:jc w:val="both"/>
        <w:textAlignment w:val="baseline"/>
        <w:rPr>
          <w:rFonts w:ascii="Times New Roman" w:eastAsia="黑体" w:hAnsi="Times New Roman" w:cs="黑体"/>
          <w:snapToGrid w:val="0"/>
          <w:color w:val="000000"/>
          <w:spacing w:val="7"/>
          <w:kern w:val="0"/>
          <w:sz w:val="32"/>
          <w:szCs w:val="32"/>
          <w14:ligatures w14:val="none"/>
        </w:rPr>
      </w:pPr>
      <w:r w:rsidRPr="00596173">
        <w:rPr>
          <w:rFonts w:ascii="Times New Roman" w:eastAsia="黑体" w:hAnsi="Times New Roman" w:cs="黑体" w:hint="eastAsia"/>
          <w:snapToGrid w:val="0"/>
          <w:color w:val="000000"/>
          <w:spacing w:val="7"/>
          <w:kern w:val="0"/>
          <w:sz w:val="32"/>
          <w:szCs w:val="32"/>
          <w14:ligatures w14:val="none"/>
        </w:rPr>
        <w:lastRenderedPageBreak/>
        <w:t>三、发榜榜单</w:t>
      </w:r>
    </w:p>
    <w:p w14:paraId="073C8874" w14:textId="77777777" w:rsidR="00596173" w:rsidRPr="00596173" w:rsidRDefault="00596173" w:rsidP="00596173">
      <w:pPr>
        <w:widowControl/>
        <w:kinsoku w:val="0"/>
        <w:topLinePunct/>
        <w:autoSpaceDE w:val="0"/>
        <w:autoSpaceDN w:val="0"/>
        <w:adjustRightInd w:val="0"/>
        <w:snapToGrid w:val="0"/>
        <w:spacing w:after="0" w:line="560" w:lineRule="exact"/>
        <w:ind w:firstLineChars="200" w:firstLine="676"/>
        <w:jc w:val="both"/>
        <w:textAlignment w:val="baseline"/>
        <w:rPr>
          <w:rFonts w:ascii="Times New Roman" w:eastAsia="黑体" w:hAnsi="Times New Roman" w:cs="宋体"/>
          <w:sz w:val="32"/>
          <w:szCs w:val="32"/>
          <w14:ligatures w14:val="none"/>
        </w:rPr>
      </w:pPr>
      <w:r w:rsidRPr="00596173">
        <w:rPr>
          <w:rFonts w:ascii="Times New Roman" w:eastAsia="仿宋_GB2312" w:hAnsi="Times New Roman" w:cs="仿宋_GB2312" w:hint="eastAsia"/>
          <w:snapToGrid w:val="0"/>
          <w:color w:val="000000"/>
          <w:spacing w:val="9"/>
          <w:kern w:val="0"/>
          <w:sz w:val="32"/>
          <w:szCs w:val="32"/>
          <w14:ligatures w14:val="none"/>
        </w:rPr>
        <w:t>本届赛事聚焦新一代信息技术、人工智能、新能源、新材料、高端装备、机器人、生物医药、种业科技（含海洋科技）等</w:t>
      </w:r>
      <w:r w:rsidRPr="00596173">
        <w:rPr>
          <w:rFonts w:ascii="Times New Roman" w:eastAsia="仿宋_GB2312" w:hAnsi="Times New Roman" w:cs="仿宋_GB2312" w:hint="eastAsia"/>
          <w:snapToGrid w:val="0"/>
          <w:color w:val="000000"/>
          <w:spacing w:val="9"/>
          <w:kern w:val="0"/>
          <w:sz w:val="32"/>
          <w:szCs w:val="32"/>
          <w14:ligatures w14:val="none"/>
        </w:rPr>
        <w:t>8</w:t>
      </w:r>
      <w:r w:rsidRPr="00596173">
        <w:rPr>
          <w:rFonts w:ascii="Times New Roman" w:eastAsia="仿宋_GB2312" w:hAnsi="Times New Roman" w:cs="仿宋_GB2312" w:hint="eastAsia"/>
          <w:snapToGrid w:val="0"/>
          <w:color w:val="000000"/>
          <w:spacing w:val="9"/>
          <w:kern w:val="0"/>
          <w:sz w:val="32"/>
          <w:szCs w:val="32"/>
          <w14:ligatures w14:val="none"/>
        </w:rPr>
        <w:t>个重点领域发布</w:t>
      </w:r>
      <w:r w:rsidRPr="00596173">
        <w:rPr>
          <w:rFonts w:ascii="Times New Roman" w:eastAsia="仿宋_GB2312" w:hAnsi="Times New Roman" w:cs="仿宋_GB2312" w:hint="eastAsia"/>
          <w:snapToGrid w:val="0"/>
          <w:color w:val="000000"/>
          <w:spacing w:val="9"/>
          <w:kern w:val="0"/>
          <w:sz w:val="32"/>
          <w:szCs w:val="32"/>
          <w14:ligatures w14:val="none"/>
        </w:rPr>
        <w:t>143</w:t>
      </w:r>
      <w:r w:rsidRPr="00596173">
        <w:rPr>
          <w:rFonts w:ascii="Times New Roman" w:eastAsia="仿宋_GB2312" w:hAnsi="Times New Roman" w:cs="仿宋_GB2312" w:hint="eastAsia"/>
          <w:snapToGrid w:val="0"/>
          <w:color w:val="000000"/>
          <w:spacing w:val="9"/>
          <w:kern w:val="0"/>
          <w:sz w:val="32"/>
          <w:szCs w:val="32"/>
          <w14:ligatures w14:val="none"/>
        </w:rPr>
        <w:t>个榜题，其中学生</w:t>
      </w:r>
      <w:proofErr w:type="gramStart"/>
      <w:r w:rsidRPr="00596173">
        <w:rPr>
          <w:rFonts w:ascii="Times New Roman" w:eastAsia="仿宋_GB2312" w:hAnsi="Times New Roman" w:cs="仿宋_GB2312" w:hint="eastAsia"/>
          <w:snapToGrid w:val="0"/>
          <w:color w:val="000000"/>
          <w:spacing w:val="9"/>
          <w:kern w:val="0"/>
          <w:sz w:val="32"/>
          <w:szCs w:val="32"/>
          <w14:ligatures w14:val="none"/>
        </w:rPr>
        <w:t>赛道榜题</w:t>
      </w:r>
      <w:r w:rsidRPr="00596173">
        <w:rPr>
          <w:rFonts w:ascii="Times New Roman" w:eastAsia="仿宋_GB2312" w:hAnsi="Times New Roman" w:cs="仿宋_GB2312" w:hint="eastAsia"/>
          <w:snapToGrid w:val="0"/>
          <w:color w:val="000000"/>
          <w:spacing w:val="9"/>
          <w:kern w:val="0"/>
          <w:sz w:val="32"/>
          <w:szCs w:val="32"/>
          <w14:ligatures w14:val="none"/>
        </w:rPr>
        <w:t>133</w:t>
      </w:r>
      <w:r w:rsidRPr="00596173">
        <w:rPr>
          <w:rFonts w:ascii="Times New Roman" w:eastAsia="仿宋_GB2312" w:hAnsi="Times New Roman" w:cs="仿宋_GB2312" w:hint="eastAsia"/>
          <w:snapToGrid w:val="0"/>
          <w:color w:val="000000"/>
          <w:spacing w:val="9"/>
          <w:kern w:val="0"/>
          <w:sz w:val="32"/>
          <w:szCs w:val="32"/>
          <w14:ligatures w14:val="none"/>
        </w:rPr>
        <w:t>个</w:t>
      </w:r>
      <w:proofErr w:type="gramEnd"/>
      <w:r w:rsidRPr="00596173">
        <w:rPr>
          <w:rFonts w:ascii="Times New Roman" w:eastAsia="仿宋_GB2312" w:hAnsi="Times New Roman" w:cs="仿宋_GB2312" w:hint="eastAsia"/>
          <w:snapToGrid w:val="0"/>
          <w:color w:val="000000"/>
          <w:spacing w:val="9"/>
          <w:kern w:val="0"/>
          <w:sz w:val="32"/>
          <w:szCs w:val="32"/>
          <w14:ligatures w14:val="none"/>
        </w:rPr>
        <w:t>，青年科技人才</w:t>
      </w:r>
      <w:proofErr w:type="gramStart"/>
      <w:r w:rsidRPr="00596173">
        <w:rPr>
          <w:rFonts w:ascii="Times New Roman" w:eastAsia="仿宋_GB2312" w:hAnsi="Times New Roman" w:cs="仿宋_GB2312" w:hint="eastAsia"/>
          <w:snapToGrid w:val="0"/>
          <w:color w:val="000000"/>
          <w:spacing w:val="9"/>
          <w:kern w:val="0"/>
          <w:sz w:val="32"/>
          <w:szCs w:val="32"/>
          <w14:ligatures w14:val="none"/>
        </w:rPr>
        <w:t>赛道榜题</w:t>
      </w:r>
      <w:r w:rsidRPr="00596173">
        <w:rPr>
          <w:rFonts w:ascii="Times New Roman" w:eastAsia="仿宋_GB2312" w:hAnsi="Times New Roman" w:cs="仿宋_GB2312" w:hint="eastAsia"/>
          <w:snapToGrid w:val="0"/>
          <w:color w:val="000000"/>
          <w:spacing w:val="9"/>
          <w:kern w:val="0"/>
          <w:sz w:val="32"/>
          <w:szCs w:val="32"/>
          <w14:ligatures w14:val="none"/>
        </w:rPr>
        <w:t>29</w:t>
      </w:r>
      <w:r w:rsidRPr="00596173">
        <w:rPr>
          <w:rFonts w:ascii="Times New Roman" w:eastAsia="仿宋_GB2312" w:hAnsi="Times New Roman" w:cs="仿宋_GB2312" w:hint="eastAsia"/>
          <w:snapToGrid w:val="0"/>
          <w:color w:val="000000"/>
          <w:spacing w:val="9"/>
          <w:kern w:val="0"/>
          <w:sz w:val="32"/>
          <w:szCs w:val="32"/>
          <w14:ligatures w14:val="none"/>
        </w:rPr>
        <w:t>个</w:t>
      </w:r>
      <w:proofErr w:type="gramEnd"/>
      <w:r w:rsidRPr="00596173">
        <w:rPr>
          <w:rFonts w:ascii="Times New Roman" w:eastAsia="仿宋_GB2312" w:hAnsi="Times New Roman" w:cs="仿宋_GB2312" w:hint="eastAsia"/>
          <w:snapToGrid w:val="0"/>
          <w:color w:val="000000"/>
          <w:spacing w:val="9"/>
          <w:kern w:val="0"/>
          <w:sz w:val="32"/>
          <w:szCs w:val="32"/>
          <w14:ligatures w14:val="none"/>
        </w:rPr>
        <w:t>。作品报送时间</w:t>
      </w:r>
      <w:r w:rsidRPr="00596173">
        <w:rPr>
          <w:rFonts w:ascii="Times New Roman" w:eastAsia="仿宋_GB2312" w:hAnsi="Times New Roman" w:cs="仿宋_GB2312" w:hint="eastAsia"/>
          <w:snapToGrid w:val="0"/>
          <w:color w:val="000000"/>
          <w:spacing w:val="9"/>
          <w:kern w:val="0"/>
          <w:sz w:val="32"/>
          <w:szCs w:val="32"/>
          <w14:ligatures w14:val="none"/>
        </w:rPr>
        <w:t>2026</w:t>
      </w:r>
      <w:r w:rsidRPr="00596173">
        <w:rPr>
          <w:rFonts w:ascii="Times New Roman" w:eastAsia="仿宋_GB2312" w:hAnsi="Times New Roman" w:cs="仿宋_GB2312" w:hint="eastAsia"/>
          <w:snapToGrid w:val="0"/>
          <w:color w:val="000000"/>
          <w:spacing w:val="9"/>
          <w:kern w:val="0"/>
          <w:sz w:val="32"/>
          <w:szCs w:val="32"/>
          <w14:ligatures w14:val="none"/>
        </w:rPr>
        <w:t>年</w:t>
      </w:r>
      <w:r w:rsidRPr="00596173">
        <w:rPr>
          <w:rFonts w:ascii="Times New Roman" w:eastAsia="仿宋_GB2312" w:hAnsi="Times New Roman" w:cs="仿宋_GB2312" w:hint="eastAsia"/>
          <w:snapToGrid w:val="0"/>
          <w:color w:val="000000"/>
          <w:spacing w:val="9"/>
          <w:kern w:val="0"/>
          <w:sz w:val="32"/>
          <w:szCs w:val="32"/>
          <w14:ligatures w14:val="none"/>
        </w:rPr>
        <w:t>5</w:t>
      </w:r>
      <w:r w:rsidRPr="00596173">
        <w:rPr>
          <w:rFonts w:ascii="Times New Roman" w:eastAsia="仿宋_GB2312" w:hAnsi="Times New Roman" w:cs="仿宋_GB2312" w:hint="eastAsia"/>
          <w:snapToGrid w:val="0"/>
          <w:color w:val="000000"/>
          <w:spacing w:val="9"/>
          <w:kern w:val="0"/>
          <w:sz w:val="32"/>
          <w:szCs w:val="32"/>
          <w14:ligatures w14:val="none"/>
        </w:rPr>
        <w:t>月</w:t>
      </w:r>
      <w:r w:rsidRPr="00596173">
        <w:rPr>
          <w:rFonts w:ascii="Times New Roman" w:eastAsia="仿宋_GB2312" w:hAnsi="Times New Roman" w:cs="仿宋_GB2312" w:hint="eastAsia"/>
          <w:snapToGrid w:val="0"/>
          <w:color w:val="000000"/>
          <w:spacing w:val="9"/>
          <w:kern w:val="0"/>
          <w:sz w:val="32"/>
          <w:szCs w:val="32"/>
          <w14:ligatures w14:val="none"/>
        </w:rPr>
        <w:t>30</w:t>
      </w:r>
      <w:r w:rsidRPr="00596173">
        <w:rPr>
          <w:rFonts w:ascii="Times New Roman" w:eastAsia="仿宋_GB2312" w:hAnsi="Times New Roman" w:cs="仿宋_GB2312" w:hint="eastAsia"/>
          <w:snapToGrid w:val="0"/>
          <w:color w:val="000000"/>
          <w:spacing w:val="9"/>
          <w:kern w:val="0"/>
          <w:sz w:val="32"/>
          <w:szCs w:val="32"/>
          <w14:ligatures w14:val="none"/>
        </w:rPr>
        <w:t>日</w:t>
      </w:r>
      <w:r w:rsidRPr="00596173">
        <w:rPr>
          <w:rFonts w:ascii="Times New Roman" w:eastAsia="仿宋_GB2312" w:hAnsi="Times New Roman" w:cs="仿宋_GB2312" w:hint="eastAsia"/>
          <w:snapToGrid w:val="0"/>
          <w:color w:val="000000"/>
          <w:spacing w:val="9"/>
          <w:kern w:val="0"/>
          <w:sz w:val="32"/>
          <w:szCs w:val="32"/>
          <w14:ligatures w14:val="none"/>
        </w:rPr>
        <w:t>-6</w:t>
      </w:r>
      <w:r w:rsidRPr="00596173">
        <w:rPr>
          <w:rFonts w:ascii="Times New Roman" w:eastAsia="仿宋_GB2312" w:hAnsi="Times New Roman" w:cs="仿宋_GB2312" w:hint="eastAsia"/>
          <w:snapToGrid w:val="0"/>
          <w:color w:val="000000"/>
          <w:spacing w:val="9"/>
          <w:kern w:val="0"/>
          <w:sz w:val="32"/>
          <w:szCs w:val="32"/>
          <w14:ligatures w14:val="none"/>
        </w:rPr>
        <w:t>月</w:t>
      </w:r>
      <w:r w:rsidRPr="00596173">
        <w:rPr>
          <w:rFonts w:ascii="Times New Roman" w:eastAsia="仿宋_GB2312" w:hAnsi="Times New Roman" w:cs="仿宋_GB2312" w:hint="eastAsia"/>
          <w:snapToGrid w:val="0"/>
          <w:color w:val="000000"/>
          <w:spacing w:val="9"/>
          <w:kern w:val="0"/>
          <w:sz w:val="32"/>
          <w:szCs w:val="32"/>
          <w14:ligatures w14:val="none"/>
        </w:rPr>
        <w:t>30</w:t>
      </w:r>
      <w:r w:rsidRPr="00596173">
        <w:rPr>
          <w:rFonts w:ascii="Times New Roman" w:eastAsia="仿宋_GB2312" w:hAnsi="Times New Roman" w:cs="仿宋_GB2312" w:hint="eastAsia"/>
          <w:snapToGrid w:val="0"/>
          <w:color w:val="000000"/>
          <w:spacing w:val="9"/>
          <w:kern w:val="0"/>
          <w:sz w:val="32"/>
          <w:szCs w:val="32"/>
          <w14:ligatures w14:val="none"/>
        </w:rPr>
        <w:t>日。</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1"/>
        <w:gridCol w:w="4574"/>
        <w:gridCol w:w="1232"/>
      </w:tblGrid>
      <w:tr w:rsidR="00596173" w:rsidRPr="00596173" w14:paraId="7FEBC9D2" w14:textId="77777777" w:rsidTr="00147C57">
        <w:trPr>
          <w:cantSplit/>
          <w:trHeight w:val="254"/>
          <w:tblHeader/>
        </w:trPr>
        <w:tc>
          <w:tcPr>
            <w:tcW w:w="1795" w:type="pct"/>
            <w:vAlign w:val="center"/>
          </w:tcPr>
          <w:p w14:paraId="384B815D" w14:textId="77777777" w:rsidR="00596173" w:rsidRPr="00596173" w:rsidRDefault="00596173" w:rsidP="00596173">
            <w:pPr>
              <w:widowControl/>
              <w:spacing w:after="0" w:line="440" w:lineRule="exact"/>
              <w:jc w:val="center"/>
              <w:textAlignment w:val="center"/>
              <w:rPr>
                <w:rFonts w:ascii="Times New Roman" w:eastAsia="黑体" w:hAnsi="Times New Roman" w:cs="黑体"/>
                <w:color w:val="000000"/>
                <w:sz w:val="24"/>
                <w14:ligatures w14:val="none"/>
              </w:rPr>
            </w:pPr>
            <w:r w:rsidRPr="00596173">
              <w:rPr>
                <w:rFonts w:ascii="Times New Roman" w:eastAsia="黑体" w:hAnsi="Times New Roman" w:cs="黑体" w:hint="eastAsia"/>
                <w:color w:val="000000"/>
                <w:kern w:val="0"/>
                <w:sz w:val="24"/>
                <w14:ligatures w14:val="none"/>
              </w:rPr>
              <w:t>发榜单位</w:t>
            </w:r>
          </w:p>
        </w:tc>
        <w:tc>
          <w:tcPr>
            <w:tcW w:w="2524" w:type="pct"/>
            <w:vAlign w:val="center"/>
          </w:tcPr>
          <w:p w14:paraId="43AEA19B" w14:textId="77777777" w:rsidR="00596173" w:rsidRPr="00596173" w:rsidRDefault="00596173" w:rsidP="00596173">
            <w:pPr>
              <w:widowControl/>
              <w:spacing w:after="0" w:line="440" w:lineRule="exact"/>
              <w:jc w:val="center"/>
              <w:textAlignment w:val="center"/>
              <w:rPr>
                <w:rFonts w:ascii="Times New Roman" w:eastAsia="黑体" w:hAnsi="Times New Roman" w:cs="黑体"/>
                <w:color w:val="000000"/>
                <w:sz w:val="24"/>
                <w14:ligatures w14:val="none"/>
              </w:rPr>
            </w:pPr>
            <w:proofErr w:type="gramStart"/>
            <w:r w:rsidRPr="00596173">
              <w:rPr>
                <w:rFonts w:ascii="Times New Roman" w:eastAsia="黑体" w:hAnsi="Times New Roman" w:cs="黑体" w:hint="eastAsia"/>
                <w:color w:val="000000"/>
                <w:kern w:val="0"/>
                <w:sz w:val="24"/>
                <w14:ligatures w14:val="none"/>
              </w:rPr>
              <w:t>榜题名称</w:t>
            </w:r>
            <w:proofErr w:type="gramEnd"/>
          </w:p>
        </w:tc>
        <w:tc>
          <w:tcPr>
            <w:tcW w:w="680" w:type="pct"/>
            <w:vAlign w:val="center"/>
          </w:tcPr>
          <w:p w14:paraId="1D7A8277" w14:textId="77777777" w:rsidR="00596173" w:rsidRPr="00596173" w:rsidRDefault="00596173" w:rsidP="00596173">
            <w:pPr>
              <w:widowControl/>
              <w:spacing w:after="0" w:line="440" w:lineRule="exact"/>
              <w:jc w:val="center"/>
              <w:textAlignment w:val="center"/>
              <w:rPr>
                <w:rFonts w:ascii="Times New Roman" w:eastAsia="黑体" w:hAnsi="Times New Roman" w:cs="黑体"/>
                <w:color w:val="000000"/>
                <w:kern w:val="0"/>
                <w:sz w:val="24"/>
                <w14:ligatures w14:val="none"/>
              </w:rPr>
            </w:pPr>
            <w:r w:rsidRPr="00596173">
              <w:rPr>
                <w:rFonts w:ascii="Times New Roman" w:eastAsia="黑体" w:hAnsi="Times New Roman" w:cs="黑体" w:hint="eastAsia"/>
                <w:color w:val="000000"/>
                <w:kern w:val="0"/>
                <w:sz w:val="24"/>
                <w14:ligatures w14:val="none"/>
              </w:rPr>
              <w:t>批次</w:t>
            </w:r>
          </w:p>
        </w:tc>
      </w:tr>
      <w:tr w:rsidR="00596173" w:rsidRPr="00596173" w14:paraId="783B6D69" w14:textId="77777777" w:rsidTr="00147C57">
        <w:trPr>
          <w:cantSplit/>
          <w:trHeight w:val="312"/>
        </w:trPr>
        <w:tc>
          <w:tcPr>
            <w:tcW w:w="1795" w:type="pct"/>
            <w:vAlign w:val="center"/>
          </w:tcPr>
          <w:p w14:paraId="13AA7F2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中国航天科工二院二十五所</w:t>
            </w:r>
          </w:p>
        </w:tc>
        <w:tc>
          <w:tcPr>
            <w:tcW w:w="2524" w:type="pct"/>
            <w:vAlign w:val="center"/>
          </w:tcPr>
          <w:p w14:paraId="0EDC59A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用于时变场景的快速学习智能</w:t>
            </w:r>
            <w:proofErr w:type="gramStart"/>
            <w:r w:rsidRPr="00596173">
              <w:rPr>
                <w:rFonts w:ascii="Times New Roman" w:eastAsia="仿宋_GB2312" w:hAnsi="Times New Roman" w:cs="仿宋_GB2312" w:hint="eastAsia"/>
                <w:color w:val="000000"/>
                <w:kern w:val="0"/>
                <w:sz w:val="21"/>
                <w:szCs w:val="21"/>
                <w14:ligatures w14:val="none"/>
              </w:rPr>
              <w:t>体技术</w:t>
            </w:r>
            <w:proofErr w:type="gramEnd"/>
          </w:p>
        </w:tc>
        <w:tc>
          <w:tcPr>
            <w:tcW w:w="680" w:type="pct"/>
            <w:vAlign w:val="center"/>
          </w:tcPr>
          <w:p w14:paraId="3669144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BA0CAFC" w14:textId="77777777" w:rsidTr="00147C57">
        <w:trPr>
          <w:cantSplit/>
          <w:trHeight w:val="312"/>
        </w:trPr>
        <w:tc>
          <w:tcPr>
            <w:tcW w:w="1795" w:type="pct"/>
            <w:vAlign w:val="center"/>
          </w:tcPr>
          <w:p w14:paraId="1AE146E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中国航天科工二院二十三所</w:t>
            </w:r>
          </w:p>
        </w:tc>
        <w:tc>
          <w:tcPr>
            <w:tcW w:w="2524" w:type="pct"/>
            <w:vAlign w:val="center"/>
          </w:tcPr>
          <w:p w14:paraId="4F69421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面向下一代相控阵的高效散热</w:t>
            </w:r>
            <w:proofErr w:type="gramStart"/>
            <w:r w:rsidRPr="00596173">
              <w:rPr>
                <w:rFonts w:ascii="Times New Roman" w:eastAsia="仿宋_GB2312" w:hAnsi="Times New Roman" w:cs="仿宋_GB2312" w:hint="eastAsia"/>
                <w:color w:val="000000"/>
                <w:kern w:val="0"/>
                <w:sz w:val="21"/>
                <w:szCs w:val="21"/>
                <w14:ligatures w14:val="none"/>
              </w:rPr>
              <w:t>多材料</w:t>
            </w:r>
            <w:proofErr w:type="gramEnd"/>
            <w:r w:rsidRPr="00596173">
              <w:rPr>
                <w:rFonts w:ascii="Times New Roman" w:eastAsia="仿宋_GB2312" w:hAnsi="Times New Roman" w:cs="仿宋_GB2312" w:hint="eastAsia"/>
                <w:color w:val="000000"/>
                <w:kern w:val="0"/>
                <w:sz w:val="21"/>
                <w:szCs w:val="21"/>
                <w14:ligatures w14:val="none"/>
              </w:rPr>
              <w:t>异质集成技术</w:t>
            </w:r>
          </w:p>
        </w:tc>
        <w:tc>
          <w:tcPr>
            <w:tcW w:w="680" w:type="pct"/>
            <w:vAlign w:val="center"/>
          </w:tcPr>
          <w:p w14:paraId="141A2F9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49DA6BA" w14:textId="77777777" w:rsidTr="00147C57">
        <w:trPr>
          <w:cantSplit/>
          <w:trHeight w:val="312"/>
        </w:trPr>
        <w:tc>
          <w:tcPr>
            <w:tcW w:w="1795" w:type="pct"/>
            <w:vAlign w:val="center"/>
          </w:tcPr>
          <w:p w14:paraId="72980D8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科大讯飞股份有限公司</w:t>
            </w:r>
          </w:p>
        </w:tc>
        <w:tc>
          <w:tcPr>
            <w:tcW w:w="2524" w:type="pct"/>
            <w:vAlign w:val="center"/>
          </w:tcPr>
          <w:p w14:paraId="4E4C923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面向职业教育高水平专业群建设的教学</w:t>
            </w:r>
            <w:proofErr w:type="gramStart"/>
            <w:r w:rsidRPr="00596173">
              <w:rPr>
                <w:rFonts w:ascii="Times New Roman" w:eastAsia="仿宋_GB2312" w:hAnsi="Times New Roman" w:cs="仿宋_GB2312" w:hint="eastAsia"/>
                <w:color w:val="000000"/>
                <w:kern w:val="0"/>
                <w:sz w:val="21"/>
                <w:szCs w:val="21"/>
                <w14:ligatures w14:val="none"/>
              </w:rPr>
              <w:t>实训与岗位</w:t>
            </w:r>
            <w:proofErr w:type="gramEnd"/>
            <w:r w:rsidRPr="00596173">
              <w:rPr>
                <w:rFonts w:ascii="Times New Roman" w:eastAsia="仿宋_GB2312" w:hAnsi="Times New Roman" w:cs="仿宋_GB2312" w:hint="eastAsia"/>
                <w:color w:val="000000"/>
                <w:kern w:val="0"/>
                <w:sz w:val="21"/>
                <w:szCs w:val="21"/>
                <w14:ligatures w14:val="none"/>
              </w:rPr>
              <w:t>技能智能</w:t>
            </w:r>
            <w:proofErr w:type="gramStart"/>
            <w:r w:rsidRPr="00596173">
              <w:rPr>
                <w:rFonts w:ascii="Times New Roman" w:eastAsia="仿宋_GB2312" w:hAnsi="Times New Roman" w:cs="仿宋_GB2312" w:hint="eastAsia"/>
                <w:color w:val="000000"/>
                <w:kern w:val="0"/>
                <w:sz w:val="21"/>
                <w:szCs w:val="21"/>
                <w14:ligatures w14:val="none"/>
              </w:rPr>
              <w:t>体开发</w:t>
            </w:r>
            <w:proofErr w:type="gramEnd"/>
          </w:p>
        </w:tc>
        <w:tc>
          <w:tcPr>
            <w:tcW w:w="680" w:type="pct"/>
            <w:vAlign w:val="center"/>
          </w:tcPr>
          <w:p w14:paraId="6A91560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7B09AE6" w14:textId="77777777" w:rsidTr="00147C57">
        <w:trPr>
          <w:cantSplit/>
          <w:trHeight w:val="312"/>
        </w:trPr>
        <w:tc>
          <w:tcPr>
            <w:tcW w:w="1795" w:type="pct"/>
            <w:vAlign w:val="center"/>
          </w:tcPr>
          <w:p w14:paraId="0F120E2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中国电子科技集团公司第二十九研究所</w:t>
            </w:r>
          </w:p>
        </w:tc>
        <w:tc>
          <w:tcPr>
            <w:tcW w:w="2524" w:type="pct"/>
            <w:vAlign w:val="center"/>
          </w:tcPr>
          <w:p w14:paraId="42B5CD2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基于人工智能的阵列天线技术研究</w:t>
            </w:r>
          </w:p>
        </w:tc>
        <w:tc>
          <w:tcPr>
            <w:tcW w:w="680" w:type="pct"/>
            <w:vAlign w:val="center"/>
          </w:tcPr>
          <w:p w14:paraId="538D1D7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FB6FB1A" w14:textId="77777777" w:rsidTr="00147C57">
        <w:trPr>
          <w:cantSplit/>
          <w:trHeight w:val="312"/>
        </w:trPr>
        <w:tc>
          <w:tcPr>
            <w:tcW w:w="1795" w:type="pct"/>
            <w:vAlign w:val="center"/>
          </w:tcPr>
          <w:p w14:paraId="7D3351A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量子科技长三角产业创新中心</w:t>
            </w:r>
          </w:p>
        </w:tc>
        <w:tc>
          <w:tcPr>
            <w:tcW w:w="2524" w:type="pct"/>
            <w:vAlign w:val="center"/>
          </w:tcPr>
          <w:p w14:paraId="34CF72C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聚焦量子计算实用化瓶颈</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算法创新与硬件适配协同攻关</w:t>
            </w:r>
          </w:p>
        </w:tc>
        <w:tc>
          <w:tcPr>
            <w:tcW w:w="680" w:type="pct"/>
            <w:vAlign w:val="center"/>
          </w:tcPr>
          <w:p w14:paraId="15739F6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6133716" w14:textId="77777777" w:rsidTr="00147C57">
        <w:trPr>
          <w:cantSplit/>
          <w:trHeight w:val="312"/>
        </w:trPr>
        <w:tc>
          <w:tcPr>
            <w:tcW w:w="1795" w:type="pct"/>
            <w:vAlign w:val="center"/>
          </w:tcPr>
          <w:p w14:paraId="79CBCF4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诚迈科技</w:t>
            </w:r>
            <w:proofErr w:type="gramEnd"/>
            <w:r w:rsidRPr="00596173">
              <w:rPr>
                <w:rFonts w:ascii="Times New Roman" w:eastAsia="仿宋_GB2312" w:hAnsi="Times New Roman" w:cs="仿宋_GB2312" w:hint="eastAsia"/>
                <w:color w:val="000000"/>
                <w:kern w:val="0"/>
                <w:sz w:val="21"/>
                <w:szCs w:val="21"/>
                <w14:ligatures w14:val="none"/>
              </w:rPr>
              <w:t>股份有限公司</w:t>
            </w:r>
          </w:p>
        </w:tc>
        <w:tc>
          <w:tcPr>
            <w:tcW w:w="2524" w:type="pct"/>
            <w:vAlign w:val="center"/>
          </w:tcPr>
          <w:p w14:paraId="1ADB2DB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基于国产操作系统智慧工厂安全监测控制平台</w:t>
            </w:r>
          </w:p>
        </w:tc>
        <w:tc>
          <w:tcPr>
            <w:tcW w:w="680" w:type="pct"/>
            <w:vAlign w:val="center"/>
          </w:tcPr>
          <w:p w14:paraId="65764A7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8599A3B" w14:textId="77777777" w:rsidTr="00147C57">
        <w:trPr>
          <w:cantSplit/>
          <w:trHeight w:val="312"/>
        </w:trPr>
        <w:tc>
          <w:tcPr>
            <w:tcW w:w="1795" w:type="pct"/>
            <w:vAlign w:val="center"/>
          </w:tcPr>
          <w:p w14:paraId="2A34EC8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应急管理</w:t>
            </w:r>
            <w:proofErr w:type="gramStart"/>
            <w:r w:rsidRPr="00596173">
              <w:rPr>
                <w:rFonts w:ascii="Times New Roman" w:eastAsia="仿宋_GB2312" w:hAnsi="Times New Roman" w:cs="仿宋_GB2312" w:hint="eastAsia"/>
                <w:color w:val="000000"/>
                <w:kern w:val="0"/>
                <w:sz w:val="21"/>
                <w:szCs w:val="21"/>
                <w14:ligatures w14:val="none"/>
              </w:rPr>
              <w:t>部国家</w:t>
            </w:r>
            <w:proofErr w:type="gramEnd"/>
            <w:r w:rsidRPr="00596173">
              <w:rPr>
                <w:rFonts w:ascii="Times New Roman" w:eastAsia="仿宋_GB2312" w:hAnsi="Times New Roman" w:cs="仿宋_GB2312" w:hint="eastAsia"/>
                <w:color w:val="000000"/>
                <w:kern w:val="0"/>
                <w:sz w:val="21"/>
                <w:szCs w:val="21"/>
                <w14:ligatures w14:val="none"/>
              </w:rPr>
              <w:t>自然灾害防治研究院</w:t>
            </w:r>
          </w:p>
        </w:tc>
        <w:tc>
          <w:tcPr>
            <w:tcW w:w="2524" w:type="pct"/>
            <w:vAlign w:val="center"/>
          </w:tcPr>
          <w:p w14:paraId="4B62F75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类地行星感应磁层的离子动力学特性研究</w:t>
            </w:r>
          </w:p>
        </w:tc>
        <w:tc>
          <w:tcPr>
            <w:tcW w:w="680" w:type="pct"/>
            <w:vAlign w:val="center"/>
          </w:tcPr>
          <w:p w14:paraId="2EB6DD6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4301DA1" w14:textId="77777777" w:rsidTr="00147C57">
        <w:trPr>
          <w:cantSplit/>
          <w:trHeight w:val="312"/>
        </w:trPr>
        <w:tc>
          <w:tcPr>
            <w:tcW w:w="1795" w:type="pct"/>
            <w:vAlign w:val="center"/>
          </w:tcPr>
          <w:p w14:paraId="607E980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中国科学院微小卫星创新研究院</w:t>
            </w:r>
          </w:p>
        </w:tc>
        <w:tc>
          <w:tcPr>
            <w:tcW w:w="2524" w:type="pct"/>
            <w:vAlign w:val="center"/>
          </w:tcPr>
          <w:p w14:paraId="739B597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基于跨领域退化数据迁移的航天器关键组件寿命预测方法研究</w:t>
            </w:r>
          </w:p>
        </w:tc>
        <w:tc>
          <w:tcPr>
            <w:tcW w:w="680" w:type="pct"/>
            <w:vAlign w:val="center"/>
          </w:tcPr>
          <w:p w14:paraId="29C5613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D27B10D" w14:textId="77777777" w:rsidTr="00147C57">
        <w:trPr>
          <w:cantSplit/>
          <w:trHeight w:val="312"/>
        </w:trPr>
        <w:tc>
          <w:tcPr>
            <w:tcW w:w="1795" w:type="pct"/>
            <w:vAlign w:val="center"/>
          </w:tcPr>
          <w:p w14:paraId="14ED735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中国电信集团有限公司</w:t>
            </w:r>
          </w:p>
        </w:tc>
        <w:tc>
          <w:tcPr>
            <w:tcW w:w="2524" w:type="pct"/>
            <w:vAlign w:val="center"/>
          </w:tcPr>
          <w:p w14:paraId="746FBAB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量子</w:t>
            </w: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双向赋能的研究与应用探索</w:t>
            </w:r>
          </w:p>
        </w:tc>
        <w:tc>
          <w:tcPr>
            <w:tcW w:w="680" w:type="pct"/>
            <w:vAlign w:val="center"/>
          </w:tcPr>
          <w:p w14:paraId="7D5B931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A344EE2" w14:textId="77777777" w:rsidTr="00147C57">
        <w:trPr>
          <w:cantSplit/>
          <w:trHeight w:val="312"/>
        </w:trPr>
        <w:tc>
          <w:tcPr>
            <w:tcW w:w="1795" w:type="pct"/>
            <w:vAlign w:val="center"/>
          </w:tcPr>
          <w:p w14:paraId="36C020C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烽火通信科技股份有限公司</w:t>
            </w:r>
          </w:p>
        </w:tc>
        <w:tc>
          <w:tcPr>
            <w:tcW w:w="2524" w:type="pct"/>
            <w:vAlign w:val="center"/>
          </w:tcPr>
          <w:p w14:paraId="03B56E9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通信基建</w:t>
            </w:r>
            <w:proofErr w:type="gramStart"/>
            <w:r w:rsidRPr="00596173">
              <w:rPr>
                <w:rFonts w:ascii="Times New Roman" w:eastAsia="仿宋_GB2312" w:hAnsi="Times New Roman" w:cs="仿宋_GB2312" w:hint="eastAsia"/>
                <w:color w:val="000000"/>
                <w:kern w:val="0"/>
                <w:sz w:val="21"/>
                <w:szCs w:val="21"/>
                <w14:ligatures w14:val="none"/>
              </w:rPr>
              <w:t>工程数智化</w:t>
            </w:r>
            <w:proofErr w:type="gramEnd"/>
            <w:r w:rsidRPr="00596173">
              <w:rPr>
                <w:rFonts w:ascii="Times New Roman" w:eastAsia="仿宋_GB2312" w:hAnsi="Times New Roman" w:cs="仿宋_GB2312" w:hint="eastAsia"/>
                <w:color w:val="000000"/>
                <w:kern w:val="0"/>
                <w:sz w:val="21"/>
                <w:szCs w:val="21"/>
                <w14:ligatures w14:val="none"/>
              </w:rPr>
              <w:t>设计与交付关键技术</w:t>
            </w:r>
          </w:p>
        </w:tc>
        <w:tc>
          <w:tcPr>
            <w:tcW w:w="680" w:type="pct"/>
            <w:vAlign w:val="center"/>
          </w:tcPr>
          <w:p w14:paraId="625FA47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D768ED7" w14:textId="77777777" w:rsidTr="00147C57">
        <w:trPr>
          <w:cantSplit/>
          <w:trHeight w:val="312"/>
        </w:trPr>
        <w:tc>
          <w:tcPr>
            <w:tcW w:w="1795" w:type="pct"/>
            <w:vAlign w:val="center"/>
          </w:tcPr>
          <w:p w14:paraId="13C2E0B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天津航空机电有限公司</w:t>
            </w:r>
          </w:p>
        </w:tc>
        <w:tc>
          <w:tcPr>
            <w:tcW w:w="2524" w:type="pct"/>
            <w:vAlign w:val="center"/>
          </w:tcPr>
          <w:p w14:paraId="3632765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基于数字孪生体的智能</w:t>
            </w:r>
            <w:r w:rsidRPr="00596173">
              <w:rPr>
                <w:rFonts w:ascii="Times New Roman" w:eastAsia="仿宋_GB2312" w:hAnsi="Times New Roman" w:cs="仿宋_GB2312" w:hint="eastAsia"/>
                <w:color w:val="000000"/>
                <w:kern w:val="0"/>
                <w:sz w:val="21"/>
                <w:szCs w:val="21"/>
                <w14:ligatures w14:val="none"/>
              </w:rPr>
              <w:t>SSPC</w:t>
            </w:r>
            <w:r w:rsidRPr="00596173">
              <w:rPr>
                <w:rFonts w:ascii="Times New Roman" w:eastAsia="仿宋_GB2312" w:hAnsi="Times New Roman" w:cs="仿宋_GB2312" w:hint="eastAsia"/>
                <w:color w:val="000000"/>
                <w:kern w:val="0"/>
                <w:sz w:val="21"/>
                <w:szCs w:val="21"/>
                <w14:ligatures w14:val="none"/>
              </w:rPr>
              <w:t>全生命周期动态映射模型研究</w:t>
            </w:r>
          </w:p>
        </w:tc>
        <w:tc>
          <w:tcPr>
            <w:tcW w:w="680" w:type="pct"/>
            <w:vAlign w:val="center"/>
          </w:tcPr>
          <w:p w14:paraId="48F2962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2C1B3A0" w14:textId="77777777" w:rsidTr="00147C57">
        <w:trPr>
          <w:cantSplit/>
          <w:trHeight w:val="312"/>
        </w:trPr>
        <w:tc>
          <w:tcPr>
            <w:tcW w:w="1795" w:type="pct"/>
            <w:vAlign w:val="center"/>
          </w:tcPr>
          <w:p w14:paraId="6852849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麒麟软件有限公司</w:t>
            </w:r>
          </w:p>
        </w:tc>
        <w:tc>
          <w:tcPr>
            <w:tcW w:w="2524" w:type="pct"/>
            <w:vAlign w:val="center"/>
          </w:tcPr>
          <w:p w14:paraId="40B4FDA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spellStart"/>
            <w:r w:rsidRPr="00596173">
              <w:rPr>
                <w:rFonts w:ascii="Times New Roman" w:eastAsia="仿宋_GB2312" w:hAnsi="Times New Roman" w:cs="仿宋_GB2312" w:hint="eastAsia"/>
                <w:color w:val="000000"/>
                <w:kern w:val="0"/>
                <w:sz w:val="21"/>
                <w:szCs w:val="21"/>
                <w14:ligatures w14:val="none"/>
              </w:rPr>
              <w:t>OSAgent</w:t>
            </w:r>
            <w:proofErr w:type="spellEnd"/>
            <w:r w:rsidRPr="00596173">
              <w:rPr>
                <w:rFonts w:ascii="Times New Roman" w:eastAsia="仿宋_GB2312" w:hAnsi="Times New Roman" w:cs="仿宋_GB2312" w:hint="eastAsia"/>
                <w:color w:val="000000"/>
                <w:kern w:val="0"/>
                <w:sz w:val="21"/>
                <w:szCs w:val="21"/>
                <w14:ligatures w14:val="none"/>
              </w:rPr>
              <w:t>记忆优化及高效应用研究</w:t>
            </w:r>
          </w:p>
        </w:tc>
        <w:tc>
          <w:tcPr>
            <w:tcW w:w="680" w:type="pct"/>
            <w:vAlign w:val="center"/>
          </w:tcPr>
          <w:p w14:paraId="7A72D77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0AA8E4B" w14:textId="77777777" w:rsidTr="00147C57">
        <w:trPr>
          <w:cantSplit/>
          <w:trHeight w:val="312"/>
        </w:trPr>
        <w:tc>
          <w:tcPr>
            <w:tcW w:w="1795" w:type="pct"/>
            <w:vAlign w:val="center"/>
          </w:tcPr>
          <w:p w14:paraId="7C14B31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国网山东省</w:t>
            </w:r>
            <w:proofErr w:type="gramEnd"/>
            <w:r w:rsidRPr="00596173">
              <w:rPr>
                <w:rFonts w:ascii="Times New Roman" w:eastAsia="仿宋_GB2312" w:hAnsi="Times New Roman" w:cs="仿宋_GB2312" w:hint="eastAsia"/>
                <w:color w:val="000000"/>
                <w:kern w:val="0"/>
                <w:sz w:val="21"/>
                <w:szCs w:val="21"/>
                <w14:ligatures w14:val="none"/>
              </w:rPr>
              <w:t>电力公司经济技术研究院</w:t>
            </w:r>
          </w:p>
        </w:tc>
        <w:tc>
          <w:tcPr>
            <w:tcW w:w="2524" w:type="pct"/>
            <w:vAlign w:val="center"/>
          </w:tcPr>
          <w:p w14:paraId="4127CC3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面向能源可信数据空间的多方安全协同与隐私保护技术创新解决方案</w:t>
            </w:r>
          </w:p>
        </w:tc>
        <w:tc>
          <w:tcPr>
            <w:tcW w:w="680" w:type="pct"/>
            <w:vAlign w:val="center"/>
          </w:tcPr>
          <w:p w14:paraId="2ED1C62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5F18764" w14:textId="77777777" w:rsidTr="00147C57">
        <w:trPr>
          <w:cantSplit/>
          <w:trHeight w:val="312"/>
        </w:trPr>
        <w:tc>
          <w:tcPr>
            <w:tcW w:w="1795" w:type="pct"/>
            <w:vAlign w:val="center"/>
          </w:tcPr>
          <w:p w14:paraId="6A21B6D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开放原子开源基金会</w:t>
            </w:r>
          </w:p>
        </w:tc>
        <w:tc>
          <w:tcPr>
            <w:tcW w:w="2524" w:type="pct"/>
            <w:vAlign w:val="center"/>
          </w:tcPr>
          <w:p w14:paraId="2A6FA5D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w:t>
            </w:r>
            <w:proofErr w:type="gramStart"/>
            <w:r w:rsidRPr="00596173">
              <w:rPr>
                <w:rFonts w:ascii="Times New Roman" w:eastAsia="仿宋_GB2312" w:hAnsi="Times New Roman" w:cs="仿宋_GB2312" w:hint="eastAsia"/>
                <w:color w:val="000000"/>
                <w:kern w:val="0"/>
                <w:sz w:val="21"/>
                <w:szCs w:val="21"/>
                <w14:ligatures w14:val="none"/>
              </w:rPr>
              <w:t>星闪技术的电鸿</w:t>
            </w:r>
            <w:proofErr w:type="gramEnd"/>
            <w:r w:rsidRPr="00596173">
              <w:rPr>
                <w:rFonts w:ascii="Times New Roman" w:eastAsia="仿宋_GB2312" w:hAnsi="Times New Roman" w:cs="仿宋_GB2312" w:hint="eastAsia"/>
                <w:color w:val="000000"/>
                <w:kern w:val="0"/>
                <w:sz w:val="21"/>
                <w:szCs w:val="21"/>
                <w14:ligatures w14:val="none"/>
              </w:rPr>
              <w:t>摄像机近场运</w:t>
            </w:r>
            <w:proofErr w:type="gramStart"/>
            <w:r w:rsidRPr="00596173">
              <w:rPr>
                <w:rFonts w:ascii="Times New Roman" w:eastAsia="仿宋_GB2312" w:hAnsi="Times New Roman" w:cs="仿宋_GB2312" w:hint="eastAsia"/>
                <w:color w:val="000000"/>
                <w:kern w:val="0"/>
                <w:sz w:val="21"/>
                <w:szCs w:val="21"/>
                <w14:ligatures w14:val="none"/>
              </w:rPr>
              <w:t>维功能</w:t>
            </w:r>
            <w:proofErr w:type="gramEnd"/>
          </w:p>
        </w:tc>
        <w:tc>
          <w:tcPr>
            <w:tcW w:w="680" w:type="pct"/>
            <w:vAlign w:val="center"/>
          </w:tcPr>
          <w:p w14:paraId="183A76F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212FA37" w14:textId="77777777" w:rsidTr="00147C57">
        <w:trPr>
          <w:cantSplit/>
          <w:trHeight w:val="312"/>
        </w:trPr>
        <w:tc>
          <w:tcPr>
            <w:tcW w:w="1795" w:type="pct"/>
            <w:vAlign w:val="center"/>
          </w:tcPr>
          <w:p w14:paraId="6DE3D5A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lastRenderedPageBreak/>
              <w:t>航天时代</w:t>
            </w:r>
            <w:proofErr w:type="gramStart"/>
            <w:r w:rsidRPr="00596173">
              <w:rPr>
                <w:rFonts w:ascii="Times New Roman" w:eastAsia="仿宋_GB2312" w:hAnsi="Times New Roman" w:cs="仿宋_GB2312" w:hint="eastAsia"/>
                <w:color w:val="000000"/>
                <w:kern w:val="0"/>
                <w:sz w:val="21"/>
                <w:szCs w:val="21"/>
                <w14:ligatures w14:val="none"/>
              </w:rPr>
              <w:t>低空经济</w:t>
            </w:r>
            <w:proofErr w:type="gramEnd"/>
            <w:r w:rsidRPr="00596173">
              <w:rPr>
                <w:rFonts w:ascii="Times New Roman" w:eastAsia="仿宋_GB2312" w:hAnsi="Times New Roman" w:cs="仿宋_GB2312" w:hint="eastAsia"/>
                <w:color w:val="000000"/>
                <w:kern w:val="0"/>
                <w:sz w:val="21"/>
                <w:szCs w:val="21"/>
                <w14:ligatures w14:val="none"/>
              </w:rPr>
              <w:t>总体部</w:t>
            </w:r>
          </w:p>
        </w:tc>
        <w:tc>
          <w:tcPr>
            <w:tcW w:w="2524" w:type="pct"/>
            <w:vAlign w:val="center"/>
          </w:tcPr>
          <w:p w14:paraId="5887543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大规模无人集群联合多域防控技术方案研究</w:t>
            </w:r>
          </w:p>
        </w:tc>
        <w:tc>
          <w:tcPr>
            <w:tcW w:w="680" w:type="pct"/>
            <w:vAlign w:val="center"/>
          </w:tcPr>
          <w:p w14:paraId="5AB6637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12FE4C8" w14:textId="77777777" w:rsidTr="00147C57">
        <w:trPr>
          <w:cantSplit/>
          <w:trHeight w:val="312"/>
        </w:trPr>
        <w:tc>
          <w:tcPr>
            <w:tcW w:w="1795" w:type="pct"/>
            <w:vAlign w:val="center"/>
          </w:tcPr>
          <w:p w14:paraId="4D15E0F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中国信科集团中信科移动通信技术股份有限公司</w:t>
            </w:r>
          </w:p>
        </w:tc>
        <w:tc>
          <w:tcPr>
            <w:tcW w:w="2524" w:type="pct"/>
            <w:vAlign w:val="center"/>
          </w:tcPr>
          <w:p w14:paraId="5B64BE3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w:t>
            </w:r>
            <w:r w:rsidRPr="00596173">
              <w:rPr>
                <w:rFonts w:ascii="Times New Roman" w:eastAsia="仿宋_GB2312" w:hAnsi="Times New Roman" w:cs="仿宋_GB2312" w:hint="eastAsia"/>
                <w:color w:val="000000"/>
                <w:kern w:val="0"/>
                <w:sz w:val="21"/>
                <w:szCs w:val="21"/>
                <w14:ligatures w14:val="none"/>
              </w:rPr>
              <w:t>6G</w:t>
            </w:r>
            <w:r w:rsidRPr="00596173">
              <w:rPr>
                <w:rFonts w:ascii="Times New Roman" w:eastAsia="仿宋_GB2312" w:hAnsi="Times New Roman" w:cs="仿宋_GB2312" w:hint="eastAsia"/>
                <w:color w:val="000000"/>
                <w:kern w:val="0"/>
                <w:sz w:val="21"/>
                <w:szCs w:val="21"/>
                <w14:ligatures w14:val="none"/>
              </w:rPr>
              <w:t>移动信息网络的内生智能关键技术创新与应用</w:t>
            </w:r>
          </w:p>
        </w:tc>
        <w:tc>
          <w:tcPr>
            <w:tcW w:w="680" w:type="pct"/>
            <w:vAlign w:val="center"/>
          </w:tcPr>
          <w:p w14:paraId="42E25DA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363B0DA" w14:textId="77777777" w:rsidTr="00147C57">
        <w:trPr>
          <w:cantSplit/>
          <w:trHeight w:val="312"/>
        </w:trPr>
        <w:tc>
          <w:tcPr>
            <w:tcW w:w="1795" w:type="pct"/>
            <w:vAlign w:val="center"/>
          </w:tcPr>
          <w:p w14:paraId="25686B9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中石化石油工程地球物理有限公司北斗运营服务中心</w:t>
            </w:r>
          </w:p>
        </w:tc>
        <w:tc>
          <w:tcPr>
            <w:tcW w:w="2524" w:type="pct"/>
            <w:vAlign w:val="center"/>
          </w:tcPr>
          <w:p w14:paraId="31F4CD7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石化</w:t>
            </w:r>
            <w:proofErr w:type="gramStart"/>
            <w:r w:rsidRPr="00596173">
              <w:rPr>
                <w:rFonts w:ascii="Times New Roman" w:eastAsia="仿宋_GB2312" w:hAnsi="Times New Roman" w:cs="仿宋_GB2312" w:hint="eastAsia"/>
                <w:color w:val="000000"/>
                <w:kern w:val="0"/>
                <w:sz w:val="21"/>
                <w:szCs w:val="21"/>
                <w14:ligatures w14:val="none"/>
              </w:rPr>
              <w:t>厂区全</w:t>
            </w:r>
            <w:proofErr w:type="gramEnd"/>
            <w:r w:rsidRPr="00596173">
              <w:rPr>
                <w:rFonts w:ascii="Times New Roman" w:eastAsia="仿宋_GB2312" w:hAnsi="Times New Roman" w:cs="仿宋_GB2312" w:hint="eastAsia"/>
                <w:color w:val="000000"/>
                <w:kern w:val="0"/>
                <w:sz w:val="21"/>
                <w:szCs w:val="21"/>
                <w14:ligatures w14:val="none"/>
              </w:rPr>
              <w:t>场景北斗</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多传感器融合主动感知识别与定位技术</w:t>
            </w:r>
          </w:p>
        </w:tc>
        <w:tc>
          <w:tcPr>
            <w:tcW w:w="680" w:type="pct"/>
            <w:vAlign w:val="center"/>
          </w:tcPr>
          <w:p w14:paraId="177AF70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77BA8359" w14:textId="77777777" w:rsidTr="00147C57">
        <w:trPr>
          <w:cantSplit/>
          <w:trHeight w:val="312"/>
        </w:trPr>
        <w:tc>
          <w:tcPr>
            <w:tcW w:w="1795" w:type="pct"/>
            <w:vAlign w:val="center"/>
          </w:tcPr>
          <w:p w14:paraId="0284939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雄安新地航</w:t>
            </w:r>
            <w:proofErr w:type="gramStart"/>
            <w:r w:rsidRPr="00596173">
              <w:rPr>
                <w:rFonts w:ascii="Times New Roman" w:eastAsia="仿宋_GB2312" w:hAnsi="Times New Roman" w:cs="仿宋_GB2312" w:hint="eastAsia"/>
                <w:color w:val="000000"/>
                <w:kern w:val="0"/>
                <w:sz w:val="21"/>
                <w:szCs w:val="21"/>
                <w14:ligatures w14:val="none"/>
              </w:rPr>
              <w:t>科</w:t>
            </w:r>
            <w:proofErr w:type="gramEnd"/>
            <w:r w:rsidRPr="00596173">
              <w:rPr>
                <w:rFonts w:ascii="Times New Roman" w:eastAsia="仿宋_GB2312" w:hAnsi="Times New Roman" w:cs="仿宋_GB2312" w:hint="eastAsia"/>
                <w:color w:val="000000"/>
                <w:kern w:val="0"/>
                <w:sz w:val="21"/>
                <w:szCs w:val="21"/>
                <w14:ligatures w14:val="none"/>
              </w:rPr>
              <w:t>科技有限公司</w:t>
            </w:r>
          </w:p>
        </w:tc>
        <w:tc>
          <w:tcPr>
            <w:tcW w:w="2524" w:type="pct"/>
            <w:vAlign w:val="center"/>
          </w:tcPr>
          <w:p w14:paraId="331E074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面向海上</w:t>
            </w:r>
            <w:proofErr w:type="gramStart"/>
            <w:r w:rsidRPr="00596173">
              <w:rPr>
                <w:rFonts w:ascii="Times New Roman" w:eastAsia="仿宋_GB2312" w:hAnsi="Times New Roman" w:cs="仿宋_GB2312" w:hint="eastAsia"/>
                <w:color w:val="000000"/>
                <w:kern w:val="0"/>
                <w:sz w:val="21"/>
                <w:szCs w:val="21"/>
                <w14:ligatures w14:val="none"/>
              </w:rPr>
              <w:t>风电运维</w:t>
            </w:r>
            <w:proofErr w:type="gramEnd"/>
            <w:r w:rsidRPr="00596173">
              <w:rPr>
                <w:rFonts w:ascii="Times New Roman" w:eastAsia="仿宋_GB2312" w:hAnsi="Times New Roman" w:cs="仿宋_GB2312" w:hint="eastAsia"/>
                <w:color w:val="000000"/>
                <w:kern w:val="0"/>
                <w:sz w:val="21"/>
                <w:szCs w:val="21"/>
                <w14:ligatures w14:val="none"/>
              </w:rPr>
              <w:t>的无人机</w:t>
            </w:r>
            <w:proofErr w:type="gramStart"/>
            <w:r w:rsidRPr="00596173">
              <w:rPr>
                <w:rFonts w:ascii="Times New Roman" w:eastAsia="仿宋_GB2312" w:hAnsi="Times New Roman" w:cs="仿宋_GB2312" w:hint="eastAsia"/>
                <w:color w:val="000000"/>
                <w:kern w:val="0"/>
                <w:sz w:val="21"/>
                <w:szCs w:val="21"/>
                <w14:ligatures w14:val="none"/>
              </w:rPr>
              <w:t>一</w:t>
            </w:r>
            <w:proofErr w:type="gramEnd"/>
            <w:r w:rsidRPr="00596173">
              <w:rPr>
                <w:rFonts w:ascii="Times New Roman" w:eastAsia="仿宋_GB2312" w:hAnsi="Times New Roman" w:cs="仿宋_GB2312" w:hint="eastAsia"/>
                <w:color w:val="000000"/>
                <w:kern w:val="0"/>
                <w:sz w:val="21"/>
                <w:szCs w:val="21"/>
                <w14:ligatures w14:val="none"/>
              </w:rPr>
              <w:t>机械臂协同智能作业系统研发</w:t>
            </w:r>
          </w:p>
        </w:tc>
        <w:tc>
          <w:tcPr>
            <w:tcW w:w="680" w:type="pct"/>
            <w:vAlign w:val="center"/>
          </w:tcPr>
          <w:p w14:paraId="220A145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504BF6AB" w14:textId="77777777" w:rsidTr="00147C57">
        <w:trPr>
          <w:cantSplit/>
          <w:trHeight w:val="312"/>
        </w:trPr>
        <w:tc>
          <w:tcPr>
            <w:tcW w:w="1795" w:type="pct"/>
            <w:vAlign w:val="center"/>
          </w:tcPr>
          <w:p w14:paraId="494DED4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中起航</w:t>
            </w:r>
            <w:r w:rsidRPr="00596173">
              <w:rPr>
                <w:rFonts w:ascii="Times New Roman" w:eastAsia="仿宋_GB2312" w:hAnsi="Times New Roman" w:cs="仿宋_GB2312" w:hint="eastAsia"/>
                <w:color w:val="000000"/>
                <w:kern w:val="0"/>
                <w:sz w:val="21"/>
                <w:szCs w:val="21"/>
                <w14:ligatures w14:val="none"/>
              </w:rPr>
              <w:t>(</w:t>
            </w:r>
            <w:proofErr w:type="gramStart"/>
            <w:r w:rsidRPr="00596173">
              <w:rPr>
                <w:rFonts w:ascii="Times New Roman" w:eastAsia="仿宋_GB2312" w:hAnsi="Times New Roman" w:cs="仿宋_GB2312" w:hint="eastAsia"/>
                <w:color w:val="000000"/>
                <w:kern w:val="0"/>
                <w:sz w:val="21"/>
                <w:szCs w:val="21"/>
                <w14:ligatures w14:val="none"/>
              </w:rPr>
              <w:t>雄安</w:t>
            </w:r>
            <w:proofErr w:type="gramEnd"/>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科技集团有限公司</w:t>
            </w:r>
          </w:p>
        </w:tc>
        <w:tc>
          <w:tcPr>
            <w:tcW w:w="2524" w:type="pct"/>
            <w:vAlign w:val="center"/>
          </w:tcPr>
          <w:p w14:paraId="4D95D2D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轻量化多模态虚拟仿真动作与眼动智能追踪设备研发</w:t>
            </w:r>
          </w:p>
        </w:tc>
        <w:tc>
          <w:tcPr>
            <w:tcW w:w="680" w:type="pct"/>
            <w:vAlign w:val="center"/>
          </w:tcPr>
          <w:p w14:paraId="07C5F4C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3DF2E9E0" w14:textId="77777777" w:rsidTr="00147C57">
        <w:trPr>
          <w:cantSplit/>
          <w:trHeight w:val="312"/>
        </w:trPr>
        <w:tc>
          <w:tcPr>
            <w:tcW w:w="1795" w:type="pct"/>
            <w:vAlign w:val="center"/>
          </w:tcPr>
          <w:p w14:paraId="0D42D47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中国雄安集团</w:t>
            </w:r>
            <w:proofErr w:type="gramEnd"/>
            <w:r w:rsidRPr="00596173">
              <w:rPr>
                <w:rFonts w:ascii="Times New Roman" w:eastAsia="仿宋_GB2312" w:hAnsi="Times New Roman" w:cs="仿宋_GB2312" w:hint="eastAsia"/>
                <w:color w:val="000000"/>
                <w:kern w:val="0"/>
                <w:sz w:val="21"/>
                <w:szCs w:val="21"/>
                <w14:ligatures w14:val="none"/>
              </w:rPr>
              <w:t>数字城市科技有限公司</w:t>
            </w:r>
          </w:p>
        </w:tc>
        <w:tc>
          <w:tcPr>
            <w:tcW w:w="2524" w:type="pct"/>
            <w:vAlign w:val="center"/>
          </w:tcPr>
          <w:p w14:paraId="57DCB01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面向政企场景的大模型智能</w:t>
            </w:r>
            <w:proofErr w:type="gramStart"/>
            <w:r w:rsidRPr="00596173">
              <w:rPr>
                <w:rFonts w:ascii="Times New Roman" w:eastAsia="仿宋_GB2312" w:hAnsi="Times New Roman" w:cs="仿宋_GB2312" w:hint="eastAsia"/>
                <w:color w:val="000000"/>
                <w:kern w:val="0"/>
                <w:sz w:val="21"/>
                <w:szCs w:val="21"/>
                <w14:ligatures w14:val="none"/>
              </w:rPr>
              <w:t>体安全</w:t>
            </w:r>
            <w:proofErr w:type="gramEnd"/>
            <w:r w:rsidRPr="00596173">
              <w:rPr>
                <w:rFonts w:ascii="Times New Roman" w:eastAsia="仿宋_GB2312" w:hAnsi="Times New Roman" w:cs="仿宋_GB2312" w:hint="eastAsia"/>
                <w:color w:val="000000"/>
                <w:kern w:val="0"/>
                <w:sz w:val="21"/>
                <w:szCs w:val="21"/>
                <w14:ligatures w14:val="none"/>
              </w:rPr>
              <w:t>关键技术研究</w:t>
            </w:r>
          </w:p>
        </w:tc>
        <w:tc>
          <w:tcPr>
            <w:tcW w:w="680" w:type="pct"/>
            <w:vAlign w:val="center"/>
          </w:tcPr>
          <w:p w14:paraId="485D4A2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A300F34" w14:textId="77777777" w:rsidTr="00147C57">
        <w:trPr>
          <w:cantSplit/>
          <w:trHeight w:val="312"/>
        </w:trPr>
        <w:tc>
          <w:tcPr>
            <w:tcW w:w="1795" w:type="pct"/>
            <w:vAlign w:val="center"/>
          </w:tcPr>
          <w:p w14:paraId="2B030E3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中国雄安集团</w:t>
            </w:r>
            <w:proofErr w:type="gramEnd"/>
            <w:r w:rsidRPr="00596173">
              <w:rPr>
                <w:rFonts w:ascii="Times New Roman" w:eastAsia="仿宋_GB2312" w:hAnsi="Times New Roman" w:cs="仿宋_GB2312" w:hint="eastAsia"/>
                <w:color w:val="000000"/>
                <w:kern w:val="0"/>
                <w:sz w:val="21"/>
                <w:szCs w:val="21"/>
                <w14:ligatures w14:val="none"/>
              </w:rPr>
              <w:t>数字城市科技有限公司</w:t>
            </w:r>
          </w:p>
        </w:tc>
        <w:tc>
          <w:tcPr>
            <w:tcW w:w="2524" w:type="pct"/>
            <w:vAlign w:val="center"/>
          </w:tcPr>
          <w:p w14:paraId="2F44432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面向公共心理健康服务的长程记忆型语音情绪陪伴智能</w:t>
            </w:r>
            <w:proofErr w:type="gramStart"/>
            <w:r w:rsidRPr="00596173">
              <w:rPr>
                <w:rFonts w:ascii="Times New Roman" w:eastAsia="仿宋_GB2312" w:hAnsi="Times New Roman" w:cs="仿宋_GB2312" w:hint="eastAsia"/>
                <w:color w:val="000000"/>
                <w:kern w:val="0"/>
                <w:sz w:val="21"/>
                <w:szCs w:val="21"/>
                <w14:ligatures w14:val="none"/>
              </w:rPr>
              <w:t>体关键</w:t>
            </w:r>
            <w:proofErr w:type="gramEnd"/>
            <w:r w:rsidRPr="00596173">
              <w:rPr>
                <w:rFonts w:ascii="Times New Roman" w:eastAsia="仿宋_GB2312" w:hAnsi="Times New Roman" w:cs="仿宋_GB2312" w:hint="eastAsia"/>
                <w:color w:val="000000"/>
                <w:kern w:val="0"/>
                <w:sz w:val="21"/>
                <w:szCs w:val="21"/>
                <w14:ligatures w14:val="none"/>
              </w:rPr>
              <w:t>技术研究</w:t>
            </w:r>
          </w:p>
        </w:tc>
        <w:tc>
          <w:tcPr>
            <w:tcW w:w="680" w:type="pct"/>
            <w:vAlign w:val="center"/>
          </w:tcPr>
          <w:p w14:paraId="68D0B80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530A3DFE" w14:textId="77777777" w:rsidTr="00147C57">
        <w:trPr>
          <w:cantSplit/>
          <w:trHeight w:val="312"/>
        </w:trPr>
        <w:tc>
          <w:tcPr>
            <w:tcW w:w="1795" w:type="pct"/>
            <w:vAlign w:val="center"/>
          </w:tcPr>
          <w:p w14:paraId="10C3F5A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北京普龙科技有限公司</w:t>
            </w:r>
          </w:p>
        </w:tc>
        <w:tc>
          <w:tcPr>
            <w:tcW w:w="2524" w:type="pct"/>
            <w:vAlign w:val="center"/>
          </w:tcPr>
          <w:p w14:paraId="48B34D7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面向边缘端多形态指针式仪表通用读数方法及泛化应用研究</w:t>
            </w:r>
          </w:p>
        </w:tc>
        <w:tc>
          <w:tcPr>
            <w:tcW w:w="680" w:type="pct"/>
            <w:vAlign w:val="center"/>
          </w:tcPr>
          <w:p w14:paraId="21AF097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4FC7CBC" w14:textId="77777777" w:rsidTr="00147C57">
        <w:trPr>
          <w:cantSplit/>
          <w:trHeight w:val="312"/>
        </w:trPr>
        <w:tc>
          <w:tcPr>
            <w:tcW w:w="1795" w:type="pct"/>
            <w:vAlign w:val="center"/>
          </w:tcPr>
          <w:p w14:paraId="4AF9227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雄安分算人工智能科技有限公司</w:t>
            </w:r>
          </w:p>
        </w:tc>
        <w:tc>
          <w:tcPr>
            <w:tcW w:w="2524" w:type="pct"/>
            <w:vAlign w:val="center"/>
          </w:tcPr>
          <w:p w14:paraId="52AC56B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药物分子计算平台</w:t>
            </w:r>
          </w:p>
        </w:tc>
        <w:tc>
          <w:tcPr>
            <w:tcW w:w="680" w:type="pct"/>
            <w:vAlign w:val="center"/>
          </w:tcPr>
          <w:p w14:paraId="3886C33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C522B06" w14:textId="77777777" w:rsidTr="00147C57">
        <w:trPr>
          <w:cantSplit/>
          <w:trHeight w:val="312"/>
        </w:trPr>
        <w:tc>
          <w:tcPr>
            <w:tcW w:w="1795" w:type="pct"/>
            <w:vAlign w:val="center"/>
          </w:tcPr>
          <w:p w14:paraId="054A0B0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龙芯中科技术股份有限公司中</w:t>
            </w:r>
            <w:proofErr w:type="gramStart"/>
            <w:r w:rsidRPr="00596173">
              <w:rPr>
                <w:rFonts w:ascii="Times New Roman" w:eastAsia="仿宋_GB2312" w:hAnsi="Times New Roman" w:cs="仿宋_GB2312" w:hint="eastAsia"/>
                <w:color w:val="000000"/>
                <w:kern w:val="0"/>
                <w:sz w:val="21"/>
                <w:szCs w:val="21"/>
                <w14:ligatures w14:val="none"/>
              </w:rPr>
              <w:t>雄智图</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雄安</w:t>
            </w:r>
            <w:proofErr w:type="gramEnd"/>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科技有限公司</w:t>
            </w:r>
          </w:p>
        </w:tc>
        <w:tc>
          <w:tcPr>
            <w:tcW w:w="2524" w:type="pct"/>
            <w:vAlign w:val="center"/>
          </w:tcPr>
          <w:p w14:paraId="049586A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w:t>
            </w:r>
            <w:proofErr w:type="spellStart"/>
            <w:r w:rsidRPr="00596173">
              <w:rPr>
                <w:rFonts w:ascii="Times New Roman" w:eastAsia="仿宋_GB2312" w:hAnsi="Times New Roman" w:cs="仿宋_GB2312" w:hint="eastAsia"/>
                <w:color w:val="000000"/>
                <w:kern w:val="0"/>
                <w:sz w:val="21"/>
                <w:szCs w:val="21"/>
                <w14:ligatures w14:val="none"/>
              </w:rPr>
              <w:t>LoongArch</w:t>
            </w:r>
            <w:proofErr w:type="spellEnd"/>
            <w:r w:rsidRPr="00596173">
              <w:rPr>
                <w:rFonts w:ascii="Times New Roman" w:eastAsia="仿宋_GB2312" w:hAnsi="Times New Roman" w:cs="仿宋_GB2312" w:hint="eastAsia"/>
                <w:color w:val="000000"/>
                <w:kern w:val="0"/>
                <w:sz w:val="21"/>
                <w:szCs w:val="21"/>
                <w14:ligatures w14:val="none"/>
              </w:rPr>
              <w:t>架构的新一代信息终端与计算系统设计研究</w:t>
            </w:r>
          </w:p>
        </w:tc>
        <w:tc>
          <w:tcPr>
            <w:tcW w:w="680" w:type="pct"/>
            <w:vAlign w:val="center"/>
          </w:tcPr>
          <w:p w14:paraId="775C55B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79979BC8" w14:textId="77777777" w:rsidTr="00147C57">
        <w:trPr>
          <w:cantSplit/>
          <w:trHeight w:val="312"/>
        </w:trPr>
        <w:tc>
          <w:tcPr>
            <w:tcW w:w="1795" w:type="pct"/>
            <w:vAlign w:val="center"/>
          </w:tcPr>
          <w:p w14:paraId="6749464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中国建筑科学研究院有限公司</w:t>
            </w:r>
          </w:p>
        </w:tc>
        <w:tc>
          <w:tcPr>
            <w:tcW w:w="2524" w:type="pct"/>
            <w:vAlign w:val="center"/>
          </w:tcPr>
          <w:p w14:paraId="011A7F2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人工智能与国产三维图形引擎关键核心技术的融合创新应用研究</w:t>
            </w:r>
          </w:p>
        </w:tc>
        <w:tc>
          <w:tcPr>
            <w:tcW w:w="680" w:type="pct"/>
            <w:vAlign w:val="center"/>
          </w:tcPr>
          <w:p w14:paraId="708D58E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EC1444E" w14:textId="77777777" w:rsidTr="00147C57">
        <w:trPr>
          <w:cantSplit/>
          <w:trHeight w:val="312"/>
        </w:trPr>
        <w:tc>
          <w:tcPr>
            <w:tcW w:w="1795" w:type="pct"/>
            <w:vAlign w:val="center"/>
          </w:tcPr>
          <w:p w14:paraId="4840508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东风汽车集团有限公司研发总院</w:t>
            </w:r>
          </w:p>
        </w:tc>
        <w:tc>
          <w:tcPr>
            <w:tcW w:w="2524" w:type="pct"/>
            <w:vAlign w:val="center"/>
          </w:tcPr>
          <w:p w14:paraId="665F05A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面向智能驾驶的大模型应用场景研究</w:t>
            </w:r>
          </w:p>
        </w:tc>
        <w:tc>
          <w:tcPr>
            <w:tcW w:w="680" w:type="pct"/>
            <w:vAlign w:val="center"/>
          </w:tcPr>
          <w:p w14:paraId="66693FC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59211D6" w14:textId="77777777" w:rsidTr="00147C57">
        <w:trPr>
          <w:cantSplit/>
          <w:trHeight w:val="312"/>
        </w:trPr>
        <w:tc>
          <w:tcPr>
            <w:tcW w:w="1795" w:type="pct"/>
            <w:vAlign w:val="center"/>
          </w:tcPr>
          <w:p w14:paraId="0766645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中国航天科技集团有限公司五院钱学森空间技术实验室</w:t>
            </w:r>
          </w:p>
        </w:tc>
        <w:tc>
          <w:tcPr>
            <w:tcW w:w="2524" w:type="pct"/>
            <w:vAlign w:val="center"/>
          </w:tcPr>
          <w:p w14:paraId="7E23343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w:t>
            </w:r>
            <w:proofErr w:type="gramStart"/>
            <w:r w:rsidRPr="00596173">
              <w:rPr>
                <w:rFonts w:ascii="Times New Roman" w:eastAsia="仿宋_GB2312" w:hAnsi="Times New Roman" w:cs="仿宋_GB2312" w:hint="eastAsia"/>
                <w:color w:val="000000"/>
                <w:kern w:val="0"/>
                <w:sz w:val="21"/>
                <w:szCs w:val="21"/>
                <w14:ligatures w14:val="none"/>
              </w:rPr>
              <w:t>太空智算的</w:t>
            </w:r>
            <w:proofErr w:type="gramEnd"/>
            <w:r w:rsidRPr="00596173">
              <w:rPr>
                <w:rFonts w:ascii="Times New Roman" w:eastAsia="仿宋_GB2312" w:hAnsi="Times New Roman" w:cs="仿宋_GB2312" w:hint="eastAsia"/>
                <w:color w:val="000000"/>
                <w:kern w:val="0"/>
                <w:sz w:val="21"/>
                <w:szCs w:val="21"/>
                <w14:ligatures w14:val="none"/>
              </w:rPr>
              <w:t>多模态遥感大模型应用探索</w:t>
            </w:r>
          </w:p>
        </w:tc>
        <w:tc>
          <w:tcPr>
            <w:tcW w:w="680" w:type="pct"/>
            <w:vAlign w:val="center"/>
          </w:tcPr>
          <w:p w14:paraId="2796218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96FAAB3" w14:textId="77777777" w:rsidTr="00147C57">
        <w:trPr>
          <w:cantSplit/>
          <w:trHeight w:val="312"/>
        </w:trPr>
        <w:tc>
          <w:tcPr>
            <w:tcW w:w="1795" w:type="pct"/>
            <w:vAlign w:val="center"/>
          </w:tcPr>
          <w:p w14:paraId="0FC3230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中国石油勘探开发研究院</w:t>
            </w:r>
          </w:p>
        </w:tc>
        <w:tc>
          <w:tcPr>
            <w:tcW w:w="2524" w:type="pct"/>
            <w:vAlign w:val="center"/>
          </w:tcPr>
          <w:p w14:paraId="4C226BD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“透视”地下油气藏</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油气地球物理大模型的多模态特征融合</w:t>
            </w:r>
          </w:p>
        </w:tc>
        <w:tc>
          <w:tcPr>
            <w:tcW w:w="680" w:type="pct"/>
            <w:vAlign w:val="center"/>
          </w:tcPr>
          <w:p w14:paraId="5F8F59A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28CF0D0" w14:textId="77777777" w:rsidTr="00147C57">
        <w:trPr>
          <w:cantSplit/>
          <w:trHeight w:val="312"/>
        </w:trPr>
        <w:tc>
          <w:tcPr>
            <w:tcW w:w="1795" w:type="pct"/>
            <w:vAlign w:val="center"/>
          </w:tcPr>
          <w:p w14:paraId="6BF443A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中国航天科技集团有限公司</w:t>
            </w:r>
            <w:proofErr w:type="gramStart"/>
            <w:r w:rsidRPr="00596173">
              <w:rPr>
                <w:rFonts w:ascii="Times New Roman" w:eastAsia="仿宋_GB2312" w:hAnsi="Times New Roman" w:cs="仿宋_GB2312" w:hint="eastAsia"/>
                <w:color w:val="000000"/>
                <w:kern w:val="0"/>
                <w:sz w:val="21"/>
                <w:szCs w:val="21"/>
                <w14:ligatures w14:val="none"/>
              </w:rPr>
              <w:t>五院五</w:t>
            </w:r>
            <w:proofErr w:type="gramEnd"/>
            <w:r w:rsidRPr="00596173">
              <w:rPr>
                <w:rFonts w:ascii="Times New Roman" w:eastAsia="仿宋_GB2312" w:hAnsi="Times New Roman" w:cs="仿宋_GB2312" w:hint="eastAsia"/>
                <w:color w:val="000000"/>
                <w:kern w:val="0"/>
                <w:sz w:val="21"/>
                <w:szCs w:val="21"/>
                <w14:ligatures w14:val="none"/>
              </w:rPr>
              <w:t>O</w:t>
            </w:r>
            <w:r w:rsidRPr="00596173">
              <w:rPr>
                <w:rFonts w:ascii="Times New Roman" w:eastAsia="仿宋_GB2312" w:hAnsi="Times New Roman" w:cs="仿宋_GB2312" w:hint="eastAsia"/>
                <w:color w:val="000000"/>
                <w:kern w:val="0"/>
                <w:sz w:val="21"/>
                <w:szCs w:val="21"/>
                <w14:ligatures w14:val="none"/>
              </w:rPr>
              <w:t>二所</w:t>
            </w:r>
          </w:p>
        </w:tc>
        <w:tc>
          <w:tcPr>
            <w:tcW w:w="2524" w:type="pct"/>
            <w:vAlign w:val="center"/>
          </w:tcPr>
          <w:p w14:paraId="14D376F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月球熔岩洞机器人智能自主采样任务</w:t>
            </w:r>
          </w:p>
        </w:tc>
        <w:tc>
          <w:tcPr>
            <w:tcW w:w="680" w:type="pct"/>
            <w:vAlign w:val="center"/>
          </w:tcPr>
          <w:p w14:paraId="0F86D45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A4549E5" w14:textId="77777777" w:rsidTr="00147C57">
        <w:trPr>
          <w:cantSplit/>
          <w:trHeight w:val="312"/>
        </w:trPr>
        <w:tc>
          <w:tcPr>
            <w:tcW w:w="1795" w:type="pct"/>
            <w:vAlign w:val="center"/>
          </w:tcPr>
          <w:p w14:paraId="33FF21E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山东浪潮数据库技术有限公司</w:t>
            </w:r>
          </w:p>
        </w:tc>
        <w:tc>
          <w:tcPr>
            <w:tcW w:w="2524" w:type="pct"/>
            <w:vAlign w:val="center"/>
          </w:tcPr>
          <w:p w14:paraId="5DC523B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面向云边协同场景的分布式人工智能感知与决策关键技术研究</w:t>
            </w:r>
          </w:p>
        </w:tc>
        <w:tc>
          <w:tcPr>
            <w:tcW w:w="680" w:type="pct"/>
            <w:vAlign w:val="center"/>
          </w:tcPr>
          <w:p w14:paraId="6EF7FA2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5EEB7D9" w14:textId="77777777" w:rsidTr="00147C57">
        <w:trPr>
          <w:cantSplit/>
          <w:trHeight w:val="312"/>
        </w:trPr>
        <w:tc>
          <w:tcPr>
            <w:tcW w:w="1795" w:type="pct"/>
            <w:vAlign w:val="center"/>
          </w:tcPr>
          <w:p w14:paraId="0F309CD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lastRenderedPageBreak/>
              <w:t>上海电气集团股份有限公司中央研究院</w:t>
            </w:r>
          </w:p>
        </w:tc>
        <w:tc>
          <w:tcPr>
            <w:tcW w:w="2524" w:type="pct"/>
            <w:vAlign w:val="center"/>
          </w:tcPr>
          <w:p w14:paraId="56FE15A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工业环境下物体感知识别与指令交互型智能体研发</w:t>
            </w:r>
          </w:p>
        </w:tc>
        <w:tc>
          <w:tcPr>
            <w:tcW w:w="680" w:type="pct"/>
            <w:vAlign w:val="center"/>
          </w:tcPr>
          <w:p w14:paraId="6C92C72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B9429D2" w14:textId="77777777" w:rsidTr="00147C57">
        <w:trPr>
          <w:cantSplit/>
          <w:trHeight w:val="312"/>
        </w:trPr>
        <w:tc>
          <w:tcPr>
            <w:tcW w:w="1795" w:type="pct"/>
            <w:vAlign w:val="center"/>
          </w:tcPr>
          <w:p w14:paraId="420FDEC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沐曦集成电路</w:t>
            </w:r>
            <w:proofErr w:type="gramEnd"/>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上海</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股份有限公司</w:t>
            </w:r>
          </w:p>
        </w:tc>
        <w:tc>
          <w:tcPr>
            <w:tcW w:w="2524" w:type="pct"/>
            <w:vAlign w:val="center"/>
          </w:tcPr>
          <w:p w14:paraId="75E1E45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基于国产软件</w:t>
            </w:r>
            <w:proofErr w:type="gramStart"/>
            <w:r w:rsidRPr="00596173">
              <w:rPr>
                <w:rFonts w:ascii="Times New Roman" w:eastAsia="仿宋_GB2312" w:hAnsi="Times New Roman" w:cs="仿宋_GB2312" w:hint="eastAsia"/>
                <w:color w:val="000000"/>
                <w:kern w:val="0"/>
                <w:sz w:val="21"/>
                <w:szCs w:val="21"/>
                <w14:ligatures w14:val="none"/>
              </w:rPr>
              <w:t>栈</w:t>
            </w:r>
            <w:proofErr w:type="gramEnd"/>
            <w:r w:rsidRPr="00596173">
              <w:rPr>
                <w:rFonts w:ascii="Times New Roman" w:eastAsia="仿宋_GB2312" w:hAnsi="Times New Roman" w:cs="仿宋_GB2312" w:hint="eastAsia"/>
                <w:color w:val="000000"/>
                <w:kern w:val="0"/>
                <w:sz w:val="21"/>
                <w:szCs w:val="21"/>
                <w14:ligatures w14:val="none"/>
              </w:rPr>
              <w:t>大模型推理前沿算子优化</w:t>
            </w:r>
          </w:p>
        </w:tc>
        <w:tc>
          <w:tcPr>
            <w:tcW w:w="680" w:type="pct"/>
            <w:vAlign w:val="center"/>
          </w:tcPr>
          <w:p w14:paraId="7602917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58032F0" w14:textId="77777777" w:rsidTr="00147C57">
        <w:trPr>
          <w:cantSplit/>
          <w:trHeight w:val="312"/>
        </w:trPr>
        <w:tc>
          <w:tcPr>
            <w:tcW w:w="1795" w:type="pct"/>
            <w:vAlign w:val="center"/>
          </w:tcPr>
          <w:p w14:paraId="5E154D2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杭州安恒信息技术</w:t>
            </w:r>
            <w:proofErr w:type="gramEnd"/>
            <w:r w:rsidRPr="00596173">
              <w:rPr>
                <w:rFonts w:ascii="Times New Roman" w:eastAsia="仿宋_GB2312" w:hAnsi="Times New Roman" w:cs="仿宋_GB2312" w:hint="eastAsia"/>
                <w:color w:val="000000"/>
                <w:kern w:val="0"/>
                <w:sz w:val="21"/>
                <w:szCs w:val="21"/>
                <w14:ligatures w14:val="none"/>
              </w:rPr>
              <w:t>股份有限公司</w:t>
            </w:r>
          </w:p>
        </w:tc>
        <w:tc>
          <w:tcPr>
            <w:tcW w:w="2524" w:type="pct"/>
            <w:vAlign w:val="center"/>
          </w:tcPr>
          <w:p w14:paraId="723DD8A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具备自主决策能力的通用网络安全智能</w:t>
            </w:r>
            <w:proofErr w:type="gramStart"/>
            <w:r w:rsidRPr="00596173">
              <w:rPr>
                <w:rFonts w:ascii="Times New Roman" w:eastAsia="仿宋_GB2312" w:hAnsi="Times New Roman" w:cs="仿宋_GB2312" w:hint="eastAsia"/>
                <w:color w:val="000000"/>
                <w:kern w:val="0"/>
                <w:sz w:val="21"/>
                <w:szCs w:val="21"/>
                <w14:ligatures w14:val="none"/>
              </w:rPr>
              <w:t>体技术</w:t>
            </w:r>
            <w:proofErr w:type="gramEnd"/>
            <w:r w:rsidRPr="00596173">
              <w:rPr>
                <w:rFonts w:ascii="Times New Roman" w:eastAsia="仿宋_GB2312" w:hAnsi="Times New Roman" w:cs="仿宋_GB2312" w:hint="eastAsia"/>
                <w:color w:val="000000"/>
                <w:kern w:val="0"/>
                <w:sz w:val="21"/>
                <w:szCs w:val="21"/>
                <w14:ligatures w14:val="none"/>
              </w:rPr>
              <w:t>研究</w:t>
            </w:r>
          </w:p>
        </w:tc>
        <w:tc>
          <w:tcPr>
            <w:tcW w:w="680" w:type="pct"/>
            <w:vAlign w:val="center"/>
          </w:tcPr>
          <w:p w14:paraId="49ACCEA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1D250E0" w14:textId="77777777" w:rsidTr="00147C57">
        <w:trPr>
          <w:cantSplit/>
          <w:trHeight w:val="312"/>
        </w:trPr>
        <w:tc>
          <w:tcPr>
            <w:tcW w:w="1795" w:type="pct"/>
            <w:vAlign w:val="center"/>
          </w:tcPr>
          <w:p w14:paraId="222ECDF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中国智慧工程研究会</w:t>
            </w:r>
          </w:p>
        </w:tc>
        <w:tc>
          <w:tcPr>
            <w:tcW w:w="2524" w:type="pct"/>
            <w:vAlign w:val="center"/>
          </w:tcPr>
          <w:p w14:paraId="78A17AF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基于运动想象的脑</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机交互算法研究与系统实现</w:t>
            </w:r>
          </w:p>
        </w:tc>
        <w:tc>
          <w:tcPr>
            <w:tcW w:w="680" w:type="pct"/>
            <w:vAlign w:val="center"/>
          </w:tcPr>
          <w:p w14:paraId="65F6381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1F7D725" w14:textId="77777777" w:rsidTr="00147C57">
        <w:trPr>
          <w:cantSplit/>
          <w:trHeight w:val="312"/>
        </w:trPr>
        <w:tc>
          <w:tcPr>
            <w:tcW w:w="1795" w:type="pct"/>
            <w:vAlign w:val="center"/>
          </w:tcPr>
          <w:p w14:paraId="6C7573A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乐聚智能</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深圳</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股份有限公司</w:t>
            </w:r>
          </w:p>
        </w:tc>
        <w:tc>
          <w:tcPr>
            <w:tcW w:w="2524" w:type="pct"/>
            <w:vAlign w:val="center"/>
          </w:tcPr>
          <w:p w14:paraId="70E26BB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人形</w:t>
            </w:r>
            <w:proofErr w:type="gramStart"/>
            <w:r w:rsidRPr="00596173">
              <w:rPr>
                <w:rFonts w:ascii="Times New Roman" w:eastAsia="仿宋_GB2312" w:hAnsi="Times New Roman" w:cs="仿宋_GB2312" w:hint="eastAsia"/>
                <w:color w:val="000000"/>
                <w:kern w:val="0"/>
                <w:sz w:val="21"/>
                <w:szCs w:val="21"/>
                <w14:ligatures w14:val="none"/>
              </w:rPr>
              <w:t>机器人具身智能</w:t>
            </w:r>
            <w:proofErr w:type="gramEnd"/>
            <w:r w:rsidRPr="00596173">
              <w:rPr>
                <w:rFonts w:ascii="Times New Roman" w:eastAsia="仿宋_GB2312" w:hAnsi="Times New Roman" w:cs="仿宋_GB2312" w:hint="eastAsia"/>
                <w:color w:val="000000"/>
                <w:kern w:val="0"/>
                <w:sz w:val="21"/>
                <w:szCs w:val="21"/>
                <w14:ligatures w14:val="none"/>
              </w:rPr>
              <w:t>操作技术研究</w:t>
            </w:r>
          </w:p>
        </w:tc>
        <w:tc>
          <w:tcPr>
            <w:tcW w:w="680" w:type="pct"/>
            <w:vAlign w:val="center"/>
          </w:tcPr>
          <w:p w14:paraId="394B1F2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CF402D5" w14:textId="77777777" w:rsidTr="00147C57">
        <w:trPr>
          <w:cantSplit/>
          <w:trHeight w:val="312"/>
        </w:trPr>
        <w:tc>
          <w:tcPr>
            <w:tcW w:w="1795" w:type="pct"/>
            <w:vAlign w:val="center"/>
          </w:tcPr>
          <w:p w14:paraId="6C05591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广州思迈特软件有限公司</w:t>
            </w:r>
            <w:proofErr w:type="gramStart"/>
            <w:r w:rsidRPr="00596173">
              <w:rPr>
                <w:rFonts w:ascii="Times New Roman" w:eastAsia="仿宋_GB2312" w:hAnsi="Times New Roman" w:cs="仿宋_GB2312" w:hint="eastAsia"/>
                <w:color w:val="000000"/>
                <w:kern w:val="0"/>
                <w:sz w:val="21"/>
                <w:szCs w:val="21"/>
                <w14:ligatures w14:val="none"/>
              </w:rPr>
              <w:t>河北智领云际</w:t>
            </w:r>
            <w:proofErr w:type="gramEnd"/>
            <w:r w:rsidRPr="00596173">
              <w:rPr>
                <w:rFonts w:ascii="Times New Roman" w:eastAsia="仿宋_GB2312" w:hAnsi="Times New Roman" w:cs="仿宋_GB2312" w:hint="eastAsia"/>
                <w:color w:val="000000"/>
                <w:kern w:val="0"/>
                <w:sz w:val="21"/>
                <w:szCs w:val="21"/>
                <w14:ligatures w14:val="none"/>
              </w:rPr>
              <w:t>信息技术有限公司</w:t>
            </w:r>
          </w:p>
        </w:tc>
        <w:tc>
          <w:tcPr>
            <w:tcW w:w="2524" w:type="pct"/>
            <w:vAlign w:val="center"/>
          </w:tcPr>
          <w:p w14:paraId="2437BF7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spellStart"/>
            <w:r w:rsidRPr="00596173">
              <w:rPr>
                <w:rFonts w:ascii="Times New Roman" w:eastAsia="仿宋_GB2312" w:hAnsi="Times New Roman" w:cs="仿宋_GB2312" w:hint="eastAsia"/>
                <w:color w:val="000000"/>
                <w:kern w:val="0"/>
                <w:sz w:val="21"/>
                <w:szCs w:val="21"/>
                <w14:ligatures w14:val="none"/>
              </w:rPr>
              <w:t>SmartbiAI</w:t>
            </w:r>
            <w:proofErr w:type="spellEnd"/>
            <w:r w:rsidRPr="00596173">
              <w:rPr>
                <w:rFonts w:ascii="Times New Roman" w:eastAsia="仿宋_GB2312" w:hAnsi="Times New Roman" w:cs="仿宋_GB2312" w:hint="eastAsia"/>
                <w:color w:val="000000"/>
                <w:kern w:val="0"/>
                <w:sz w:val="21"/>
                <w:szCs w:val="21"/>
                <w14:ligatures w14:val="none"/>
              </w:rPr>
              <w:t>驱动的数据创新平台研究</w:t>
            </w:r>
          </w:p>
        </w:tc>
        <w:tc>
          <w:tcPr>
            <w:tcW w:w="680" w:type="pct"/>
            <w:vAlign w:val="center"/>
          </w:tcPr>
          <w:p w14:paraId="09B918A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459E784" w14:textId="77777777" w:rsidTr="00147C57">
        <w:trPr>
          <w:cantSplit/>
          <w:trHeight w:val="312"/>
        </w:trPr>
        <w:tc>
          <w:tcPr>
            <w:tcW w:w="1795" w:type="pct"/>
            <w:vAlign w:val="center"/>
          </w:tcPr>
          <w:p w14:paraId="581D6D6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雄安国</w:t>
            </w:r>
            <w:proofErr w:type="gramStart"/>
            <w:r w:rsidRPr="00596173">
              <w:rPr>
                <w:rFonts w:ascii="Times New Roman" w:eastAsia="仿宋_GB2312" w:hAnsi="Times New Roman" w:cs="仿宋_GB2312" w:hint="eastAsia"/>
                <w:color w:val="000000"/>
                <w:kern w:val="0"/>
                <w:sz w:val="21"/>
                <w:szCs w:val="21"/>
                <w14:ligatures w14:val="none"/>
              </w:rPr>
              <w:t>创中心</w:t>
            </w:r>
            <w:proofErr w:type="gramEnd"/>
            <w:r w:rsidRPr="00596173">
              <w:rPr>
                <w:rFonts w:ascii="Times New Roman" w:eastAsia="仿宋_GB2312" w:hAnsi="Times New Roman" w:cs="仿宋_GB2312" w:hint="eastAsia"/>
                <w:color w:val="000000"/>
                <w:kern w:val="0"/>
                <w:sz w:val="21"/>
                <w:szCs w:val="21"/>
                <w14:ligatures w14:val="none"/>
              </w:rPr>
              <w:t>科技有限公司中</w:t>
            </w:r>
            <w:proofErr w:type="gramStart"/>
            <w:r w:rsidRPr="00596173">
              <w:rPr>
                <w:rFonts w:ascii="Times New Roman" w:eastAsia="仿宋_GB2312" w:hAnsi="Times New Roman" w:cs="仿宋_GB2312" w:hint="eastAsia"/>
                <w:color w:val="000000"/>
                <w:kern w:val="0"/>
                <w:sz w:val="21"/>
                <w:szCs w:val="21"/>
                <w14:ligatures w14:val="none"/>
              </w:rPr>
              <w:t>雄智图</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雄安</w:t>
            </w:r>
            <w:proofErr w:type="gramEnd"/>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科技有限公司</w:t>
            </w:r>
          </w:p>
        </w:tc>
        <w:tc>
          <w:tcPr>
            <w:tcW w:w="2524" w:type="pct"/>
            <w:vAlign w:val="center"/>
          </w:tcPr>
          <w:p w14:paraId="7BFA37C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面向雄安新区</w:t>
            </w:r>
            <w:proofErr w:type="gramEnd"/>
            <w:r w:rsidRPr="00596173">
              <w:rPr>
                <w:rFonts w:ascii="Times New Roman" w:eastAsia="仿宋_GB2312" w:hAnsi="Times New Roman" w:cs="仿宋_GB2312" w:hint="eastAsia"/>
                <w:color w:val="000000"/>
                <w:kern w:val="0"/>
                <w:sz w:val="21"/>
                <w:szCs w:val="21"/>
                <w14:ligatures w14:val="none"/>
              </w:rPr>
              <w:t>“城市大脑”的车路云一体化协同管控算法与仿真平台研究</w:t>
            </w:r>
          </w:p>
        </w:tc>
        <w:tc>
          <w:tcPr>
            <w:tcW w:w="680" w:type="pct"/>
            <w:vAlign w:val="center"/>
          </w:tcPr>
          <w:p w14:paraId="493B55D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0ABF8AD" w14:textId="77777777" w:rsidTr="00147C57">
        <w:trPr>
          <w:cantSplit/>
          <w:trHeight w:val="312"/>
        </w:trPr>
        <w:tc>
          <w:tcPr>
            <w:tcW w:w="1795" w:type="pct"/>
            <w:vAlign w:val="center"/>
          </w:tcPr>
          <w:p w14:paraId="0813597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深信服科技股份有限公司张家口</w:t>
            </w:r>
            <w:proofErr w:type="gramStart"/>
            <w:r w:rsidRPr="00596173">
              <w:rPr>
                <w:rFonts w:ascii="Times New Roman" w:eastAsia="仿宋_GB2312" w:hAnsi="Times New Roman" w:cs="仿宋_GB2312" w:hint="eastAsia"/>
                <w:color w:val="000000"/>
                <w:kern w:val="0"/>
                <w:sz w:val="21"/>
                <w:szCs w:val="21"/>
                <w14:ligatures w14:val="none"/>
              </w:rPr>
              <w:t>默然教育</w:t>
            </w:r>
            <w:proofErr w:type="gramEnd"/>
            <w:r w:rsidRPr="00596173">
              <w:rPr>
                <w:rFonts w:ascii="Times New Roman" w:eastAsia="仿宋_GB2312" w:hAnsi="Times New Roman" w:cs="仿宋_GB2312" w:hint="eastAsia"/>
                <w:color w:val="000000"/>
                <w:kern w:val="0"/>
                <w:sz w:val="21"/>
                <w:szCs w:val="21"/>
                <w14:ligatures w14:val="none"/>
              </w:rPr>
              <w:t>科技有限公司</w:t>
            </w:r>
          </w:p>
        </w:tc>
        <w:tc>
          <w:tcPr>
            <w:tcW w:w="2524" w:type="pct"/>
            <w:vAlign w:val="center"/>
          </w:tcPr>
          <w:p w14:paraId="695C120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安全大模型平台的智能</w:t>
            </w:r>
            <w:proofErr w:type="gramStart"/>
            <w:r w:rsidRPr="00596173">
              <w:rPr>
                <w:rFonts w:ascii="Times New Roman" w:eastAsia="仿宋_GB2312" w:hAnsi="Times New Roman" w:cs="仿宋_GB2312" w:hint="eastAsia"/>
                <w:color w:val="000000"/>
                <w:kern w:val="0"/>
                <w:sz w:val="21"/>
                <w:szCs w:val="21"/>
                <w14:ligatures w14:val="none"/>
              </w:rPr>
              <w:t>体研究</w:t>
            </w:r>
            <w:proofErr w:type="gramEnd"/>
          </w:p>
        </w:tc>
        <w:tc>
          <w:tcPr>
            <w:tcW w:w="680" w:type="pct"/>
            <w:vAlign w:val="center"/>
          </w:tcPr>
          <w:p w14:paraId="0C2BA02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D4376F3" w14:textId="77777777" w:rsidTr="00147C57">
        <w:trPr>
          <w:cantSplit/>
          <w:trHeight w:val="312"/>
        </w:trPr>
        <w:tc>
          <w:tcPr>
            <w:tcW w:w="1795" w:type="pct"/>
            <w:vAlign w:val="center"/>
          </w:tcPr>
          <w:p w14:paraId="606FA5A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美的集团</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上海</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有限公司</w:t>
            </w:r>
          </w:p>
        </w:tc>
        <w:tc>
          <w:tcPr>
            <w:tcW w:w="2524" w:type="pct"/>
            <w:vAlign w:val="center"/>
          </w:tcPr>
          <w:p w14:paraId="36335A0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复杂交互场景的抗干扰语音指令识别技术</w:t>
            </w:r>
          </w:p>
        </w:tc>
        <w:tc>
          <w:tcPr>
            <w:tcW w:w="680" w:type="pct"/>
            <w:vAlign w:val="center"/>
          </w:tcPr>
          <w:p w14:paraId="6B1199B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745AB40B" w14:textId="77777777" w:rsidTr="00147C57">
        <w:trPr>
          <w:cantSplit/>
          <w:trHeight w:val="312"/>
        </w:trPr>
        <w:tc>
          <w:tcPr>
            <w:tcW w:w="1795" w:type="pct"/>
            <w:vAlign w:val="center"/>
          </w:tcPr>
          <w:p w14:paraId="4036FDD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苏州未来网络研究院有限公司</w:t>
            </w:r>
          </w:p>
        </w:tc>
        <w:tc>
          <w:tcPr>
            <w:tcW w:w="2524" w:type="pct"/>
            <w:vAlign w:val="center"/>
          </w:tcPr>
          <w:p w14:paraId="18B5692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针对工业软件的全过程自动化测试工具解决方案</w:t>
            </w:r>
          </w:p>
        </w:tc>
        <w:tc>
          <w:tcPr>
            <w:tcW w:w="680" w:type="pct"/>
            <w:vAlign w:val="center"/>
          </w:tcPr>
          <w:p w14:paraId="0290495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3CB4984" w14:textId="77777777" w:rsidTr="00147C57">
        <w:trPr>
          <w:cantSplit/>
          <w:trHeight w:val="312"/>
        </w:trPr>
        <w:tc>
          <w:tcPr>
            <w:tcW w:w="1795" w:type="pct"/>
            <w:vAlign w:val="center"/>
          </w:tcPr>
          <w:p w14:paraId="56BA0C9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杭州海康</w:t>
            </w:r>
            <w:proofErr w:type="gramStart"/>
            <w:r w:rsidRPr="00596173">
              <w:rPr>
                <w:rFonts w:ascii="Times New Roman" w:eastAsia="仿宋_GB2312" w:hAnsi="Times New Roman" w:cs="仿宋_GB2312" w:hint="eastAsia"/>
                <w:color w:val="000000"/>
                <w:kern w:val="0"/>
                <w:sz w:val="21"/>
                <w:szCs w:val="21"/>
                <w14:ligatures w14:val="none"/>
              </w:rPr>
              <w:t>威视数字</w:t>
            </w:r>
            <w:proofErr w:type="gramEnd"/>
            <w:r w:rsidRPr="00596173">
              <w:rPr>
                <w:rFonts w:ascii="Times New Roman" w:eastAsia="仿宋_GB2312" w:hAnsi="Times New Roman" w:cs="仿宋_GB2312" w:hint="eastAsia"/>
                <w:color w:val="000000"/>
                <w:kern w:val="0"/>
                <w:sz w:val="21"/>
                <w:szCs w:val="21"/>
                <w14:ligatures w14:val="none"/>
              </w:rPr>
              <w:t>技术股份有限公司</w:t>
            </w:r>
          </w:p>
        </w:tc>
        <w:tc>
          <w:tcPr>
            <w:tcW w:w="2524" w:type="pct"/>
            <w:vAlign w:val="center"/>
          </w:tcPr>
          <w:p w14:paraId="3A822B1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基于多模态</w:t>
            </w: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监测的老年人跌倒风险识别及预警研究</w:t>
            </w:r>
          </w:p>
        </w:tc>
        <w:tc>
          <w:tcPr>
            <w:tcW w:w="680" w:type="pct"/>
            <w:vAlign w:val="center"/>
          </w:tcPr>
          <w:p w14:paraId="2EBAEAB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0B0CD8D" w14:textId="77777777" w:rsidTr="00147C57">
        <w:trPr>
          <w:cantSplit/>
          <w:trHeight w:val="312"/>
        </w:trPr>
        <w:tc>
          <w:tcPr>
            <w:tcW w:w="1795" w:type="pct"/>
            <w:vAlign w:val="center"/>
          </w:tcPr>
          <w:p w14:paraId="38D0416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华为技术有限公司</w:t>
            </w:r>
          </w:p>
        </w:tc>
        <w:tc>
          <w:tcPr>
            <w:tcW w:w="2524" w:type="pct"/>
            <w:vAlign w:val="center"/>
          </w:tcPr>
          <w:p w14:paraId="28697D8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基于华为</w:t>
            </w:r>
            <w:proofErr w:type="gramStart"/>
            <w:r w:rsidRPr="00596173">
              <w:rPr>
                <w:rFonts w:ascii="Times New Roman" w:eastAsia="仿宋_GB2312" w:hAnsi="Times New Roman" w:cs="仿宋_GB2312" w:hint="eastAsia"/>
                <w:color w:val="000000"/>
                <w:kern w:val="0"/>
                <w:sz w:val="21"/>
                <w:szCs w:val="21"/>
                <w14:ligatures w14:val="none"/>
              </w:rPr>
              <w:t>云码道</w:t>
            </w:r>
            <w:proofErr w:type="spellStart"/>
            <w:proofErr w:type="gramEnd"/>
            <w:r w:rsidRPr="00596173">
              <w:rPr>
                <w:rFonts w:ascii="Times New Roman" w:eastAsia="仿宋_GB2312" w:hAnsi="Times New Roman" w:cs="仿宋_GB2312" w:hint="eastAsia"/>
                <w:color w:val="000000"/>
                <w:kern w:val="0"/>
                <w:sz w:val="21"/>
                <w:szCs w:val="21"/>
                <w14:ligatures w14:val="none"/>
              </w:rPr>
              <w:t>CodeArts</w:t>
            </w:r>
            <w:proofErr w:type="spellEnd"/>
            <w:r w:rsidRPr="00596173">
              <w:rPr>
                <w:rFonts w:ascii="Times New Roman" w:eastAsia="仿宋_GB2312" w:hAnsi="Times New Roman" w:cs="仿宋_GB2312" w:hint="eastAsia"/>
                <w:color w:val="000000"/>
                <w:kern w:val="0"/>
                <w:sz w:val="21"/>
                <w:szCs w:val="21"/>
                <w14:ligatures w14:val="none"/>
              </w:rPr>
              <w:t>代码智能</w:t>
            </w:r>
            <w:proofErr w:type="gramStart"/>
            <w:r w:rsidRPr="00596173">
              <w:rPr>
                <w:rFonts w:ascii="Times New Roman" w:eastAsia="仿宋_GB2312" w:hAnsi="Times New Roman" w:cs="仿宋_GB2312" w:hint="eastAsia"/>
                <w:color w:val="000000"/>
                <w:kern w:val="0"/>
                <w:sz w:val="21"/>
                <w:szCs w:val="21"/>
                <w14:ligatures w14:val="none"/>
              </w:rPr>
              <w:t>体解决</w:t>
            </w:r>
            <w:proofErr w:type="gramEnd"/>
            <w:r w:rsidRPr="00596173">
              <w:rPr>
                <w:rFonts w:ascii="Times New Roman" w:eastAsia="仿宋_GB2312" w:hAnsi="Times New Roman" w:cs="仿宋_GB2312" w:hint="eastAsia"/>
                <w:color w:val="000000"/>
                <w:kern w:val="0"/>
                <w:sz w:val="21"/>
                <w:szCs w:val="21"/>
                <w14:ligatures w14:val="none"/>
              </w:rPr>
              <w:t>复杂软件工程问题</w:t>
            </w:r>
          </w:p>
        </w:tc>
        <w:tc>
          <w:tcPr>
            <w:tcW w:w="680" w:type="pct"/>
            <w:vAlign w:val="center"/>
          </w:tcPr>
          <w:p w14:paraId="7200B87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1851CF6" w14:textId="77777777" w:rsidTr="00147C57">
        <w:trPr>
          <w:cantSplit/>
          <w:trHeight w:val="312"/>
        </w:trPr>
        <w:tc>
          <w:tcPr>
            <w:tcW w:w="1795" w:type="pct"/>
            <w:vAlign w:val="center"/>
          </w:tcPr>
          <w:p w14:paraId="39CA4F7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浙江阿里巴巴</w:t>
            </w:r>
            <w:proofErr w:type="gramStart"/>
            <w:r w:rsidRPr="00596173">
              <w:rPr>
                <w:rFonts w:ascii="Times New Roman" w:eastAsia="仿宋_GB2312" w:hAnsi="Times New Roman" w:cs="仿宋_GB2312" w:hint="eastAsia"/>
                <w:color w:val="000000"/>
                <w:kern w:val="0"/>
                <w:sz w:val="21"/>
                <w:szCs w:val="21"/>
                <w14:ligatures w14:val="none"/>
              </w:rPr>
              <w:t>云计算</w:t>
            </w:r>
            <w:proofErr w:type="gramEnd"/>
            <w:r w:rsidRPr="00596173">
              <w:rPr>
                <w:rFonts w:ascii="Times New Roman" w:eastAsia="仿宋_GB2312" w:hAnsi="Times New Roman" w:cs="仿宋_GB2312" w:hint="eastAsia"/>
                <w:color w:val="000000"/>
                <w:kern w:val="0"/>
                <w:sz w:val="21"/>
                <w:szCs w:val="21"/>
                <w14:ligatures w14:val="none"/>
              </w:rPr>
              <w:t>有限公司</w:t>
            </w:r>
          </w:p>
        </w:tc>
        <w:tc>
          <w:tcPr>
            <w:tcW w:w="2524" w:type="pct"/>
            <w:vAlign w:val="center"/>
          </w:tcPr>
          <w:p w14:paraId="21589A9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基于国产开源大模型的</w:t>
            </w:r>
            <w:r w:rsidRPr="00596173">
              <w:rPr>
                <w:rFonts w:ascii="Times New Roman" w:eastAsia="仿宋_GB2312" w:hAnsi="Times New Roman" w:cs="仿宋_GB2312" w:hint="eastAsia"/>
                <w:color w:val="000000"/>
                <w:kern w:val="0"/>
                <w:sz w:val="21"/>
                <w:szCs w:val="21"/>
                <w14:ligatures w14:val="none"/>
              </w:rPr>
              <w:t>AI Scientist</w:t>
            </w:r>
            <w:r w:rsidRPr="00596173">
              <w:rPr>
                <w:rFonts w:ascii="Times New Roman" w:eastAsia="仿宋_GB2312" w:hAnsi="Times New Roman" w:cs="仿宋_GB2312" w:hint="eastAsia"/>
                <w:color w:val="000000"/>
                <w:kern w:val="0"/>
                <w:sz w:val="21"/>
                <w:szCs w:val="21"/>
                <w14:ligatures w14:val="none"/>
              </w:rPr>
              <w:t>技术研发与示范应用</w:t>
            </w:r>
          </w:p>
        </w:tc>
        <w:tc>
          <w:tcPr>
            <w:tcW w:w="680" w:type="pct"/>
            <w:vAlign w:val="center"/>
          </w:tcPr>
          <w:p w14:paraId="5F2FA2C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37B0052" w14:textId="77777777" w:rsidTr="00147C57">
        <w:trPr>
          <w:cantSplit/>
          <w:trHeight w:val="312"/>
        </w:trPr>
        <w:tc>
          <w:tcPr>
            <w:tcW w:w="1795" w:type="pct"/>
            <w:vAlign w:val="center"/>
          </w:tcPr>
          <w:p w14:paraId="2AB4F3B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科大讯飞股份有限公司</w:t>
            </w:r>
          </w:p>
        </w:tc>
        <w:tc>
          <w:tcPr>
            <w:tcW w:w="2524" w:type="pct"/>
            <w:vAlign w:val="center"/>
          </w:tcPr>
          <w:p w14:paraId="7AF59D7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面向一流学科建设的</w:t>
            </w:r>
            <w:proofErr w:type="gramStart"/>
            <w:r w:rsidRPr="00596173">
              <w:rPr>
                <w:rFonts w:ascii="Times New Roman" w:eastAsia="仿宋_GB2312" w:hAnsi="Times New Roman" w:cs="仿宋_GB2312" w:hint="eastAsia"/>
                <w:color w:val="000000"/>
                <w:kern w:val="0"/>
                <w:sz w:val="21"/>
                <w:szCs w:val="21"/>
                <w14:ligatures w14:val="none"/>
              </w:rPr>
              <w:t>学科垂类大</w:t>
            </w:r>
            <w:proofErr w:type="gramEnd"/>
            <w:r w:rsidRPr="00596173">
              <w:rPr>
                <w:rFonts w:ascii="Times New Roman" w:eastAsia="仿宋_GB2312" w:hAnsi="Times New Roman" w:cs="仿宋_GB2312" w:hint="eastAsia"/>
                <w:color w:val="000000"/>
                <w:kern w:val="0"/>
                <w:sz w:val="21"/>
                <w:szCs w:val="21"/>
                <w14:ligatures w14:val="none"/>
              </w:rPr>
              <w:t>模型与创新应用开发</w:t>
            </w:r>
          </w:p>
        </w:tc>
        <w:tc>
          <w:tcPr>
            <w:tcW w:w="680" w:type="pct"/>
            <w:vAlign w:val="center"/>
          </w:tcPr>
          <w:p w14:paraId="3BA7126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C807E13" w14:textId="77777777" w:rsidTr="00147C57">
        <w:trPr>
          <w:cantSplit/>
          <w:trHeight w:val="312"/>
        </w:trPr>
        <w:tc>
          <w:tcPr>
            <w:tcW w:w="1795" w:type="pct"/>
            <w:vAlign w:val="center"/>
          </w:tcPr>
          <w:p w14:paraId="70C8150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科大讯飞股份有限公司</w:t>
            </w:r>
          </w:p>
        </w:tc>
        <w:tc>
          <w:tcPr>
            <w:tcW w:w="2524" w:type="pct"/>
            <w:vAlign w:val="center"/>
          </w:tcPr>
          <w:p w14:paraId="46DB226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多源异构数据驱动岗位和能力图谱构建与动态演化分析研究</w:t>
            </w:r>
          </w:p>
        </w:tc>
        <w:tc>
          <w:tcPr>
            <w:tcW w:w="680" w:type="pct"/>
            <w:vAlign w:val="center"/>
          </w:tcPr>
          <w:p w14:paraId="5FC2BAA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24F5384" w14:textId="77777777" w:rsidTr="00147C57">
        <w:trPr>
          <w:cantSplit/>
          <w:trHeight w:val="312"/>
        </w:trPr>
        <w:tc>
          <w:tcPr>
            <w:tcW w:w="1795" w:type="pct"/>
            <w:vAlign w:val="center"/>
          </w:tcPr>
          <w:p w14:paraId="7871891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山东京博控股集团有限公司</w:t>
            </w:r>
          </w:p>
        </w:tc>
        <w:tc>
          <w:tcPr>
            <w:tcW w:w="2524" w:type="pct"/>
            <w:vAlign w:val="center"/>
          </w:tcPr>
          <w:p w14:paraId="36A4868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赋能降本增效</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创新型生产能源交互式优化技术</w:t>
            </w:r>
          </w:p>
        </w:tc>
        <w:tc>
          <w:tcPr>
            <w:tcW w:w="680" w:type="pct"/>
            <w:vAlign w:val="center"/>
          </w:tcPr>
          <w:p w14:paraId="60C8CC3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77DAF83A" w14:textId="77777777" w:rsidTr="00147C57">
        <w:trPr>
          <w:cantSplit/>
          <w:trHeight w:val="312"/>
        </w:trPr>
        <w:tc>
          <w:tcPr>
            <w:tcW w:w="1795" w:type="pct"/>
            <w:vAlign w:val="center"/>
          </w:tcPr>
          <w:p w14:paraId="0843BA4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lastRenderedPageBreak/>
              <w:t>上海沄熹科技有限公司</w:t>
            </w:r>
          </w:p>
        </w:tc>
        <w:tc>
          <w:tcPr>
            <w:tcW w:w="2524" w:type="pct"/>
            <w:vAlign w:val="center"/>
          </w:tcPr>
          <w:p w14:paraId="294D3E8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面向教科研多场景的</w:t>
            </w:r>
            <w:proofErr w:type="gramStart"/>
            <w:r w:rsidRPr="00596173">
              <w:rPr>
                <w:rFonts w:ascii="Times New Roman" w:eastAsia="仿宋_GB2312" w:hAnsi="Times New Roman" w:cs="仿宋_GB2312" w:hint="eastAsia"/>
                <w:color w:val="000000"/>
                <w:kern w:val="0"/>
                <w:sz w:val="21"/>
                <w:szCs w:val="21"/>
                <w14:ligatures w14:val="none"/>
              </w:rPr>
              <w:t>异构算力池</w:t>
            </w:r>
            <w:proofErr w:type="gramEnd"/>
            <w:r w:rsidRPr="00596173">
              <w:rPr>
                <w:rFonts w:ascii="Times New Roman" w:eastAsia="仿宋_GB2312" w:hAnsi="Times New Roman" w:cs="仿宋_GB2312" w:hint="eastAsia"/>
                <w:color w:val="000000"/>
                <w:kern w:val="0"/>
                <w:sz w:val="21"/>
                <w:szCs w:val="21"/>
                <w14:ligatures w14:val="none"/>
              </w:rPr>
              <w:t>智能调度关键技术研究</w:t>
            </w:r>
          </w:p>
        </w:tc>
        <w:tc>
          <w:tcPr>
            <w:tcW w:w="680" w:type="pct"/>
            <w:vAlign w:val="center"/>
          </w:tcPr>
          <w:p w14:paraId="1363D47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75BA9DD" w14:textId="77777777" w:rsidTr="00147C57">
        <w:trPr>
          <w:cantSplit/>
          <w:trHeight w:val="312"/>
        </w:trPr>
        <w:tc>
          <w:tcPr>
            <w:tcW w:w="1795" w:type="pct"/>
            <w:vAlign w:val="center"/>
          </w:tcPr>
          <w:p w14:paraId="2671B3D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北京市商汤科技开发有限公司</w:t>
            </w:r>
          </w:p>
        </w:tc>
        <w:tc>
          <w:tcPr>
            <w:tcW w:w="2524" w:type="pct"/>
            <w:vAlign w:val="center"/>
          </w:tcPr>
          <w:p w14:paraId="730D392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面向城市工业大脑</w:t>
            </w:r>
            <w:proofErr w:type="gramStart"/>
            <w:r w:rsidRPr="00596173">
              <w:rPr>
                <w:rFonts w:ascii="Times New Roman" w:eastAsia="仿宋_GB2312" w:hAnsi="Times New Roman" w:cs="仿宋_GB2312" w:hint="eastAsia"/>
                <w:color w:val="000000"/>
                <w:kern w:val="0"/>
                <w:sz w:val="21"/>
                <w:szCs w:val="21"/>
                <w14:ligatures w14:val="none"/>
              </w:rPr>
              <w:t>的端云协同高效具身智能</w:t>
            </w:r>
            <w:proofErr w:type="gramEnd"/>
            <w:r w:rsidRPr="00596173">
              <w:rPr>
                <w:rFonts w:ascii="Times New Roman" w:eastAsia="仿宋_GB2312" w:hAnsi="Times New Roman" w:cs="仿宋_GB2312" w:hint="eastAsia"/>
                <w:color w:val="000000"/>
                <w:kern w:val="0"/>
                <w:sz w:val="21"/>
                <w:szCs w:val="21"/>
                <w14:ligatures w14:val="none"/>
              </w:rPr>
              <w:t>研究</w:t>
            </w:r>
          </w:p>
        </w:tc>
        <w:tc>
          <w:tcPr>
            <w:tcW w:w="680" w:type="pct"/>
            <w:vAlign w:val="center"/>
          </w:tcPr>
          <w:p w14:paraId="5D56D5F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6F3DA4C" w14:textId="77777777" w:rsidTr="00147C57">
        <w:trPr>
          <w:cantSplit/>
          <w:trHeight w:val="312"/>
        </w:trPr>
        <w:tc>
          <w:tcPr>
            <w:tcW w:w="1795" w:type="pct"/>
            <w:vAlign w:val="center"/>
          </w:tcPr>
          <w:p w14:paraId="42907F8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上海卫星工程研究所</w:t>
            </w:r>
          </w:p>
        </w:tc>
        <w:tc>
          <w:tcPr>
            <w:tcW w:w="2524" w:type="pct"/>
            <w:vAlign w:val="center"/>
          </w:tcPr>
          <w:p w14:paraId="3C78CAF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基于不均衡小样本学习的光学遥感卫星陆上目标检测识别</w:t>
            </w:r>
          </w:p>
        </w:tc>
        <w:tc>
          <w:tcPr>
            <w:tcW w:w="680" w:type="pct"/>
            <w:vAlign w:val="center"/>
          </w:tcPr>
          <w:p w14:paraId="010E26D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0D83AEA" w14:textId="77777777" w:rsidTr="00147C57">
        <w:trPr>
          <w:cantSplit/>
          <w:trHeight w:val="312"/>
        </w:trPr>
        <w:tc>
          <w:tcPr>
            <w:tcW w:w="1795" w:type="pct"/>
            <w:vAlign w:val="center"/>
          </w:tcPr>
          <w:p w14:paraId="240A5C3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中国青少年发展基金会</w:t>
            </w:r>
          </w:p>
        </w:tc>
        <w:tc>
          <w:tcPr>
            <w:tcW w:w="2524" w:type="pct"/>
            <w:vAlign w:val="center"/>
          </w:tcPr>
          <w:p w14:paraId="3C7FAD3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科创企业</w:t>
            </w:r>
            <w:proofErr w:type="gramEnd"/>
            <w:r w:rsidRPr="00596173">
              <w:rPr>
                <w:rFonts w:ascii="Times New Roman" w:eastAsia="仿宋_GB2312" w:hAnsi="Times New Roman" w:cs="仿宋_GB2312" w:hint="eastAsia"/>
                <w:color w:val="000000"/>
                <w:kern w:val="0"/>
                <w:sz w:val="21"/>
                <w:szCs w:val="21"/>
                <w14:ligatures w14:val="none"/>
              </w:rPr>
              <w:t>特有风险的识别与管理</w:t>
            </w:r>
          </w:p>
        </w:tc>
        <w:tc>
          <w:tcPr>
            <w:tcW w:w="680" w:type="pct"/>
            <w:vAlign w:val="center"/>
          </w:tcPr>
          <w:p w14:paraId="0923E36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A9401B4" w14:textId="77777777" w:rsidTr="00147C57">
        <w:trPr>
          <w:cantSplit/>
          <w:trHeight w:val="312"/>
        </w:trPr>
        <w:tc>
          <w:tcPr>
            <w:tcW w:w="1795" w:type="pct"/>
            <w:vAlign w:val="center"/>
          </w:tcPr>
          <w:p w14:paraId="425901F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上海人工智能实验室</w:t>
            </w:r>
          </w:p>
        </w:tc>
        <w:tc>
          <w:tcPr>
            <w:tcW w:w="2524" w:type="pct"/>
            <w:vAlign w:val="center"/>
          </w:tcPr>
          <w:p w14:paraId="6BAC59B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w:t>
            </w:r>
            <w:r w:rsidRPr="00596173">
              <w:rPr>
                <w:rFonts w:ascii="Times New Roman" w:eastAsia="仿宋_GB2312" w:hAnsi="Times New Roman" w:cs="仿宋_GB2312" w:hint="eastAsia"/>
                <w:color w:val="000000"/>
                <w:kern w:val="0"/>
                <w:sz w:val="21"/>
                <w:szCs w:val="21"/>
                <w14:ligatures w14:val="none"/>
              </w:rPr>
              <w:t>Intern-S1</w:t>
            </w:r>
            <w:r w:rsidRPr="00596173">
              <w:rPr>
                <w:rFonts w:ascii="Times New Roman" w:eastAsia="仿宋_GB2312" w:hAnsi="Times New Roman" w:cs="仿宋_GB2312" w:hint="eastAsia"/>
                <w:color w:val="000000"/>
                <w:kern w:val="0"/>
                <w:sz w:val="21"/>
                <w:szCs w:val="21"/>
                <w14:ligatures w14:val="none"/>
              </w:rPr>
              <w:t>的数学智能</w:t>
            </w:r>
            <w:proofErr w:type="gramStart"/>
            <w:r w:rsidRPr="00596173">
              <w:rPr>
                <w:rFonts w:ascii="Times New Roman" w:eastAsia="仿宋_GB2312" w:hAnsi="Times New Roman" w:cs="仿宋_GB2312" w:hint="eastAsia"/>
                <w:color w:val="000000"/>
                <w:kern w:val="0"/>
                <w:sz w:val="21"/>
                <w:szCs w:val="21"/>
                <w14:ligatures w14:val="none"/>
              </w:rPr>
              <w:t>体设计</w:t>
            </w:r>
            <w:proofErr w:type="gramEnd"/>
            <w:r w:rsidRPr="00596173">
              <w:rPr>
                <w:rFonts w:ascii="Times New Roman" w:eastAsia="仿宋_GB2312" w:hAnsi="Times New Roman" w:cs="仿宋_GB2312" w:hint="eastAsia"/>
                <w:color w:val="000000"/>
                <w:kern w:val="0"/>
                <w:sz w:val="21"/>
                <w:szCs w:val="21"/>
                <w14:ligatures w14:val="none"/>
              </w:rPr>
              <w:t>与推理创新</w:t>
            </w:r>
          </w:p>
        </w:tc>
        <w:tc>
          <w:tcPr>
            <w:tcW w:w="680" w:type="pct"/>
            <w:vAlign w:val="center"/>
          </w:tcPr>
          <w:p w14:paraId="4DFA68D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58EA858" w14:textId="77777777" w:rsidTr="00147C57">
        <w:trPr>
          <w:cantSplit/>
          <w:trHeight w:val="312"/>
        </w:trPr>
        <w:tc>
          <w:tcPr>
            <w:tcW w:w="1795" w:type="pct"/>
            <w:vAlign w:val="center"/>
          </w:tcPr>
          <w:p w14:paraId="3B121FD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沐曦集成电路</w:t>
            </w:r>
            <w:proofErr w:type="gramEnd"/>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上海</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股份有限公司</w:t>
            </w:r>
          </w:p>
        </w:tc>
        <w:tc>
          <w:tcPr>
            <w:tcW w:w="2524" w:type="pct"/>
            <w:vAlign w:val="center"/>
          </w:tcPr>
          <w:p w14:paraId="415B956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w:t>
            </w:r>
            <w:r w:rsidRPr="00596173">
              <w:rPr>
                <w:rFonts w:ascii="Times New Roman" w:eastAsia="仿宋_GB2312" w:hAnsi="Times New Roman" w:cs="仿宋_GB2312" w:hint="eastAsia"/>
                <w:color w:val="000000"/>
                <w:kern w:val="0"/>
                <w:sz w:val="21"/>
                <w:szCs w:val="21"/>
                <w14:ligatures w14:val="none"/>
              </w:rPr>
              <w:t>AI Agent</w:t>
            </w:r>
            <w:r w:rsidRPr="00596173">
              <w:rPr>
                <w:rFonts w:ascii="Times New Roman" w:eastAsia="仿宋_GB2312" w:hAnsi="Times New Roman" w:cs="仿宋_GB2312" w:hint="eastAsia"/>
                <w:color w:val="000000"/>
                <w:kern w:val="0"/>
                <w:sz w:val="21"/>
                <w:szCs w:val="21"/>
                <w14:ligatures w14:val="none"/>
              </w:rPr>
              <w:t>开发范式的国产</w:t>
            </w:r>
            <w:r w:rsidRPr="00596173">
              <w:rPr>
                <w:rFonts w:ascii="Times New Roman" w:eastAsia="仿宋_GB2312" w:hAnsi="Times New Roman" w:cs="仿宋_GB2312" w:hint="eastAsia"/>
                <w:color w:val="000000"/>
                <w:kern w:val="0"/>
                <w:sz w:val="21"/>
                <w:szCs w:val="21"/>
                <w14:ligatures w14:val="none"/>
              </w:rPr>
              <w:t>GPU</w:t>
            </w:r>
            <w:r w:rsidRPr="00596173">
              <w:rPr>
                <w:rFonts w:ascii="Times New Roman" w:eastAsia="仿宋_GB2312" w:hAnsi="Times New Roman" w:cs="仿宋_GB2312" w:hint="eastAsia"/>
                <w:color w:val="000000"/>
                <w:kern w:val="0"/>
                <w:sz w:val="21"/>
                <w:szCs w:val="21"/>
                <w14:ligatures w14:val="none"/>
              </w:rPr>
              <w:t>大模型推理算子库优化</w:t>
            </w:r>
          </w:p>
        </w:tc>
        <w:tc>
          <w:tcPr>
            <w:tcW w:w="680" w:type="pct"/>
            <w:vAlign w:val="center"/>
          </w:tcPr>
          <w:p w14:paraId="7180642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CB3B94A" w14:textId="77777777" w:rsidTr="00147C57">
        <w:trPr>
          <w:cantSplit/>
          <w:trHeight w:val="312"/>
        </w:trPr>
        <w:tc>
          <w:tcPr>
            <w:tcW w:w="1795" w:type="pct"/>
            <w:vAlign w:val="center"/>
          </w:tcPr>
          <w:p w14:paraId="2CDD2E2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中国航空工业集团公司成都飞机设计研究所</w:t>
            </w:r>
          </w:p>
        </w:tc>
        <w:tc>
          <w:tcPr>
            <w:tcW w:w="2524" w:type="pct"/>
            <w:vAlign w:val="center"/>
          </w:tcPr>
          <w:p w14:paraId="3C3F92F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w:t>
            </w:r>
            <w:proofErr w:type="gramStart"/>
            <w:r w:rsidRPr="00596173">
              <w:rPr>
                <w:rFonts w:ascii="Times New Roman" w:eastAsia="仿宋_GB2312" w:hAnsi="Times New Roman" w:cs="仿宋_GB2312" w:hint="eastAsia"/>
                <w:color w:val="000000"/>
                <w:kern w:val="0"/>
                <w:sz w:val="21"/>
                <w:szCs w:val="21"/>
                <w14:ligatures w14:val="none"/>
              </w:rPr>
              <w:t>国产算力的</w:t>
            </w:r>
            <w:proofErr w:type="gramEnd"/>
            <w:r w:rsidRPr="00596173">
              <w:rPr>
                <w:rFonts w:ascii="Times New Roman" w:eastAsia="仿宋_GB2312" w:hAnsi="Times New Roman" w:cs="仿宋_GB2312" w:hint="eastAsia"/>
                <w:color w:val="000000"/>
                <w:kern w:val="0"/>
                <w:sz w:val="21"/>
                <w:szCs w:val="21"/>
                <w14:ligatures w14:val="none"/>
              </w:rPr>
              <w:t>无人机具身智能实时感知与决策系统实现</w:t>
            </w:r>
          </w:p>
        </w:tc>
        <w:tc>
          <w:tcPr>
            <w:tcW w:w="680" w:type="pct"/>
            <w:vAlign w:val="center"/>
          </w:tcPr>
          <w:p w14:paraId="6DF6B61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ACF79BA" w14:textId="77777777" w:rsidTr="00147C57">
        <w:trPr>
          <w:cantSplit/>
          <w:trHeight w:val="312"/>
        </w:trPr>
        <w:tc>
          <w:tcPr>
            <w:tcW w:w="1795" w:type="pct"/>
            <w:vAlign w:val="center"/>
          </w:tcPr>
          <w:p w14:paraId="05D8235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上海云之脑智能科技有限公司</w:t>
            </w:r>
          </w:p>
        </w:tc>
        <w:tc>
          <w:tcPr>
            <w:tcW w:w="2524" w:type="pct"/>
            <w:vAlign w:val="center"/>
          </w:tcPr>
          <w:p w14:paraId="4FD0000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领域知识个性化生成与多智能体协同决策系统研究</w:t>
            </w:r>
          </w:p>
        </w:tc>
        <w:tc>
          <w:tcPr>
            <w:tcW w:w="680" w:type="pct"/>
            <w:vAlign w:val="center"/>
          </w:tcPr>
          <w:p w14:paraId="799D83A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3DF7EC9" w14:textId="77777777" w:rsidTr="00147C57">
        <w:trPr>
          <w:cantSplit/>
          <w:trHeight w:val="312"/>
        </w:trPr>
        <w:tc>
          <w:tcPr>
            <w:tcW w:w="1795" w:type="pct"/>
            <w:vAlign w:val="center"/>
          </w:tcPr>
          <w:p w14:paraId="747D9DE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荣耀终端股份有限公司</w:t>
            </w:r>
          </w:p>
        </w:tc>
        <w:tc>
          <w:tcPr>
            <w:tcW w:w="2524" w:type="pct"/>
            <w:vAlign w:val="center"/>
          </w:tcPr>
          <w:p w14:paraId="1220604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面向超长程复杂任务的动态异构群体智能架构与深度协同推理技术</w:t>
            </w:r>
          </w:p>
        </w:tc>
        <w:tc>
          <w:tcPr>
            <w:tcW w:w="680" w:type="pct"/>
            <w:vAlign w:val="center"/>
          </w:tcPr>
          <w:p w14:paraId="7F1A028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4C7E6E28" w14:textId="77777777" w:rsidTr="00147C57">
        <w:trPr>
          <w:cantSplit/>
          <w:trHeight w:val="312"/>
        </w:trPr>
        <w:tc>
          <w:tcPr>
            <w:tcW w:w="1795" w:type="pct"/>
            <w:vAlign w:val="center"/>
          </w:tcPr>
          <w:p w14:paraId="500FB02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中国航空系统工程研究所中国光华科技基金会</w:t>
            </w:r>
          </w:p>
        </w:tc>
        <w:tc>
          <w:tcPr>
            <w:tcW w:w="2524" w:type="pct"/>
            <w:vAlign w:val="center"/>
          </w:tcPr>
          <w:p w14:paraId="04E668F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无人机集群自主协同识别与态势融合</w:t>
            </w:r>
          </w:p>
        </w:tc>
        <w:tc>
          <w:tcPr>
            <w:tcW w:w="680" w:type="pct"/>
            <w:vAlign w:val="center"/>
          </w:tcPr>
          <w:p w14:paraId="1654C10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79205485" w14:textId="77777777" w:rsidTr="00147C57">
        <w:trPr>
          <w:cantSplit/>
          <w:trHeight w:val="312"/>
        </w:trPr>
        <w:tc>
          <w:tcPr>
            <w:tcW w:w="1795" w:type="pct"/>
            <w:vAlign w:val="center"/>
          </w:tcPr>
          <w:p w14:paraId="2954BFF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国家能源集团科学技术研究总院</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北京低碳清洁能源研究院</w:t>
            </w:r>
            <w:r w:rsidRPr="00596173">
              <w:rPr>
                <w:rFonts w:ascii="Times New Roman" w:eastAsia="仿宋_GB2312" w:hAnsi="Times New Roman" w:cs="仿宋_GB2312" w:hint="eastAsia"/>
                <w:color w:val="000000"/>
                <w:kern w:val="0"/>
                <w:sz w:val="21"/>
                <w:szCs w:val="21"/>
                <w14:ligatures w14:val="none"/>
              </w:rPr>
              <w:t>)</w:t>
            </w:r>
          </w:p>
        </w:tc>
        <w:tc>
          <w:tcPr>
            <w:tcW w:w="2524" w:type="pct"/>
            <w:vAlign w:val="center"/>
          </w:tcPr>
          <w:p w14:paraId="3355FD0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能源领域“未来产业”的潜在方向、关键技术、培育路径研究</w:t>
            </w:r>
          </w:p>
        </w:tc>
        <w:tc>
          <w:tcPr>
            <w:tcW w:w="680" w:type="pct"/>
            <w:vAlign w:val="center"/>
          </w:tcPr>
          <w:p w14:paraId="04D84D7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72992500" w14:textId="77777777" w:rsidTr="00147C57">
        <w:trPr>
          <w:cantSplit/>
          <w:trHeight w:val="312"/>
        </w:trPr>
        <w:tc>
          <w:tcPr>
            <w:tcW w:w="1795" w:type="pct"/>
            <w:vAlign w:val="center"/>
          </w:tcPr>
          <w:p w14:paraId="68577C6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华能</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浙江</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能源开发有限公司清洁能源分公司</w:t>
            </w:r>
          </w:p>
        </w:tc>
        <w:tc>
          <w:tcPr>
            <w:tcW w:w="2524" w:type="pct"/>
            <w:vAlign w:val="center"/>
          </w:tcPr>
          <w:p w14:paraId="7F4C98F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长期循环荷载下海上风机大直径桩的累积变形预测及预警</w:t>
            </w:r>
          </w:p>
        </w:tc>
        <w:tc>
          <w:tcPr>
            <w:tcW w:w="680" w:type="pct"/>
            <w:vAlign w:val="center"/>
          </w:tcPr>
          <w:p w14:paraId="389621B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DEEE9B7" w14:textId="77777777" w:rsidTr="00147C57">
        <w:trPr>
          <w:cantSplit/>
          <w:trHeight w:val="312"/>
        </w:trPr>
        <w:tc>
          <w:tcPr>
            <w:tcW w:w="1795" w:type="pct"/>
            <w:vAlign w:val="center"/>
          </w:tcPr>
          <w:p w14:paraId="782D6CE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东风</w:t>
            </w:r>
            <w:proofErr w:type="gramStart"/>
            <w:r w:rsidRPr="00596173">
              <w:rPr>
                <w:rFonts w:ascii="Times New Roman" w:eastAsia="仿宋_GB2312" w:hAnsi="Times New Roman" w:cs="仿宋_GB2312" w:hint="eastAsia"/>
                <w:color w:val="000000"/>
                <w:kern w:val="0"/>
                <w:sz w:val="21"/>
                <w:szCs w:val="21"/>
                <w14:ligatures w14:val="none"/>
              </w:rPr>
              <w:t>奕</w:t>
            </w:r>
            <w:proofErr w:type="gramEnd"/>
            <w:r w:rsidRPr="00596173">
              <w:rPr>
                <w:rFonts w:ascii="Times New Roman" w:eastAsia="仿宋_GB2312" w:hAnsi="Times New Roman" w:cs="仿宋_GB2312" w:hint="eastAsia"/>
                <w:color w:val="000000"/>
                <w:kern w:val="0"/>
                <w:sz w:val="21"/>
                <w:szCs w:val="21"/>
                <w14:ligatures w14:val="none"/>
              </w:rPr>
              <w:t>派汽车科技公司</w:t>
            </w:r>
          </w:p>
        </w:tc>
        <w:tc>
          <w:tcPr>
            <w:tcW w:w="2524" w:type="pct"/>
            <w:vAlign w:val="center"/>
          </w:tcPr>
          <w:p w14:paraId="01B8D11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新型模块化线控底盘架构设计与应用</w:t>
            </w:r>
          </w:p>
        </w:tc>
        <w:tc>
          <w:tcPr>
            <w:tcW w:w="680" w:type="pct"/>
            <w:vAlign w:val="center"/>
          </w:tcPr>
          <w:p w14:paraId="2A39FEC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62FF385" w14:textId="77777777" w:rsidTr="00147C57">
        <w:trPr>
          <w:cantSplit/>
          <w:trHeight w:val="312"/>
        </w:trPr>
        <w:tc>
          <w:tcPr>
            <w:tcW w:w="1795" w:type="pct"/>
            <w:vAlign w:val="center"/>
          </w:tcPr>
          <w:p w14:paraId="2188D36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东方电气集团东方电机有限公司</w:t>
            </w:r>
          </w:p>
        </w:tc>
        <w:tc>
          <w:tcPr>
            <w:tcW w:w="2524" w:type="pct"/>
            <w:vAlign w:val="center"/>
          </w:tcPr>
          <w:p w14:paraId="192383B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支撑</w:t>
            </w:r>
            <w:r w:rsidRPr="00596173">
              <w:rPr>
                <w:rFonts w:ascii="Times New Roman" w:eastAsia="仿宋_GB2312" w:hAnsi="Times New Roman" w:cs="仿宋_GB2312" w:hint="eastAsia"/>
                <w:color w:val="000000"/>
                <w:kern w:val="0"/>
                <w:sz w:val="21"/>
                <w:szCs w:val="21"/>
                <w14:ligatures w14:val="none"/>
              </w:rPr>
              <w:t>10MIW+</w:t>
            </w:r>
            <w:r w:rsidRPr="00596173">
              <w:rPr>
                <w:rFonts w:ascii="Times New Roman" w:eastAsia="仿宋_GB2312" w:hAnsi="Times New Roman" w:cs="仿宋_GB2312" w:hint="eastAsia"/>
                <w:color w:val="000000"/>
                <w:kern w:val="0"/>
                <w:sz w:val="21"/>
                <w:szCs w:val="21"/>
                <w14:ligatures w14:val="none"/>
              </w:rPr>
              <w:t>双</w:t>
            </w:r>
            <w:proofErr w:type="gramStart"/>
            <w:r w:rsidRPr="00596173">
              <w:rPr>
                <w:rFonts w:ascii="Times New Roman" w:eastAsia="仿宋_GB2312" w:hAnsi="Times New Roman" w:cs="仿宋_GB2312" w:hint="eastAsia"/>
                <w:color w:val="000000"/>
                <w:kern w:val="0"/>
                <w:sz w:val="21"/>
                <w:szCs w:val="21"/>
                <w14:ligatures w14:val="none"/>
              </w:rPr>
              <w:t>馈</w:t>
            </w:r>
            <w:proofErr w:type="gramEnd"/>
            <w:r w:rsidRPr="00596173">
              <w:rPr>
                <w:rFonts w:ascii="Times New Roman" w:eastAsia="仿宋_GB2312" w:hAnsi="Times New Roman" w:cs="仿宋_GB2312" w:hint="eastAsia"/>
                <w:color w:val="000000"/>
                <w:kern w:val="0"/>
                <w:sz w:val="21"/>
                <w:szCs w:val="21"/>
                <w14:ligatures w14:val="none"/>
              </w:rPr>
              <w:t>风力发电机自主化的极端工况下高可靠转子系统关键技术研究</w:t>
            </w:r>
          </w:p>
        </w:tc>
        <w:tc>
          <w:tcPr>
            <w:tcW w:w="680" w:type="pct"/>
            <w:vAlign w:val="center"/>
          </w:tcPr>
          <w:p w14:paraId="0280E72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BB24B19" w14:textId="77777777" w:rsidTr="00147C57">
        <w:trPr>
          <w:cantSplit/>
          <w:trHeight w:val="312"/>
        </w:trPr>
        <w:tc>
          <w:tcPr>
            <w:tcW w:w="1795" w:type="pct"/>
            <w:vAlign w:val="center"/>
          </w:tcPr>
          <w:p w14:paraId="189E0BF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电网运行风险防御技术与装备全国重点实验室</w:t>
            </w:r>
          </w:p>
        </w:tc>
        <w:tc>
          <w:tcPr>
            <w:tcW w:w="2524" w:type="pct"/>
            <w:vAlign w:val="center"/>
          </w:tcPr>
          <w:p w14:paraId="023CBFC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分布式资源规模化接入下低压配电网柔性装备积木式构建技术研究</w:t>
            </w:r>
          </w:p>
        </w:tc>
        <w:tc>
          <w:tcPr>
            <w:tcW w:w="680" w:type="pct"/>
            <w:vAlign w:val="center"/>
          </w:tcPr>
          <w:p w14:paraId="6F95AA4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7A5A5F1" w14:textId="77777777" w:rsidTr="00147C57">
        <w:trPr>
          <w:cantSplit/>
          <w:trHeight w:val="312"/>
        </w:trPr>
        <w:tc>
          <w:tcPr>
            <w:tcW w:w="1795" w:type="pct"/>
            <w:vAlign w:val="center"/>
          </w:tcPr>
          <w:p w14:paraId="61F7DED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泰豪软件</w:t>
            </w:r>
            <w:proofErr w:type="gramEnd"/>
            <w:r w:rsidRPr="00596173">
              <w:rPr>
                <w:rFonts w:ascii="Times New Roman" w:eastAsia="仿宋_GB2312" w:hAnsi="Times New Roman" w:cs="仿宋_GB2312" w:hint="eastAsia"/>
                <w:color w:val="000000"/>
                <w:kern w:val="0"/>
                <w:sz w:val="21"/>
                <w:szCs w:val="21"/>
                <w14:ligatures w14:val="none"/>
              </w:rPr>
              <w:t>股份有限公司</w:t>
            </w:r>
          </w:p>
        </w:tc>
        <w:tc>
          <w:tcPr>
            <w:tcW w:w="2524" w:type="pct"/>
            <w:vAlign w:val="center"/>
          </w:tcPr>
          <w:p w14:paraId="7D2BBE8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面向新型电力系统的</w:t>
            </w:r>
            <w:proofErr w:type="gramStart"/>
            <w:r w:rsidRPr="00596173">
              <w:rPr>
                <w:rFonts w:ascii="Times New Roman" w:eastAsia="仿宋_GB2312" w:hAnsi="Times New Roman" w:cs="仿宋_GB2312" w:hint="eastAsia"/>
                <w:color w:val="000000"/>
                <w:kern w:val="0"/>
                <w:sz w:val="21"/>
                <w:szCs w:val="21"/>
                <w14:ligatures w14:val="none"/>
              </w:rPr>
              <w:t>配电网图模拓扑</w:t>
            </w:r>
            <w:proofErr w:type="gramEnd"/>
            <w:r w:rsidRPr="00596173">
              <w:rPr>
                <w:rFonts w:ascii="Times New Roman" w:eastAsia="仿宋_GB2312" w:hAnsi="Times New Roman" w:cs="仿宋_GB2312" w:hint="eastAsia"/>
                <w:color w:val="000000"/>
                <w:kern w:val="0"/>
                <w:sz w:val="21"/>
                <w:szCs w:val="21"/>
                <w14:ligatures w14:val="none"/>
              </w:rPr>
              <w:t>智能识别与修正</w:t>
            </w:r>
          </w:p>
        </w:tc>
        <w:tc>
          <w:tcPr>
            <w:tcW w:w="680" w:type="pct"/>
            <w:vAlign w:val="center"/>
          </w:tcPr>
          <w:p w14:paraId="12385F1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129B410" w14:textId="77777777" w:rsidTr="00147C57">
        <w:trPr>
          <w:cantSplit/>
          <w:trHeight w:val="312"/>
        </w:trPr>
        <w:tc>
          <w:tcPr>
            <w:tcW w:w="1795" w:type="pct"/>
            <w:vAlign w:val="center"/>
          </w:tcPr>
          <w:p w14:paraId="48DBD03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lastRenderedPageBreak/>
              <w:t>苏州工业园区和顺电气股份有限公司</w:t>
            </w:r>
          </w:p>
        </w:tc>
        <w:tc>
          <w:tcPr>
            <w:tcW w:w="2524" w:type="pct"/>
            <w:vAlign w:val="center"/>
          </w:tcPr>
          <w:p w14:paraId="33CE9FC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高寒地区用氢能移动电源研发</w:t>
            </w:r>
          </w:p>
        </w:tc>
        <w:tc>
          <w:tcPr>
            <w:tcW w:w="680" w:type="pct"/>
            <w:vAlign w:val="center"/>
          </w:tcPr>
          <w:p w14:paraId="18D43CB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1E9EB73" w14:textId="77777777" w:rsidTr="00147C57">
        <w:trPr>
          <w:cantSplit/>
          <w:trHeight w:val="312"/>
        </w:trPr>
        <w:tc>
          <w:tcPr>
            <w:tcW w:w="1795" w:type="pct"/>
            <w:vAlign w:val="center"/>
          </w:tcPr>
          <w:p w14:paraId="57ED882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中建三局集团有限责任公司</w:t>
            </w:r>
          </w:p>
        </w:tc>
        <w:tc>
          <w:tcPr>
            <w:tcW w:w="2524" w:type="pct"/>
            <w:vAlign w:val="center"/>
          </w:tcPr>
          <w:p w14:paraId="4E8D1EC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无废城市</w:t>
            </w:r>
            <w:proofErr w:type="gramStart"/>
            <w:r w:rsidRPr="00596173">
              <w:rPr>
                <w:rFonts w:ascii="Times New Roman" w:eastAsia="仿宋_GB2312" w:hAnsi="Times New Roman" w:cs="仿宋_GB2312" w:hint="eastAsia"/>
                <w:color w:val="000000"/>
                <w:kern w:val="0"/>
                <w:sz w:val="21"/>
                <w:szCs w:val="21"/>
                <w14:ligatures w14:val="none"/>
              </w:rPr>
              <w:t>”</w:t>
            </w:r>
            <w:proofErr w:type="gramEnd"/>
            <w:r w:rsidRPr="00596173">
              <w:rPr>
                <w:rFonts w:ascii="Times New Roman" w:eastAsia="仿宋_GB2312" w:hAnsi="Times New Roman" w:cs="仿宋_GB2312" w:hint="eastAsia"/>
                <w:color w:val="000000"/>
                <w:kern w:val="0"/>
                <w:sz w:val="21"/>
                <w:szCs w:val="21"/>
                <w14:ligatures w14:val="none"/>
              </w:rPr>
              <w:t>建设</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老旧填埋堆场高效修复及低碳资源化关键技术</w:t>
            </w:r>
          </w:p>
        </w:tc>
        <w:tc>
          <w:tcPr>
            <w:tcW w:w="680" w:type="pct"/>
            <w:vAlign w:val="center"/>
          </w:tcPr>
          <w:p w14:paraId="16E3882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CF91C32" w14:textId="77777777" w:rsidTr="00147C57">
        <w:trPr>
          <w:cantSplit/>
          <w:trHeight w:val="312"/>
        </w:trPr>
        <w:tc>
          <w:tcPr>
            <w:tcW w:w="1795" w:type="pct"/>
            <w:vAlign w:val="center"/>
          </w:tcPr>
          <w:p w14:paraId="75FA5A9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哈动国家水力发电设备工程技术研究中心有限公司</w:t>
            </w:r>
          </w:p>
        </w:tc>
        <w:tc>
          <w:tcPr>
            <w:tcW w:w="2524" w:type="pct"/>
            <w:vAlign w:val="center"/>
          </w:tcPr>
          <w:p w14:paraId="20732FF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抽水蓄能交流励磁同步电机降阶模型及多电平低谐波变流器设计</w:t>
            </w:r>
          </w:p>
        </w:tc>
        <w:tc>
          <w:tcPr>
            <w:tcW w:w="680" w:type="pct"/>
            <w:vAlign w:val="center"/>
          </w:tcPr>
          <w:p w14:paraId="7E033AF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7F37FF5C" w14:textId="77777777" w:rsidTr="00147C57">
        <w:trPr>
          <w:cantSplit/>
          <w:trHeight w:val="312"/>
        </w:trPr>
        <w:tc>
          <w:tcPr>
            <w:tcW w:w="1795" w:type="pct"/>
            <w:vAlign w:val="center"/>
          </w:tcPr>
          <w:p w14:paraId="5BBB92B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江苏华扬液碳有限责任公司</w:t>
            </w:r>
          </w:p>
        </w:tc>
        <w:tc>
          <w:tcPr>
            <w:tcW w:w="2524" w:type="pct"/>
            <w:vAlign w:val="center"/>
          </w:tcPr>
          <w:p w14:paraId="45F752B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高温高矿化度下页岩气井烟道气腐蚀与防护对策研究</w:t>
            </w:r>
          </w:p>
        </w:tc>
        <w:tc>
          <w:tcPr>
            <w:tcW w:w="680" w:type="pct"/>
            <w:vAlign w:val="center"/>
          </w:tcPr>
          <w:p w14:paraId="3C2C013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DD51F4E" w14:textId="77777777" w:rsidTr="00147C57">
        <w:trPr>
          <w:cantSplit/>
          <w:trHeight w:val="312"/>
        </w:trPr>
        <w:tc>
          <w:tcPr>
            <w:tcW w:w="1795" w:type="pct"/>
            <w:vAlign w:val="center"/>
          </w:tcPr>
          <w:p w14:paraId="224C5ED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中国建筑科学研究院有限公司</w:t>
            </w:r>
          </w:p>
        </w:tc>
        <w:tc>
          <w:tcPr>
            <w:tcW w:w="2524" w:type="pct"/>
            <w:vAlign w:val="center"/>
          </w:tcPr>
          <w:p w14:paraId="66DF1FA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面向供热格局变革的城镇供热源</w:t>
            </w:r>
            <w:proofErr w:type="gramStart"/>
            <w:r w:rsidRPr="00596173">
              <w:rPr>
                <w:rFonts w:ascii="Times New Roman" w:eastAsia="仿宋_GB2312" w:hAnsi="Times New Roman" w:cs="仿宋_GB2312" w:hint="eastAsia"/>
                <w:color w:val="000000"/>
                <w:kern w:val="0"/>
                <w:sz w:val="21"/>
                <w:szCs w:val="21"/>
                <w14:ligatures w14:val="none"/>
              </w:rPr>
              <w:t>荷</w:t>
            </w:r>
            <w:proofErr w:type="gramEnd"/>
            <w:r w:rsidRPr="00596173">
              <w:rPr>
                <w:rFonts w:ascii="Times New Roman" w:eastAsia="仿宋_GB2312" w:hAnsi="Times New Roman" w:cs="仿宋_GB2312" w:hint="eastAsia"/>
                <w:color w:val="000000"/>
                <w:kern w:val="0"/>
                <w:sz w:val="21"/>
                <w:szCs w:val="21"/>
                <w14:ligatures w14:val="none"/>
              </w:rPr>
              <w:t>匹配与规划寻优模型构建</w:t>
            </w:r>
          </w:p>
        </w:tc>
        <w:tc>
          <w:tcPr>
            <w:tcW w:w="680" w:type="pct"/>
            <w:vAlign w:val="center"/>
          </w:tcPr>
          <w:p w14:paraId="18CEBA7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78AECD6" w14:textId="77777777" w:rsidTr="00147C57">
        <w:trPr>
          <w:cantSplit/>
          <w:trHeight w:val="312"/>
        </w:trPr>
        <w:tc>
          <w:tcPr>
            <w:tcW w:w="1795" w:type="pct"/>
            <w:vAlign w:val="center"/>
          </w:tcPr>
          <w:p w14:paraId="041EE1A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国家市场监督管理总局技术创新中心</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新能源汽车数字监管技术及应用</w:t>
            </w:r>
            <w:r w:rsidRPr="00596173">
              <w:rPr>
                <w:rFonts w:ascii="Times New Roman" w:eastAsia="仿宋_GB2312" w:hAnsi="Times New Roman" w:cs="仿宋_GB2312" w:hint="eastAsia"/>
                <w:color w:val="000000"/>
                <w:kern w:val="0"/>
                <w:sz w:val="21"/>
                <w:szCs w:val="21"/>
                <w14:ligatures w14:val="none"/>
              </w:rPr>
              <w:t>)</w:t>
            </w:r>
          </w:p>
        </w:tc>
        <w:tc>
          <w:tcPr>
            <w:tcW w:w="2524" w:type="pct"/>
            <w:vAlign w:val="center"/>
          </w:tcPr>
          <w:p w14:paraId="2FC2C5B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复杂动态工况下混合动力车辆磷酸铁锂电池</w:t>
            </w:r>
            <w:r w:rsidRPr="00596173">
              <w:rPr>
                <w:rFonts w:ascii="Times New Roman" w:eastAsia="仿宋_GB2312" w:hAnsi="Times New Roman" w:cs="仿宋_GB2312" w:hint="eastAsia"/>
                <w:color w:val="000000"/>
                <w:kern w:val="0"/>
                <w:sz w:val="21"/>
                <w:szCs w:val="21"/>
                <w14:ligatures w14:val="none"/>
              </w:rPr>
              <w:t>SOC/SOH</w:t>
            </w:r>
            <w:r w:rsidRPr="00596173">
              <w:rPr>
                <w:rFonts w:ascii="Times New Roman" w:eastAsia="仿宋_GB2312" w:hAnsi="Times New Roman" w:cs="仿宋_GB2312" w:hint="eastAsia"/>
                <w:color w:val="000000"/>
                <w:kern w:val="0"/>
                <w:sz w:val="21"/>
                <w:szCs w:val="21"/>
                <w14:ligatures w14:val="none"/>
              </w:rPr>
              <w:t>高精度估计研究</w:t>
            </w:r>
          </w:p>
        </w:tc>
        <w:tc>
          <w:tcPr>
            <w:tcW w:w="680" w:type="pct"/>
            <w:vAlign w:val="center"/>
          </w:tcPr>
          <w:p w14:paraId="5E27CA5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8FF4D1C" w14:textId="77777777" w:rsidTr="00147C57">
        <w:trPr>
          <w:cantSplit/>
          <w:trHeight w:val="312"/>
        </w:trPr>
        <w:tc>
          <w:tcPr>
            <w:tcW w:w="1795" w:type="pct"/>
            <w:vAlign w:val="center"/>
          </w:tcPr>
          <w:p w14:paraId="67AC972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北京京林跃动科技有限公司</w:t>
            </w:r>
          </w:p>
        </w:tc>
        <w:tc>
          <w:tcPr>
            <w:tcW w:w="2524" w:type="pct"/>
            <w:vAlign w:val="center"/>
          </w:tcPr>
          <w:p w14:paraId="63304D1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弱信号覆盖下新能源场站虚拟电厂分布式协调控制及监控平台</w:t>
            </w:r>
          </w:p>
        </w:tc>
        <w:tc>
          <w:tcPr>
            <w:tcW w:w="680" w:type="pct"/>
            <w:vAlign w:val="center"/>
          </w:tcPr>
          <w:p w14:paraId="4F0B8BC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13E7F99F" w14:textId="77777777" w:rsidTr="00147C57">
        <w:trPr>
          <w:cantSplit/>
          <w:trHeight w:val="312"/>
        </w:trPr>
        <w:tc>
          <w:tcPr>
            <w:tcW w:w="1795" w:type="pct"/>
            <w:vAlign w:val="center"/>
          </w:tcPr>
          <w:p w14:paraId="453DD48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冠</w:t>
            </w:r>
            <w:proofErr w:type="gramStart"/>
            <w:r w:rsidRPr="00596173">
              <w:rPr>
                <w:rFonts w:ascii="Times New Roman" w:eastAsia="仿宋_GB2312" w:hAnsi="Times New Roman" w:cs="仿宋_GB2312" w:hint="eastAsia"/>
                <w:color w:val="000000"/>
                <w:kern w:val="0"/>
                <w:sz w:val="21"/>
                <w:szCs w:val="21"/>
                <w14:ligatures w14:val="none"/>
              </w:rPr>
              <w:t>捷显示</w:t>
            </w:r>
            <w:proofErr w:type="gramEnd"/>
            <w:r w:rsidRPr="00596173">
              <w:rPr>
                <w:rFonts w:ascii="Times New Roman" w:eastAsia="仿宋_GB2312" w:hAnsi="Times New Roman" w:cs="仿宋_GB2312" w:hint="eastAsia"/>
                <w:color w:val="000000"/>
                <w:kern w:val="0"/>
                <w:sz w:val="21"/>
                <w:szCs w:val="21"/>
                <w14:ligatures w14:val="none"/>
              </w:rPr>
              <w:t>科技</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厦门</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有限公司</w:t>
            </w:r>
          </w:p>
        </w:tc>
        <w:tc>
          <w:tcPr>
            <w:tcW w:w="2524" w:type="pct"/>
            <w:vAlign w:val="center"/>
          </w:tcPr>
          <w:p w14:paraId="700F496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面向多模态人机交互的新材料及其系统研发</w:t>
            </w:r>
          </w:p>
        </w:tc>
        <w:tc>
          <w:tcPr>
            <w:tcW w:w="680" w:type="pct"/>
            <w:vAlign w:val="center"/>
          </w:tcPr>
          <w:p w14:paraId="158113F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0B62925" w14:textId="77777777" w:rsidTr="00147C57">
        <w:trPr>
          <w:cantSplit/>
          <w:trHeight w:val="312"/>
        </w:trPr>
        <w:tc>
          <w:tcPr>
            <w:tcW w:w="1795" w:type="pct"/>
            <w:vAlign w:val="center"/>
          </w:tcPr>
          <w:p w14:paraId="45600B2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山东工业陶瓷研究设计院有限公司</w:t>
            </w:r>
          </w:p>
        </w:tc>
        <w:tc>
          <w:tcPr>
            <w:tcW w:w="2524" w:type="pct"/>
            <w:vAlign w:val="center"/>
          </w:tcPr>
          <w:p w14:paraId="1098881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面向动态电磁对抗的智能调控吸波材料设计与应用研究</w:t>
            </w:r>
          </w:p>
        </w:tc>
        <w:tc>
          <w:tcPr>
            <w:tcW w:w="680" w:type="pct"/>
            <w:vAlign w:val="center"/>
          </w:tcPr>
          <w:p w14:paraId="46A9F20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80DE951" w14:textId="77777777" w:rsidTr="00147C57">
        <w:trPr>
          <w:cantSplit/>
          <w:trHeight w:val="312"/>
        </w:trPr>
        <w:tc>
          <w:tcPr>
            <w:tcW w:w="1795" w:type="pct"/>
            <w:vAlign w:val="center"/>
          </w:tcPr>
          <w:p w14:paraId="675531E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北京华</w:t>
            </w:r>
            <w:proofErr w:type="gramStart"/>
            <w:r w:rsidRPr="00596173">
              <w:rPr>
                <w:rFonts w:ascii="Times New Roman" w:eastAsia="仿宋_GB2312" w:hAnsi="Times New Roman" w:cs="仿宋_GB2312" w:hint="eastAsia"/>
                <w:color w:val="000000"/>
                <w:kern w:val="0"/>
                <w:sz w:val="21"/>
                <w:szCs w:val="21"/>
                <w14:ligatures w14:val="none"/>
              </w:rPr>
              <w:t>大中科</w:t>
            </w:r>
            <w:proofErr w:type="gramEnd"/>
            <w:r w:rsidRPr="00596173">
              <w:rPr>
                <w:rFonts w:ascii="Times New Roman" w:eastAsia="仿宋_GB2312" w:hAnsi="Times New Roman" w:cs="仿宋_GB2312" w:hint="eastAsia"/>
                <w:color w:val="000000"/>
                <w:kern w:val="0"/>
                <w:sz w:val="21"/>
                <w:szCs w:val="21"/>
                <w14:ligatures w14:val="none"/>
              </w:rPr>
              <w:t>信息技术研究院</w:t>
            </w:r>
          </w:p>
        </w:tc>
        <w:tc>
          <w:tcPr>
            <w:tcW w:w="2524" w:type="pct"/>
            <w:vAlign w:val="center"/>
          </w:tcPr>
          <w:p w14:paraId="4A6947D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基于玄武岩新材料的性能优化及多领域应用研究</w:t>
            </w:r>
          </w:p>
        </w:tc>
        <w:tc>
          <w:tcPr>
            <w:tcW w:w="680" w:type="pct"/>
            <w:vAlign w:val="center"/>
          </w:tcPr>
          <w:p w14:paraId="43F6A46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C18B1CE" w14:textId="77777777" w:rsidTr="00147C57">
        <w:trPr>
          <w:cantSplit/>
          <w:trHeight w:val="312"/>
        </w:trPr>
        <w:tc>
          <w:tcPr>
            <w:tcW w:w="1795" w:type="pct"/>
            <w:vAlign w:val="center"/>
          </w:tcPr>
          <w:p w14:paraId="78BCC9D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中石油煤层气有限责任公司中联煤层气国家工程研究中心有限责任公司</w:t>
            </w:r>
          </w:p>
        </w:tc>
        <w:tc>
          <w:tcPr>
            <w:tcW w:w="2524" w:type="pct"/>
            <w:vAlign w:val="center"/>
          </w:tcPr>
          <w:p w14:paraId="7D97981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基于煤岩储层吸附态甲烷高效渗吸置换的新型材料研发</w:t>
            </w:r>
          </w:p>
        </w:tc>
        <w:tc>
          <w:tcPr>
            <w:tcW w:w="680" w:type="pct"/>
            <w:vAlign w:val="center"/>
          </w:tcPr>
          <w:p w14:paraId="3BB28EA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53E7D90" w14:textId="77777777" w:rsidTr="00147C57">
        <w:trPr>
          <w:cantSplit/>
          <w:trHeight w:val="312"/>
        </w:trPr>
        <w:tc>
          <w:tcPr>
            <w:tcW w:w="1795" w:type="pct"/>
            <w:vAlign w:val="center"/>
          </w:tcPr>
          <w:p w14:paraId="6A6A0AB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w:t>
            </w:r>
            <w:proofErr w:type="gramStart"/>
            <w:r w:rsidRPr="00596173">
              <w:rPr>
                <w:rFonts w:ascii="Times New Roman" w:eastAsia="仿宋_GB2312" w:hAnsi="Times New Roman" w:cs="仿宋_GB2312" w:hint="eastAsia"/>
                <w:color w:val="000000"/>
                <w:kern w:val="0"/>
                <w:sz w:val="21"/>
                <w:szCs w:val="21"/>
                <w14:ligatures w14:val="none"/>
              </w:rPr>
              <w:t>机科国创轻</w:t>
            </w:r>
            <w:proofErr w:type="gramEnd"/>
            <w:r w:rsidRPr="00596173">
              <w:rPr>
                <w:rFonts w:ascii="Times New Roman" w:eastAsia="仿宋_GB2312" w:hAnsi="Times New Roman" w:cs="仿宋_GB2312" w:hint="eastAsia"/>
                <w:color w:val="000000"/>
                <w:kern w:val="0"/>
                <w:sz w:val="21"/>
                <w:szCs w:val="21"/>
                <w14:ligatures w14:val="none"/>
              </w:rPr>
              <w:t>量化科学研究院有限公司</w:t>
            </w:r>
          </w:p>
        </w:tc>
        <w:tc>
          <w:tcPr>
            <w:tcW w:w="2524" w:type="pct"/>
            <w:vAlign w:val="center"/>
          </w:tcPr>
          <w:p w14:paraId="012926D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航空复杂结构复合材料构件</w:t>
            </w:r>
            <w:proofErr w:type="gramStart"/>
            <w:r w:rsidRPr="00596173">
              <w:rPr>
                <w:rFonts w:ascii="Times New Roman" w:eastAsia="仿宋_GB2312" w:hAnsi="Times New Roman" w:cs="仿宋_GB2312" w:hint="eastAsia"/>
                <w:color w:val="000000"/>
                <w:kern w:val="0"/>
                <w:sz w:val="21"/>
                <w:szCs w:val="21"/>
                <w14:ligatures w14:val="none"/>
              </w:rPr>
              <w:t>一体化增材制造</w:t>
            </w:r>
            <w:proofErr w:type="gramEnd"/>
            <w:r w:rsidRPr="00596173">
              <w:rPr>
                <w:rFonts w:ascii="Times New Roman" w:eastAsia="仿宋_GB2312" w:hAnsi="Times New Roman" w:cs="仿宋_GB2312" w:hint="eastAsia"/>
                <w:color w:val="000000"/>
                <w:kern w:val="0"/>
                <w:sz w:val="21"/>
                <w:szCs w:val="21"/>
                <w14:ligatures w14:val="none"/>
              </w:rPr>
              <w:t>系统设计研究</w:t>
            </w:r>
          </w:p>
        </w:tc>
        <w:tc>
          <w:tcPr>
            <w:tcW w:w="680" w:type="pct"/>
            <w:vAlign w:val="center"/>
          </w:tcPr>
          <w:p w14:paraId="22C4716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01C2BB4" w14:textId="77777777" w:rsidTr="00147C57">
        <w:trPr>
          <w:cantSplit/>
          <w:trHeight w:val="312"/>
        </w:trPr>
        <w:tc>
          <w:tcPr>
            <w:tcW w:w="1795" w:type="pct"/>
            <w:vAlign w:val="center"/>
          </w:tcPr>
          <w:p w14:paraId="2963F52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西藏交通发展集团有限公司</w:t>
            </w:r>
          </w:p>
        </w:tc>
        <w:tc>
          <w:tcPr>
            <w:tcW w:w="2524" w:type="pct"/>
            <w:vAlign w:val="center"/>
          </w:tcPr>
          <w:p w14:paraId="7AC1010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高寒干旱盐渍土环境下交通基础设施高耐久修复加固关键技术研究</w:t>
            </w:r>
          </w:p>
        </w:tc>
        <w:tc>
          <w:tcPr>
            <w:tcW w:w="680" w:type="pct"/>
            <w:vAlign w:val="center"/>
          </w:tcPr>
          <w:p w14:paraId="59507EC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A4A42C5" w14:textId="77777777" w:rsidTr="00147C57">
        <w:trPr>
          <w:cantSplit/>
          <w:trHeight w:val="312"/>
        </w:trPr>
        <w:tc>
          <w:tcPr>
            <w:tcW w:w="1795" w:type="pct"/>
            <w:vAlign w:val="center"/>
          </w:tcPr>
          <w:p w14:paraId="53C54D9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纺织工业科学技术发展中心愉悦家纺有限公司</w:t>
            </w:r>
          </w:p>
        </w:tc>
        <w:tc>
          <w:tcPr>
            <w:tcW w:w="2524" w:type="pct"/>
            <w:vAlign w:val="center"/>
          </w:tcPr>
          <w:p w14:paraId="533E725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智能纤维与柔性可穿戴关键技术研究及应用</w:t>
            </w:r>
          </w:p>
        </w:tc>
        <w:tc>
          <w:tcPr>
            <w:tcW w:w="680" w:type="pct"/>
            <w:vAlign w:val="center"/>
          </w:tcPr>
          <w:p w14:paraId="1DB5960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3A67FC2" w14:textId="77777777" w:rsidTr="00147C57">
        <w:trPr>
          <w:cantSplit/>
          <w:trHeight w:val="312"/>
        </w:trPr>
        <w:tc>
          <w:tcPr>
            <w:tcW w:w="1795" w:type="pct"/>
            <w:vAlign w:val="center"/>
          </w:tcPr>
          <w:p w14:paraId="6DF0556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lastRenderedPageBreak/>
              <w:t>华北有色工程勘察院有限公司</w:t>
            </w:r>
          </w:p>
        </w:tc>
        <w:tc>
          <w:tcPr>
            <w:tcW w:w="2524" w:type="pct"/>
            <w:vAlign w:val="center"/>
          </w:tcPr>
          <w:p w14:paraId="380A634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基于“以废治废”新材料的尾矿库原位智能治理技术与系统研发</w:t>
            </w:r>
          </w:p>
        </w:tc>
        <w:tc>
          <w:tcPr>
            <w:tcW w:w="680" w:type="pct"/>
            <w:vAlign w:val="center"/>
          </w:tcPr>
          <w:p w14:paraId="01909B6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39D1F33" w14:textId="77777777" w:rsidTr="00147C57">
        <w:trPr>
          <w:cantSplit/>
          <w:trHeight w:val="312"/>
        </w:trPr>
        <w:tc>
          <w:tcPr>
            <w:tcW w:w="1795" w:type="pct"/>
            <w:vAlign w:val="center"/>
          </w:tcPr>
          <w:p w14:paraId="457FF7F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中建三局集团有限公司</w:t>
            </w:r>
          </w:p>
        </w:tc>
        <w:tc>
          <w:tcPr>
            <w:tcW w:w="2524" w:type="pct"/>
            <w:vAlign w:val="center"/>
          </w:tcPr>
          <w:p w14:paraId="59579BF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大跨度高性能混凝土结构智能设计与建造</w:t>
            </w:r>
          </w:p>
        </w:tc>
        <w:tc>
          <w:tcPr>
            <w:tcW w:w="680" w:type="pct"/>
            <w:vAlign w:val="center"/>
          </w:tcPr>
          <w:p w14:paraId="11068EB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151A42B" w14:textId="77777777" w:rsidTr="00147C57">
        <w:trPr>
          <w:cantSplit/>
          <w:trHeight w:val="312"/>
        </w:trPr>
        <w:tc>
          <w:tcPr>
            <w:tcW w:w="1795" w:type="pct"/>
            <w:vAlign w:val="center"/>
          </w:tcPr>
          <w:p w14:paraId="7DC2CDE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华能海南昌江核电有限公司</w:t>
            </w:r>
          </w:p>
        </w:tc>
        <w:tc>
          <w:tcPr>
            <w:tcW w:w="2524" w:type="pct"/>
            <w:vAlign w:val="center"/>
          </w:tcPr>
          <w:p w14:paraId="35610F3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溶液中铀酰离子的新型定量检测技术研究</w:t>
            </w:r>
          </w:p>
        </w:tc>
        <w:tc>
          <w:tcPr>
            <w:tcW w:w="680" w:type="pct"/>
            <w:vAlign w:val="center"/>
          </w:tcPr>
          <w:p w14:paraId="6791D97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1361D2F" w14:textId="77777777" w:rsidTr="00147C57">
        <w:trPr>
          <w:cantSplit/>
          <w:trHeight w:val="312"/>
        </w:trPr>
        <w:tc>
          <w:tcPr>
            <w:tcW w:w="1795" w:type="pct"/>
            <w:vAlign w:val="center"/>
          </w:tcPr>
          <w:p w14:paraId="1413E6F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中国航空工业集团公司金城南京机电液压工程研究中心</w:t>
            </w:r>
          </w:p>
        </w:tc>
        <w:tc>
          <w:tcPr>
            <w:tcW w:w="2524" w:type="pct"/>
            <w:vAlign w:val="center"/>
          </w:tcPr>
          <w:p w14:paraId="5A8FF69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面向机载应用环境的长跨距大温差高速磁悬浮轴承设计方法</w:t>
            </w:r>
          </w:p>
        </w:tc>
        <w:tc>
          <w:tcPr>
            <w:tcW w:w="680" w:type="pct"/>
            <w:vAlign w:val="center"/>
          </w:tcPr>
          <w:p w14:paraId="5FF47B9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4A67866" w14:textId="77777777" w:rsidTr="00147C57">
        <w:trPr>
          <w:cantSplit/>
          <w:trHeight w:val="312"/>
        </w:trPr>
        <w:tc>
          <w:tcPr>
            <w:tcW w:w="1795" w:type="pct"/>
            <w:vAlign w:val="center"/>
          </w:tcPr>
          <w:p w14:paraId="540A58E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福建紫金铜业有限公司</w:t>
            </w:r>
          </w:p>
        </w:tc>
        <w:tc>
          <w:tcPr>
            <w:tcW w:w="2524" w:type="pct"/>
            <w:vAlign w:val="center"/>
          </w:tcPr>
          <w:p w14:paraId="2C029FE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高性能</w:t>
            </w:r>
            <w:r w:rsidRPr="00596173">
              <w:rPr>
                <w:rFonts w:ascii="Times New Roman" w:eastAsia="仿宋_GB2312" w:hAnsi="Times New Roman" w:cs="仿宋_GB2312" w:hint="eastAsia"/>
                <w:color w:val="000000"/>
                <w:kern w:val="0"/>
                <w:sz w:val="21"/>
                <w:szCs w:val="21"/>
                <w14:ligatures w14:val="none"/>
              </w:rPr>
              <w:t>Cu-Cr-Zr</w:t>
            </w:r>
            <w:r w:rsidRPr="00596173">
              <w:rPr>
                <w:rFonts w:ascii="Times New Roman" w:eastAsia="仿宋_GB2312" w:hAnsi="Times New Roman" w:cs="仿宋_GB2312" w:hint="eastAsia"/>
                <w:color w:val="000000"/>
                <w:kern w:val="0"/>
                <w:sz w:val="21"/>
                <w:szCs w:val="21"/>
                <w14:ligatures w14:val="none"/>
              </w:rPr>
              <w:t>系合金关键技术研究及产业化</w:t>
            </w:r>
          </w:p>
        </w:tc>
        <w:tc>
          <w:tcPr>
            <w:tcW w:w="680" w:type="pct"/>
            <w:vAlign w:val="center"/>
          </w:tcPr>
          <w:p w14:paraId="7BBCCA3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4C914522" w14:textId="77777777" w:rsidTr="00147C57">
        <w:trPr>
          <w:cantSplit/>
          <w:trHeight w:val="312"/>
        </w:trPr>
        <w:tc>
          <w:tcPr>
            <w:tcW w:w="1795" w:type="pct"/>
            <w:vAlign w:val="center"/>
          </w:tcPr>
          <w:p w14:paraId="5165A16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福建德天宸新材料科技有限公司</w:t>
            </w:r>
          </w:p>
        </w:tc>
        <w:tc>
          <w:tcPr>
            <w:tcW w:w="2524" w:type="pct"/>
            <w:vAlign w:val="center"/>
          </w:tcPr>
          <w:p w14:paraId="42EE60D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电子级溴化</w:t>
            </w:r>
            <w:proofErr w:type="gramStart"/>
            <w:r w:rsidRPr="00596173">
              <w:rPr>
                <w:rFonts w:ascii="Times New Roman" w:eastAsia="仿宋_GB2312" w:hAnsi="Times New Roman" w:cs="仿宋_GB2312" w:hint="eastAsia"/>
                <w:color w:val="000000"/>
                <w:kern w:val="0"/>
                <w:sz w:val="21"/>
                <w:szCs w:val="21"/>
                <w14:ligatures w14:val="none"/>
              </w:rPr>
              <w:t>氢关键</w:t>
            </w:r>
            <w:proofErr w:type="gramEnd"/>
            <w:r w:rsidRPr="00596173">
              <w:rPr>
                <w:rFonts w:ascii="Times New Roman" w:eastAsia="仿宋_GB2312" w:hAnsi="Times New Roman" w:cs="仿宋_GB2312" w:hint="eastAsia"/>
                <w:color w:val="000000"/>
                <w:kern w:val="0"/>
                <w:sz w:val="21"/>
                <w:szCs w:val="21"/>
                <w14:ligatures w14:val="none"/>
              </w:rPr>
              <w:t>技术研究及产业化</w:t>
            </w:r>
          </w:p>
        </w:tc>
        <w:tc>
          <w:tcPr>
            <w:tcW w:w="680" w:type="pct"/>
            <w:vAlign w:val="center"/>
          </w:tcPr>
          <w:p w14:paraId="4E05B8D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5AA94327" w14:textId="77777777" w:rsidTr="00147C57">
        <w:trPr>
          <w:cantSplit/>
          <w:trHeight w:val="312"/>
        </w:trPr>
        <w:tc>
          <w:tcPr>
            <w:tcW w:w="1795" w:type="pct"/>
            <w:vAlign w:val="center"/>
          </w:tcPr>
          <w:p w14:paraId="7C15FD3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福建省漳平市九鼎氟化工有限公司</w:t>
            </w:r>
          </w:p>
        </w:tc>
        <w:tc>
          <w:tcPr>
            <w:tcW w:w="2524" w:type="pct"/>
            <w:vAlign w:val="center"/>
          </w:tcPr>
          <w:p w14:paraId="729F4AD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铝电解废渣提锂：含氟溶液中锂的绿色高效回收关键技术</w:t>
            </w:r>
          </w:p>
        </w:tc>
        <w:tc>
          <w:tcPr>
            <w:tcW w:w="680" w:type="pct"/>
            <w:vAlign w:val="center"/>
          </w:tcPr>
          <w:p w14:paraId="6406243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66C1E2C2" w14:textId="77777777" w:rsidTr="00147C57">
        <w:trPr>
          <w:cantSplit/>
          <w:trHeight w:val="312"/>
        </w:trPr>
        <w:tc>
          <w:tcPr>
            <w:tcW w:w="1795" w:type="pct"/>
            <w:vAlign w:val="center"/>
          </w:tcPr>
          <w:p w14:paraId="2A8206D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福建宏贯路桥防腐科技股份有限公司</w:t>
            </w:r>
          </w:p>
        </w:tc>
        <w:tc>
          <w:tcPr>
            <w:tcW w:w="2524" w:type="pct"/>
            <w:vAlign w:val="center"/>
          </w:tcPr>
          <w:p w14:paraId="594D072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热喷合金钢筋防腐技术</w:t>
            </w:r>
          </w:p>
        </w:tc>
        <w:tc>
          <w:tcPr>
            <w:tcW w:w="680" w:type="pct"/>
            <w:vAlign w:val="center"/>
          </w:tcPr>
          <w:p w14:paraId="7B181A9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4CE84201" w14:textId="77777777" w:rsidTr="00147C57">
        <w:trPr>
          <w:cantSplit/>
          <w:trHeight w:val="312"/>
        </w:trPr>
        <w:tc>
          <w:tcPr>
            <w:tcW w:w="1795" w:type="pct"/>
            <w:vAlign w:val="center"/>
          </w:tcPr>
          <w:p w14:paraId="372511B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福建龙夏电子科技有限公司</w:t>
            </w:r>
          </w:p>
        </w:tc>
        <w:tc>
          <w:tcPr>
            <w:tcW w:w="2524" w:type="pct"/>
            <w:vAlign w:val="center"/>
          </w:tcPr>
          <w:p w14:paraId="24250F7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功率器件</w:t>
            </w:r>
            <w:r w:rsidRPr="00596173">
              <w:rPr>
                <w:rFonts w:ascii="Times New Roman" w:eastAsia="仿宋_GB2312" w:hAnsi="Times New Roman" w:cs="仿宋_GB2312" w:hint="eastAsia"/>
                <w:color w:val="000000"/>
                <w:kern w:val="0"/>
                <w:sz w:val="21"/>
                <w:szCs w:val="21"/>
                <w14:ligatures w14:val="none"/>
              </w:rPr>
              <w:t>TMBS/MOS PLP(Panel-Level Packaging)</w:t>
            </w:r>
            <w:r w:rsidRPr="00596173">
              <w:rPr>
                <w:rFonts w:ascii="Times New Roman" w:eastAsia="仿宋_GB2312" w:hAnsi="Times New Roman" w:cs="仿宋_GB2312" w:hint="eastAsia"/>
                <w:color w:val="000000"/>
                <w:kern w:val="0"/>
                <w:sz w:val="21"/>
                <w:szCs w:val="21"/>
                <w14:ligatures w14:val="none"/>
              </w:rPr>
              <w:t>封装</w:t>
            </w:r>
          </w:p>
        </w:tc>
        <w:tc>
          <w:tcPr>
            <w:tcW w:w="680" w:type="pct"/>
            <w:vAlign w:val="center"/>
          </w:tcPr>
          <w:p w14:paraId="3CCE2ED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7FBB5D6F" w14:textId="77777777" w:rsidTr="00147C57">
        <w:trPr>
          <w:cantSplit/>
          <w:trHeight w:val="312"/>
        </w:trPr>
        <w:tc>
          <w:tcPr>
            <w:tcW w:w="1795" w:type="pct"/>
            <w:vAlign w:val="center"/>
          </w:tcPr>
          <w:p w14:paraId="0538EDE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福建永强岩土股份有限公司</w:t>
            </w:r>
          </w:p>
        </w:tc>
        <w:tc>
          <w:tcPr>
            <w:tcW w:w="2524" w:type="pct"/>
            <w:vAlign w:val="center"/>
          </w:tcPr>
          <w:p w14:paraId="740C03C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基于微生物诱导矿化</w:t>
            </w:r>
            <w:proofErr w:type="gramStart"/>
            <w:r w:rsidRPr="00596173">
              <w:rPr>
                <w:rFonts w:ascii="Times New Roman" w:eastAsia="仿宋_GB2312" w:hAnsi="Times New Roman" w:cs="仿宋_GB2312" w:hint="eastAsia"/>
                <w:color w:val="000000"/>
                <w:kern w:val="0"/>
                <w:sz w:val="21"/>
                <w:szCs w:val="21"/>
                <w14:ligatures w14:val="none"/>
              </w:rPr>
              <w:t>的海工混凝土</w:t>
            </w:r>
            <w:proofErr w:type="gramEnd"/>
            <w:r w:rsidRPr="00596173">
              <w:rPr>
                <w:rFonts w:ascii="Times New Roman" w:eastAsia="仿宋_GB2312" w:hAnsi="Times New Roman" w:cs="仿宋_GB2312" w:hint="eastAsia"/>
                <w:color w:val="000000"/>
                <w:kern w:val="0"/>
                <w:sz w:val="21"/>
                <w:szCs w:val="21"/>
                <w14:ligatures w14:val="none"/>
              </w:rPr>
              <w:t>裂缝耐久修复材料与技术研发</w:t>
            </w:r>
          </w:p>
        </w:tc>
        <w:tc>
          <w:tcPr>
            <w:tcW w:w="680" w:type="pct"/>
            <w:vAlign w:val="center"/>
          </w:tcPr>
          <w:p w14:paraId="0BF98DA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3B68CFA7" w14:textId="77777777" w:rsidTr="00147C57">
        <w:trPr>
          <w:cantSplit/>
          <w:trHeight w:val="312"/>
        </w:trPr>
        <w:tc>
          <w:tcPr>
            <w:tcW w:w="1795" w:type="pct"/>
            <w:vAlign w:val="center"/>
          </w:tcPr>
          <w:p w14:paraId="51FC668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福建省龙德新能源有限公司</w:t>
            </w:r>
          </w:p>
        </w:tc>
        <w:tc>
          <w:tcPr>
            <w:tcW w:w="2524" w:type="pct"/>
            <w:vAlign w:val="center"/>
          </w:tcPr>
          <w:p w14:paraId="5AF5546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混酸资源化</w:t>
            </w:r>
            <w:proofErr w:type="gramEnd"/>
            <w:r w:rsidRPr="00596173">
              <w:rPr>
                <w:rFonts w:ascii="Times New Roman" w:eastAsia="仿宋_GB2312" w:hAnsi="Times New Roman" w:cs="仿宋_GB2312" w:hint="eastAsia"/>
                <w:color w:val="000000"/>
                <w:kern w:val="0"/>
                <w:sz w:val="21"/>
                <w:szCs w:val="21"/>
                <w14:ligatures w14:val="none"/>
              </w:rPr>
              <w:t>利用制备</w:t>
            </w:r>
            <w:proofErr w:type="gramStart"/>
            <w:r w:rsidRPr="00596173">
              <w:rPr>
                <w:rFonts w:ascii="Times New Roman" w:eastAsia="仿宋_GB2312" w:hAnsi="Times New Roman" w:cs="仿宋_GB2312" w:hint="eastAsia"/>
                <w:color w:val="000000"/>
                <w:kern w:val="0"/>
                <w:sz w:val="21"/>
                <w:szCs w:val="21"/>
                <w14:ligatures w14:val="none"/>
              </w:rPr>
              <w:t>电池级锰盐</w:t>
            </w:r>
            <w:proofErr w:type="gramEnd"/>
            <w:r w:rsidRPr="00596173">
              <w:rPr>
                <w:rFonts w:ascii="Times New Roman" w:eastAsia="仿宋_GB2312" w:hAnsi="Times New Roman" w:cs="仿宋_GB2312" w:hint="eastAsia"/>
                <w:color w:val="000000"/>
                <w:kern w:val="0"/>
                <w:sz w:val="21"/>
                <w:szCs w:val="21"/>
                <w14:ligatures w14:val="none"/>
              </w:rPr>
              <w:t>工艺技术</w:t>
            </w:r>
          </w:p>
        </w:tc>
        <w:tc>
          <w:tcPr>
            <w:tcW w:w="680" w:type="pct"/>
            <w:vAlign w:val="center"/>
          </w:tcPr>
          <w:p w14:paraId="10B2EE3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363966A2" w14:textId="77777777" w:rsidTr="00147C57">
        <w:trPr>
          <w:cantSplit/>
          <w:trHeight w:val="312"/>
        </w:trPr>
        <w:tc>
          <w:tcPr>
            <w:tcW w:w="1795" w:type="pct"/>
            <w:vAlign w:val="center"/>
          </w:tcPr>
          <w:p w14:paraId="3EF30B3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福建省恒申化工</w:t>
            </w:r>
            <w:proofErr w:type="gramEnd"/>
            <w:r w:rsidRPr="00596173">
              <w:rPr>
                <w:rFonts w:ascii="Times New Roman" w:eastAsia="仿宋_GB2312" w:hAnsi="Times New Roman" w:cs="仿宋_GB2312" w:hint="eastAsia"/>
                <w:color w:val="000000"/>
                <w:kern w:val="0"/>
                <w:sz w:val="21"/>
                <w:szCs w:val="21"/>
                <w14:ligatures w14:val="none"/>
              </w:rPr>
              <w:t>科技有限公司</w:t>
            </w:r>
          </w:p>
        </w:tc>
        <w:tc>
          <w:tcPr>
            <w:tcW w:w="2524" w:type="pct"/>
            <w:vAlign w:val="center"/>
          </w:tcPr>
          <w:p w14:paraId="0D01224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高效催化定向转化：己内酰胺产业链中副产</w:t>
            </w:r>
            <w:r w:rsidRPr="00596173">
              <w:rPr>
                <w:rFonts w:ascii="Times New Roman" w:eastAsia="仿宋_GB2312" w:hAnsi="Times New Roman" w:cs="仿宋_GB2312" w:hint="eastAsia"/>
                <w:color w:val="000000"/>
                <w:kern w:val="0"/>
                <w:sz w:val="21"/>
                <w:szCs w:val="21"/>
                <w14:ligatures w14:val="none"/>
              </w:rPr>
              <w:t>APU</w:t>
            </w:r>
            <w:r w:rsidRPr="00596173">
              <w:rPr>
                <w:rFonts w:ascii="Times New Roman" w:eastAsia="仿宋_GB2312" w:hAnsi="Times New Roman" w:cs="仿宋_GB2312" w:hint="eastAsia"/>
                <w:color w:val="000000"/>
                <w:kern w:val="0"/>
                <w:sz w:val="21"/>
                <w:szCs w:val="21"/>
                <w14:ligatures w14:val="none"/>
              </w:rPr>
              <w:t>油有机物高值绿色回收及综合工艺</w:t>
            </w:r>
            <w:proofErr w:type="gramStart"/>
            <w:r w:rsidRPr="00596173">
              <w:rPr>
                <w:rFonts w:ascii="Times New Roman" w:eastAsia="仿宋_GB2312" w:hAnsi="Times New Roman" w:cs="仿宋_GB2312" w:hint="eastAsia"/>
                <w:color w:val="000000"/>
                <w:kern w:val="0"/>
                <w:sz w:val="21"/>
                <w:szCs w:val="21"/>
                <w14:ligatures w14:val="none"/>
              </w:rPr>
              <w:t>包设计</w:t>
            </w:r>
            <w:proofErr w:type="gramEnd"/>
          </w:p>
        </w:tc>
        <w:tc>
          <w:tcPr>
            <w:tcW w:w="680" w:type="pct"/>
            <w:vAlign w:val="center"/>
          </w:tcPr>
          <w:p w14:paraId="7F8BEE1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11663AD0" w14:textId="77777777" w:rsidTr="00147C57">
        <w:trPr>
          <w:cantSplit/>
          <w:trHeight w:val="312"/>
        </w:trPr>
        <w:tc>
          <w:tcPr>
            <w:tcW w:w="1795" w:type="pct"/>
            <w:vAlign w:val="center"/>
          </w:tcPr>
          <w:p w14:paraId="532327F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国家新型显示技术创新中心</w:t>
            </w:r>
          </w:p>
        </w:tc>
        <w:tc>
          <w:tcPr>
            <w:tcW w:w="2524" w:type="pct"/>
            <w:vAlign w:val="center"/>
          </w:tcPr>
          <w:p w14:paraId="06C0599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关于高分辨率显示场景的印刷量子点显示材料与器件研发</w:t>
            </w:r>
          </w:p>
        </w:tc>
        <w:tc>
          <w:tcPr>
            <w:tcW w:w="680" w:type="pct"/>
            <w:vAlign w:val="center"/>
          </w:tcPr>
          <w:p w14:paraId="1C3AA8B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538D5D8" w14:textId="77777777" w:rsidTr="00147C57">
        <w:trPr>
          <w:cantSplit/>
          <w:trHeight w:val="312"/>
        </w:trPr>
        <w:tc>
          <w:tcPr>
            <w:tcW w:w="1795" w:type="pct"/>
            <w:vAlign w:val="center"/>
          </w:tcPr>
          <w:p w14:paraId="19EAECF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中国商用飞机有限责任公司上海飞机设计研究院</w:t>
            </w:r>
          </w:p>
        </w:tc>
        <w:tc>
          <w:tcPr>
            <w:tcW w:w="2524" w:type="pct"/>
            <w:vAlign w:val="center"/>
          </w:tcPr>
          <w:p w14:paraId="6492A54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民用飞机异形复合材料结构电磁屏蔽效能测试与智能预测方法</w:t>
            </w:r>
          </w:p>
        </w:tc>
        <w:tc>
          <w:tcPr>
            <w:tcW w:w="680" w:type="pct"/>
            <w:vAlign w:val="center"/>
          </w:tcPr>
          <w:p w14:paraId="68DBD9A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4499AFE" w14:textId="77777777" w:rsidTr="00147C57">
        <w:trPr>
          <w:cantSplit/>
          <w:trHeight w:val="312"/>
        </w:trPr>
        <w:tc>
          <w:tcPr>
            <w:tcW w:w="1795" w:type="pct"/>
            <w:vAlign w:val="center"/>
          </w:tcPr>
          <w:p w14:paraId="0070AFF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国网浙江省</w:t>
            </w:r>
            <w:proofErr w:type="gramEnd"/>
            <w:r w:rsidRPr="00596173">
              <w:rPr>
                <w:rFonts w:ascii="Times New Roman" w:eastAsia="仿宋_GB2312" w:hAnsi="Times New Roman" w:cs="仿宋_GB2312" w:hint="eastAsia"/>
                <w:color w:val="000000"/>
                <w:kern w:val="0"/>
                <w:sz w:val="21"/>
                <w:szCs w:val="21"/>
                <w14:ligatures w14:val="none"/>
              </w:rPr>
              <w:t>电力有限公司</w:t>
            </w:r>
          </w:p>
        </w:tc>
        <w:tc>
          <w:tcPr>
            <w:tcW w:w="2524" w:type="pct"/>
            <w:vAlign w:val="center"/>
          </w:tcPr>
          <w:p w14:paraId="7E1A565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面向战略性新兴产业的电压暂降及中断集中治理装备技术研究</w:t>
            </w:r>
          </w:p>
        </w:tc>
        <w:tc>
          <w:tcPr>
            <w:tcW w:w="680" w:type="pct"/>
            <w:vAlign w:val="center"/>
          </w:tcPr>
          <w:p w14:paraId="536E29E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0DC86DD" w14:textId="77777777" w:rsidTr="00147C57">
        <w:trPr>
          <w:cantSplit/>
          <w:trHeight w:val="312"/>
        </w:trPr>
        <w:tc>
          <w:tcPr>
            <w:tcW w:w="1795" w:type="pct"/>
            <w:vAlign w:val="center"/>
          </w:tcPr>
          <w:p w14:paraId="56CBDE9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中核霞浦核电有限公司</w:t>
            </w:r>
          </w:p>
        </w:tc>
        <w:tc>
          <w:tcPr>
            <w:tcW w:w="2524" w:type="pct"/>
            <w:vAlign w:val="center"/>
          </w:tcPr>
          <w:p w14:paraId="6626F1F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四代</w:t>
            </w:r>
            <w:proofErr w:type="gramStart"/>
            <w:r w:rsidRPr="00596173">
              <w:rPr>
                <w:rFonts w:ascii="Times New Roman" w:eastAsia="仿宋_GB2312" w:hAnsi="Times New Roman" w:cs="仿宋_GB2312" w:hint="eastAsia"/>
                <w:color w:val="000000"/>
                <w:kern w:val="0"/>
                <w:sz w:val="21"/>
                <w:szCs w:val="21"/>
                <w14:ligatures w14:val="none"/>
              </w:rPr>
              <w:t>核电钠冷快堆</w:t>
            </w:r>
            <w:proofErr w:type="gramEnd"/>
            <w:r w:rsidRPr="00596173">
              <w:rPr>
                <w:rFonts w:ascii="Times New Roman" w:eastAsia="仿宋_GB2312" w:hAnsi="Times New Roman" w:cs="仿宋_GB2312" w:hint="eastAsia"/>
                <w:color w:val="000000"/>
                <w:kern w:val="0"/>
                <w:sz w:val="21"/>
                <w:szCs w:val="21"/>
                <w14:ligatures w14:val="none"/>
              </w:rPr>
              <w:t>乏燃料池冷却水高精度净化关键装备研发</w:t>
            </w:r>
          </w:p>
        </w:tc>
        <w:tc>
          <w:tcPr>
            <w:tcW w:w="680" w:type="pct"/>
            <w:vAlign w:val="center"/>
          </w:tcPr>
          <w:p w14:paraId="7F1C6F0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72105A3" w14:textId="77777777" w:rsidTr="00147C57">
        <w:trPr>
          <w:cantSplit/>
          <w:trHeight w:val="312"/>
        </w:trPr>
        <w:tc>
          <w:tcPr>
            <w:tcW w:w="1795" w:type="pct"/>
            <w:vAlign w:val="center"/>
          </w:tcPr>
          <w:p w14:paraId="272E70A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内蒙古峥创科技有限公司</w:t>
            </w:r>
          </w:p>
        </w:tc>
        <w:tc>
          <w:tcPr>
            <w:tcW w:w="2524" w:type="pct"/>
            <w:vAlign w:val="center"/>
          </w:tcPr>
          <w:p w14:paraId="3BA387A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深部强动压巷道围岩参数随钻感知与智能卸压调控平台</w:t>
            </w:r>
          </w:p>
        </w:tc>
        <w:tc>
          <w:tcPr>
            <w:tcW w:w="680" w:type="pct"/>
            <w:vAlign w:val="center"/>
          </w:tcPr>
          <w:p w14:paraId="0B97519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8F0ECD5" w14:textId="77777777" w:rsidTr="00147C57">
        <w:trPr>
          <w:cantSplit/>
          <w:trHeight w:val="312"/>
        </w:trPr>
        <w:tc>
          <w:tcPr>
            <w:tcW w:w="1795" w:type="pct"/>
            <w:vAlign w:val="center"/>
          </w:tcPr>
          <w:p w14:paraId="58E20F8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lastRenderedPageBreak/>
              <w:t>东方电气集团东方电机有限公司</w:t>
            </w:r>
          </w:p>
        </w:tc>
        <w:tc>
          <w:tcPr>
            <w:tcW w:w="2524" w:type="pct"/>
            <w:vAlign w:val="center"/>
          </w:tcPr>
          <w:p w14:paraId="7379F18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大容量冲击式水轮机关键过流部件精准抗磨防护技术研究</w:t>
            </w:r>
          </w:p>
        </w:tc>
        <w:tc>
          <w:tcPr>
            <w:tcW w:w="680" w:type="pct"/>
            <w:vAlign w:val="center"/>
          </w:tcPr>
          <w:p w14:paraId="28329E5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88E4EB0" w14:textId="77777777" w:rsidTr="00147C57">
        <w:trPr>
          <w:cantSplit/>
          <w:trHeight w:val="312"/>
        </w:trPr>
        <w:tc>
          <w:tcPr>
            <w:tcW w:w="1795" w:type="pct"/>
            <w:vAlign w:val="center"/>
          </w:tcPr>
          <w:p w14:paraId="0DBA8BF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武汉华工激光工程有限责任公司</w:t>
            </w:r>
          </w:p>
        </w:tc>
        <w:tc>
          <w:tcPr>
            <w:tcW w:w="2524" w:type="pct"/>
            <w:vAlign w:val="center"/>
          </w:tcPr>
          <w:p w14:paraId="4897208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超快激光高效图案化光刻方法及系统研究</w:t>
            </w:r>
          </w:p>
        </w:tc>
        <w:tc>
          <w:tcPr>
            <w:tcW w:w="680" w:type="pct"/>
            <w:vAlign w:val="center"/>
          </w:tcPr>
          <w:p w14:paraId="68C7803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9DEA702" w14:textId="77777777" w:rsidTr="00147C57">
        <w:trPr>
          <w:cantSplit/>
          <w:trHeight w:val="312"/>
        </w:trPr>
        <w:tc>
          <w:tcPr>
            <w:tcW w:w="1795" w:type="pct"/>
            <w:vAlign w:val="center"/>
          </w:tcPr>
          <w:p w14:paraId="166DA33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宏华集团有限公司</w:t>
            </w:r>
          </w:p>
        </w:tc>
        <w:tc>
          <w:tcPr>
            <w:tcW w:w="2524" w:type="pct"/>
            <w:vAlign w:val="center"/>
          </w:tcPr>
          <w:p w14:paraId="071A157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非常规储层压裂裂缝智能反演与自适应调控</w:t>
            </w:r>
          </w:p>
        </w:tc>
        <w:tc>
          <w:tcPr>
            <w:tcW w:w="680" w:type="pct"/>
            <w:vAlign w:val="center"/>
          </w:tcPr>
          <w:p w14:paraId="0EB67CC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3A754D1" w14:textId="77777777" w:rsidTr="00147C57">
        <w:trPr>
          <w:cantSplit/>
          <w:trHeight w:val="312"/>
        </w:trPr>
        <w:tc>
          <w:tcPr>
            <w:tcW w:w="1795" w:type="pct"/>
            <w:vAlign w:val="center"/>
          </w:tcPr>
          <w:p w14:paraId="3DB9A5B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中国兵器工业集团中南钻石有限公司</w:t>
            </w:r>
          </w:p>
        </w:tc>
        <w:tc>
          <w:tcPr>
            <w:tcW w:w="2524" w:type="pct"/>
            <w:vAlign w:val="center"/>
          </w:tcPr>
          <w:p w14:paraId="1617E50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面向高性能超硬材料制备的超高压反应釜设计与研制</w:t>
            </w:r>
          </w:p>
        </w:tc>
        <w:tc>
          <w:tcPr>
            <w:tcW w:w="680" w:type="pct"/>
            <w:vAlign w:val="center"/>
          </w:tcPr>
          <w:p w14:paraId="2DB92AA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C87F549" w14:textId="77777777" w:rsidTr="00147C57">
        <w:trPr>
          <w:cantSplit/>
          <w:trHeight w:val="312"/>
        </w:trPr>
        <w:tc>
          <w:tcPr>
            <w:tcW w:w="1795" w:type="pct"/>
            <w:vAlign w:val="center"/>
          </w:tcPr>
          <w:p w14:paraId="356D963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上海电气电站设备有限公司上海发电机厂</w:t>
            </w:r>
          </w:p>
        </w:tc>
        <w:tc>
          <w:tcPr>
            <w:tcW w:w="2524" w:type="pct"/>
            <w:vAlign w:val="center"/>
          </w:tcPr>
          <w:p w14:paraId="48288FF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eVTOL</w:t>
            </w:r>
            <w:r w:rsidRPr="00596173">
              <w:rPr>
                <w:rFonts w:ascii="Times New Roman" w:eastAsia="仿宋_GB2312" w:hAnsi="Times New Roman" w:cs="仿宋_GB2312" w:hint="eastAsia"/>
                <w:color w:val="000000"/>
                <w:kern w:val="0"/>
                <w:sz w:val="21"/>
                <w:szCs w:val="21"/>
                <w14:ligatures w14:val="none"/>
              </w:rPr>
              <w:t>电机系统轻量化与高可靠性关键技术研究与应用</w:t>
            </w:r>
          </w:p>
        </w:tc>
        <w:tc>
          <w:tcPr>
            <w:tcW w:w="680" w:type="pct"/>
            <w:vAlign w:val="center"/>
          </w:tcPr>
          <w:p w14:paraId="5728350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F4BBDB4" w14:textId="77777777" w:rsidTr="00147C57">
        <w:trPr>
          <w:cantSplit/>
          <w:trHeight w:val="312"/>
        </w:trPr>
        <w:tc>
          <w:tcPr>
            <w:tcW w:w="1795" w:type="pct"/>
            <w:vAlign w:val="center"/>
          </w:tcPr>
          <w:p w14:paraId="46D9C8E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北京星河动力航天科技股份有限公司</w:t>
            </w:r>
          </w:p>
        </w:tc>
        <w:tc>
          <w:tcPr>
            <w:tcW w:w="2524" w:type="pct"/>
            <w:vAlign w:val="center"/>
          </w:tcPr>
          <w:p w14:paraId="2BFC7E5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太空空间碎片清理的商业解决方案</w:t>
            </w:r>
          </w:p>
        </w:tc>
        <w:tc>
          <w:tcPr>
            <w:tcW w:w="680" w:type="pct"/>
            <w:vAlign w:val="center"/>
          </w:tcPr>
          <w:p w14:paraId="10887DB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C8CD55D" w14:textId="77777777" w:rsidTr="00147C57">
        <w:trPr>
          <w:cantSplit/>
          <w:trHeight w:val="312"/>
        </w:trPr>
        <w:tc>
          <w:tcPr>
            <w:tcW w:w="1795" w:type="pct"/>
            <w:vAlign w:val="center"/>
          </w:tcPr>
          <w:p w14:paraId="77B995A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中建筑港集团有限公司青岛西海岸新区分公司</w:t>
            </w:r>
          </w:p>
        </w:tc>
        <w:tc>
          <w:tcPr>
            <w:tcW w:w="2524" w:type="pct"/>
            <w:vAlign w:val="center"/>
          </w:tcPr>
          <w:p w14:paraId="25AE294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基于数字李生的煤矿顶板灾变智能预警与可视化决策系统</w:t>
            </w:r>
          </w:p>
        </w:tc>
        <w:tc>
          <w:tcPr>
            <w:tcW w:w="680" w:type="pct"/>
            <w:vAlign w:val="center"/>
          </w:tcPr>
          <w:p w14:paraId="2571DF3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825D316" w14:textId="77777777" w:rsidTr="00147C57">
        <w:trPr>
          <w:cantSplit/>
          <w:trHeight w:val="312"/>
        </w:trPr>
        <w:tc>
          <w:tcPr>
            <w:tcW w:w="1795" w:type="pct"/>
            <w:vAlign w:val="center"/>
          </w:tcPr>
          <w:p w14:paraId="61E213D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中铁十一局集团有限公司</w:t>
            </w:r>
          </w:p>
        </w:tc>
        <w:tc>
          <w:tcPr>
            <w:tcW w:w="2524" w:type="pct"/>
            <w:vAlign w:val="center"/>
          </w:tcPr>
          <w:p w14:paraId="3920351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地铁多领域病害综合智能巡检系统研究</w:t>
            </w:r>
          </w:p>
        </w:tc>
        <w:tc>
          <w:tcPr>
            <w:tcW w:w="680" w:type="pct"/>
            <w:vAlign w:val="center"/>
          </w:tcPr>
          <w:p w14:paraId="23A265B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7A07B3E7" w14:textId="77777777" w:rsidTr="00147C57">
        <w:trPr>
          <w:cantSplit/>
          <w:trHeight w:val="312"/>
        </w:trPr>
        <w:tc>
          <w:tcPr>
            <w:tcW w:w="1795" w:type="pct"/>
            <w:vAlign w:val="center"/>
          </w:tcPr>
          <w:p w14:paraId="4E1FBB2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电磁空间安全全国重点实验室</w:t>
            </w:r>
          </w:p>
        </w:tc>
        <w:tc>
          <w:tcPr>
            <w:tcW w:w="2524" w:type="pct"/>
            <w:vAlign w:val="center"/>
          </w:tcPr>
          <w:p w14:paraId="325B779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复杂航空载体电磁辐射空域特性测量技术</w:t>
            </w:r>
          </w:p>
        </w:tc>
        <w:tc>
          <w:tcPr>
            <w:tcW w:w="680" w:type="pct"/>
            <w:vAlign w:val="center"/>
          </w:tcPr>
          <w:p w14:paraId="7A0702E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614B5EA" w14:textId="77777777" w:rsidTr="00147C57">
        <w:trPr>
          <w:cantSplit/>
          <w:trHeight w:val="312"/>
        </w:trPr>
        <w:tc>
          <w:tcPr>
            <w:tcW w:w="1795" w:type="pct"/>
            <w:vAlign w:val="center"/>
          </w:tcPr>
          <w:p w14:paraId="148DB08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中国航天科工集团第十总体设计部</w:t>
            </w:r>
          </w:p>
        </w:tc>
        <w:tc>
          <w:tcPr>
            <w:tcW w:w="2524" w:type="pct"/>
            <w:vAlign w:val="center"/>
          </w:tcPr>
          <w:p w14:paraId="1AB9545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新质反无人机</w:t>
            </w:r>
            <w:proofErr w:type="gramEnd"/>
            <w:r w:rsidRPr="00596173">
              <w:rPr>
                <w:rFonts w:ascii="Times New Roman" w:eastAsia="仿宋_GB2312" w:hAnsi="Times New Roman" w:cs="仿宋_GB2312" w:hint="eastAsia"/>
                <w:color w:val="000000"/>
                <w:kern w:val="0"/>
                <w:sz w:val="21"/>
                <w:szCs w:val="21"/>
                <w14:ligatures w14:val="none"/>
              </w:rPr>
              <w:t>拦截</w:t>
            </w:r>
            <w:proofErr w:type="gramStart"/>
            <w:r w:rsidRPr="00596173">
              <w:rPr>
                <w:rFonts w:ascii="Times New Roman" w:eastAsia="仿宋_GB2312" w:hAnsi="Times New Roman" w:cs="仿宋_GB2312" w:hint="eastAsia"/>
                <w:color w:val="000000"/>
                <w:kern w:val="0"/>
                <w:sz w:val="21"/>
                <w:szCs w:val="21"/>
                <w14:ligatures w14:val="none"/>
              </w:rPr>
              <w:t>器研究</w:t>
            </w:r>
            <w:proofErr w:type="gramEnd"/>
          </w:p>
        </w:tc>
        <w:tc>
          <w:tcPr>
            <w:tcW w:w="680" w:type="pct"/>
            <w:vAlign w:val="center"/>
          </w:tcPr>
          <w:p w14:paraId="52E5D47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2699649" w14:textId="77777777" w:rsidTr="00147C57">
        <w:trPr>
          <w:cantSplit/>
          <w:trHeight w:val="312"/>
        </w:trPr>
        <w:tc>
          <w:tcPr>
            <w:tcW w:w="1795" w:type="pct"/>
            <w:vAlign w:val="center"/>
          </w:tcPr>
          <w:p w14:paraId="7393C64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山东泽明能源科技有限公司</w:t>
            </w:r>
          </w:p>
        </w:tc>
        <w:tc>
          <w:tcPr>
            <w:tcW w:w="2524" w:type="pct"/>
            <w:vAlign w:val="center"/>
          </w:tcPr>
          <w:p w14:paraId="072B27D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 xml:space="preserve">Agent </w:t>
            </w:r>
            <w:r w:rsidRPr="00596173">
              <w:rPr>
                <w:rFonts w:ascii="Times New Roman" w:eastAsia="仿宋_GB2312" w:hAnsi="Times New Roman" w:cs="仿宋_GB2312" w:hint="eastAsia"/>
                <w:color w:val="000000"/>
                <w:kern w:val="0"/>
                <w:sz w:val="21"/>
                <w:szCs w:val="21"/>
                <w14:ligatures w14:val="none"/>
              </w:rPr>
              <w:t>·</w:t>
            </w:r>
            <w:proofErr w:type="gramStart"/>
            <w:r w:rsidRPr="00596173">
              <w:rPr>
                <w:rFonts w:ascii="Times New Roman" w:eastAsia="仿宋_GB2312" w:hAnsi="Times New Roman" w:cs="仿宋_GB2312" w:hint="eastAsia"/>
                <w:color w:val="000000"/>
                <w:kern w:val="0"/>
                <w:sz w:val="21"/>
                <w:szCs w:val="21"/>
                <w14:ligatures w14:val="none"/>
              </w:rPr>
              <w:t>具身智能</w:t>
            </w:r>
            <w:proofErr w:type="gramEnd"/>
            <w:r w:rsidRPr="00596173">
              <w:rPr>
                <w:rFonts w:ascii="Times New Roman" w:eastAsia="仿宋_GB2312" w:hAnsi="Times New Roman" w:cs="仿宋_GB2312" w:hint="eastAsia"/>
                <w:color w:val="000000"/>
                <w:kern w:val="0"/>
                <w:sz w:val="21"/>
                <w:szCs w:val="21"/>
                <w14:ligatures w14:val="none"/>
              </w:rPr>
              <w:t>集群矿山安全高效成套装备创新应用解决方案</w:t>
            </w:r>
          </w:p>
        </w:tc>
        <w:tc>
          <w:tcPr>
            <w:tcW w:w="680" w:type="pct"/>
            <w:vAlign w:val="center"/>
          </w:tcPr>
          <w:p w14:paraId="1DA4B2B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5D98F1F8" w14:textId="77777777" w:rsidTr="00147C57">
        <w:trPr>
          <w:cantSplit/>
          <w:trHeight w:val="312"/>
        </w:trPr>
        <w:tc>
          <w:tcPr>
            <w:tcW w:w="1795" w:type="pct"/>
            <w:vAlign w:val="center"/>
          </w:tcPr>
          <w:p w14:paraId="37B74D0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长沙天辰激光科技有限公司</w:t>
            </w:r>
          </w:p>
        </w:tc>
        <w:tc>
          <w:tcPr>
            <w:tcW w:w="2524" w:type="pct"/>
            <w:vAlign w:val="center"/>
          </w:tcPr>
          <w:p w14:paraId="0E11FB1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工程机械关键部件</w:t>
            </w:r>
            <w:proofErr w:type="gramStart"/>
            <w:r w:rsidRPr="00596173">
              <w:rPr>
                <w:rFonts w:ascii="Times New Roman" w:eastAsia="仿宋_GB2312" w:hAnsi="Times New Roman" w:cs="仿宋_GB2312" w:hint="eastAsia"/>
                <w:color w:val="000000"/>
                <w:kern w:val="0"/>
                <w:sz w:val="21"/>
                <w:szCs w:val="21"/>
                <w14:ligatures w14:val="none"/>
              </w:rPr>
              <w:t>激光熔覆修复</w:t>
            </w:r>
            <w:proofErr w:type="gramEnd"/>
            <w:r w:rsidRPr="00596173">
              <w:rPr>
                <w:rFonts w:ascii="Times New Roman" w:eastAsia="仿宋_GB2312" w:hAnsi="Times New Roman" w:cs="仿宋_GB2312" w:hint="eastAsia"/>
                <w:color w:val="000000"/>
                <w:kern w:val="0"/>
                <w:sz w:val="21"/>
                <w:szCs w:val="21"/>
                <w14:ligatures w14:val="none"/>
              </w:rPr>
              <w:t>与强化关键技术</w:t>
            </w:r>
          </w:p>
        </w:tc>
        <w:tc>
          <w:tcPr>
            <w:tcW w:w="680" w:type="pct"/>
            <w:vAlign w:val="center"/>
          </w:tcPr>
          <w:p w14:paraId="62D9EE5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13196230" w14:textId="77777777" w:rsidTr="00147C57">
        <w:trPr>
          <w:cantSplit/>
          <w:trHeight w:val="312"/>
        </w:trPr>
        <w:tc>
          <w:tcPr>
            <w:tcW w:w="1795" w:type="pct"/>
            <w:vAlign w:val="center"/>
          </w:tcPr>
          <w:p w14:paraId="4F878EA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中车株洲电力机车有限公司</w:t>
            </w:r>
          </w:p>
        </w:tc>
        <w:tc>
          <w:tcPr>
            <w:tcW w:w="2524" w:type="pct"/>
            <w:vAlign w:val="center"/>
          </w:tcPr>
          <w:p w14:paraId="1E79B66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面向实验室智能管理的协作机器人环境感知与动作规划方法研究</w:t>
            </w:r>
          </w:p>
        </w:tc>
        <w:tc>
          <w:tcPr>
            <w:tcW w:w="680" w:type="pct"/>
            <w:vAlign w:val="center"/>
          </w:tcPr>
          <w:p w14:paraId="3E5662C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8728E52" w14:textId="77777777" w:rsidTr="00147C57">
        <w:trPr>
          <w:cantSplit/>
          <w:trHeight w:val="312"/>
        </w:trPr>
        <w:tc>
          <w:tcPr>
            <w:tcW w:w="1795" w:type="pct"/>
            <w:vAlign w:val="center"/>
          </w:tcPr>
          <w:p w14:paraId="4FD88DC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鎏燊科创</w:t>
            </w:r>
            <w:r w:rsidRPr="00596173">
              <w:rPr>
                <w:rFonts w:ascii="Times New Roman" w:eastAsia="仿宋_GB2312" w:hAnsi="Times New Roman" w:cs="仿宋_GB2312" w:hint="eastAsia"/>
                <w:color w:val="000000"/>
                <w:kern w:val="0"/>
                <w:sz w:val="21"/>
                <w:szCs w:val="21"/>
                <w14:ligatures w14:val="none"/>
              </w:rPr>
              <w:t>(</w:t>
            </w:r>
            <w:proofErr w:type="gramEnd"/>
            <w:r w:rsidRPr="00596173">
              <w:rPr>
                <w:rFonts w:ascii="Times New Roman" w:eastAsia="仿宋_GB2312" w:hAnsi="Times New Roman" w:cs="仿宋_GB2312" w:hint="eastAsia"/>
                <w:color w:val="000000"/>
                <w:kern w:val="0"/>
                <w:sz w:val="21"/>
                <w:szCs w:val="21"/>
                <w14:ligatures w14:val="none"/>
              </w:rPr>
              <w:t>湖南</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有限公司</w:t>
            </w:r>
          </w:p>
        </w:tc>
        <w:tc>
          <w:tcPr>
            <w:tcW w:w="2524" w:type="pct"/>
            <w:vAlign w:val="center"/>
          </w:tcPr>
          <w:p w14:paraId="41C2CF1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农业一体化多功能机器人设计</w:t>
            </w:r>
          </w:p>
        </w:tc>
        <w:tc>
          <w:tcPr>
            <w:tcW w:w="680" w:type="pct"/>
            <w:vAlign w:val="center"/>
          </w:tcPr>
          <w:p w14:paraId="698EDAF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32FC8B74" w14:textId="77777777" w:rsidTr="00147C57">
        <w:trPr>
          <w:cantSplit/>
          <w:trHeight w:val="312"/>
        </w:trPr>
        <w:tc>
          <w:tcPr>
            <w:tcW w:w="1795" w:type="pct"/>
            <w:vAlign w:val="center"/>
          </w:tcPr>
          <w:p w14:paraId="4DCAA4C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山河智能装备股份有限公司</w:t>
            </w:r>
          </w:p>
        </w:tc>
        <w:tc>
          <w:tcPr>
            <w:tcW w:w="2524" w:type="pct"/>
            <w:vAlign w:val="center"/>
          </w:tcPr>
          <w:p w14:paraId="72210B1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高原高寒工程机械大功率电池包热安全</w:t>
            </w:r>
            <w:proofErr w:type="gramStart"/>
            <w:r w:rsidRPr="00596173">
              <w:rPr>
                <w:rFonts w:ascii="Times New Roman" w:eastAsia="仿宋_GB2312" w:hAnsi="Times New Roman" w:cs="仿宋_GB2312" w:hint="eastAsia"/>
                <w:color w:val="000000"/>
                <w:kern w:val="0"/>
                <w:sz w:val="21"/>
                <w:szCs w:val="21"/>
                <w14:ligatures w14:val="none"/>
              </w:rPr>
              <w:t>与充换协同</w:t>
            </w:r>
            <w:proofErr w:type="gramEnd"/>
            <w:r w:rsidRPr="00596173">
              <w:rPr>
                <w:rFonts w:ascii="Times New Roman" w:eastAsia="仿宋_GB2312" w:hAnsi="Times New Roman" w:cs="仿宋_GB2312" w:hint="eastAsia"/>
                <w:color w:val="000000"/>
                <w:kern w:val="0"/>
                <w:sz w:val="21"/>
                <w:szCs w:val="21"/>
                <w14:ligatures w14:val="none"/>
              </w:rPr>
              <w:t>管控技术研究</w:t>
            </w:r>
          </w:p>
        </w:tc>
        <w:tc>
          <w:tcPr>
            <w:tcW w:w="680" w:type="pct"/>
            <w:vAlign w:val="center"/>
          </w:tcPr>
          <w:p w14:paraId="78B42BA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6B41758F" w14:textId="77777777" w:rsidTr="00147C57">
        <w:trPr>
          <w:cantSplit/>
          <w:trHeight w:val="312"/>
        </w:trPr>
        <w:tc>
          <w:tcPr>
            <w:tcW w:w="1795" w:type="pct"/>
            <w:vAlign w:val="center"/>
          </w:tcPr>
          <w:p w14:paraId="1D7EA18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湖南安卓特种设备科技有限公司</w:t>
            </w:r>
          </w:p>
        </w:tc>
        <w:tc>
          <w:tcPr>
            <w:tcW w:w="2524" w:type="pct"/>
            <w:vAlign w:val="center"/>
          </w:tcPr>
          <w:p w14:paraId="1E06ACD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大型承压储罐爬壁式智能超声检测机器人</w:t>
            </w:r>
          </w:p>
        </w:tc>
        <w:tc>
          <w:tcPr>
            <w:tcW w:w="680" w:type="pct"/>
            <w:vAlign w:val="center"/>
          </w:tcPr>
          <w:p w14:paraId="0121082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5596C32" w14:textId="77777777" w:rsidTr="00147C57">
        <w:trPr>
          <w:cantSplit/>
          <w:trHeight w:val="312"/>
        </w:trPr>
        <w:tc>
          <w:tcPr>
            <w:tcW w:w="1795" w:type="pct"/>
            <w:vAlign w:val="center"/>
          </w:tcPr>
          <w:p w14:paraId="4947E92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中联重科股份有限公司</w:t>
            </w:r>
          </w:p>
        </w:tc>
        <w:tc>
          <w:tcPr>
            <w:tcW w:w="2524" w:type="pct"/>
            <w:vAlign w:val="center"/>
          </w:tcPr>
          <w:p w14:paraId="66C892C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高压</w:t>
            </w:r>
            <w:r w:rsidRPr="00596173">
              <w:rPr>
                <w:rFonts w:ascii="Times New Roman" w:eastAsia="仿宋_GB2312" w:hAnsi="Times New Roman" w:cs="仿宋_GB2312" w:hint="eastAsia"/>
                <w:color w:val="000000"/>
                <w:kern w:val="0"/>
                <w:sz w:val="21"/>
                <w:szCs w:val="21"/>
                <w14:ligatures w14:val="none"/>
              </w:rPr>
              <w:t>PEM</w:t>
            </w:r>
            <w:r w:rsidRPr="00596173">
              <w:rPr>
                <w:rFonts w:ascii="Times New Roman" w:eastAsia="仿宋_GB2312" w:hAnsi="Times New Roman" w:cs="仿宋_GB2312" w:hint="eastAsia"/>
                <w:color w:val="000000"/>
                <w:kern w:val="0"/>
                <w:sz w:val="21"/>
                <w:szCs w:val="21"/>
                <w14:ligatures w14:val="none"/>
              </w:rPr>
              <w:t>电解水制氢膜电极关键技术研究</w:t>
            </w:r>
          </w:p>
        </w:tc>
        <w:tc>
          <w:tcPr>
            <w:tcW w:w="680" w:type="pct"/>
            <w:vAlign w:val="center"/>
          </w:tcPr>
          <w:p w14:paraId="37B4923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72D10291" w14:textId="77777777" w:rsidTr="00147C57">
        <w:trPr>
          <w:cantSplit/>
          <w:trHeight w:val="312"/>
        </w:trPr>
        <w:tc>
          <w:tcPr>
            <w:tcW w:w="1795" w:type="pct"/>
            <w:vAlign w:val="center"/>
          </w:tcPr>
          <w:p w14:paraId="7298807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中国航发长江动力有限公司</w:t>
            </w:r>
          </w:p>
        </w:tc>
        <w:tc>
          <w:tcPr>
            <w:tcW w:w="2524" w:type="pct"/>
            <w:vAlign w:val="center"/>
          </w:tcPr>
          <w:p w14:paraId="5F847DC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航空发动机用封严环</w:t>
            </w: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视觉</w:t>
            </w:r>
            <w:proofErr w:type="gramStart"/>
            <w:r w:rsidRPr="00596173">
              <w:rPr>
                <w:rFonts w:ascii="Times New Roman" w:eastAsia="仿宋_GB2312" w:hAnsi="Times New Roman" w:cs="仿宋_GB2312" w:hint="eastAsia"/>
                <w:color w:val="000000"/>
                <w:kern w:val="0"/>
                <w:sz w:val="21"/>
                <w:szCs w:val="21"/>
                <w14:ligatures w14:val="none"/>
              </w:rPr>
              <w:t>修形自</w:t>
            </w:r>
            <w:proofErr w:type="gramEnd"/>
            <w:r w:rsidRPr="00596173">
              <w:rPr>
                <w:rFonts w:ascii="Times New Roman" w:eastAsia="仿宋_GB2312" w:hAnsi="Times New Roman" w:cs="仿宋_GB2312" w:hint="eastAsia"/>
                <w:color w:val="000000"/>
                <w:kern w:val="0"/>
                <w:sz w:val="21"/>
                <w:szCs w:val="21"/>
                <w14:ligatures w14:val="none"/>
              </w:rPr>
              <w:t>适应成形装备</w:t>
            </w:r>
          </w:p>
        </w:tc>
        <w:tc>
          <w:tcPr>
            <w:tcW w:w="680" w:type="pct"/>
            <w:vAlign w:val="center"/>
          </w:tcPr>
          <w:p w14:paraId="78DA894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F52005B" w14:textId="77777777" w:rsidTr="00147C57">
        <w:trPr>
          <w:cantSplit/>
          <w:trHeight w:val="312"/>
        </w:trPr>
        <w:tc>
          <w:tcPr>
            <w:tcW w:w="1795" w:type="pct"/>
            <w:vAlign w:val="center"/>
          </w:tcPr>
          <w:p w14:paraId="575C611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lastRenderedPageBreak/>
              <w:t>中国航发南方工业有限公司</w:t>
            </w:r>
          </w:p>
        </w:tc>
        <w:tc>
          <w:tcPr>
            <w:tcW w:w="2524" w:type="pct"/>
            <w:vAlign w:val="center"/>
          </w:tcPr>
          <w:p w14:paraId="0E05CFA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基于内置</w:t>
            </w: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决策的航空复杂零件机器人</w:t>
            </w:r>
            <w:proofErr w:type="gramStart"/>
            <w:r w:rsidRPr="00596173">
              <w:rPr>
                <w:rFonts w:ascii="Times New Roman" w:eastAsia="仿宋_GB2312" w:hAnsi="Times New Roman" w:cs="仿宋_GB2312" w:hint="eastAsia"/>
                <w:color w:val="000000"/>
                <w:kern w:val="0"/>
                <w:sz w:val="21"/>
                <w:szCs w:val="21"/>
                <w14:ligatures w14:val="none"/>
              </w:rPr>
              <w:t>铣</w:t>
            </w:r>
            <w:proofErr w:type="gramEnd"/>
            <w:r w:rsidRPr="00596173">
              <w:rPr>
                <w:rFonts w:ascii="Times New Roman" w:eastAsia="仿宋_GB2312" w:hAnsi="Times New Roman" w:cs="仿宋_GB2312" w:hint="eastAsia"/>
                <w:color w:val="000000"/>
                <w:kern w:val="0"/>
                <w:sz w:val="21"/>
                <w:szCs w:val="21"/>
                <w14:ligatures w14:val="none"/>
              </w:rPr>
              <w:t>磨抛智能轨迹生成技术研究</w:t>
            </w:r>
          </w:p>
        </w:tc>
        <w:tc>
          <w:tcPr>
            <w:tcW w:w="680" w:type="pct"/>
            <w:vAlign w:val="center"/>
          </w:tcPr>
          <w:p w14:paraId="0FFB1B4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19047F31" w14:textId="77777777" w:rsidTr="00147C57">
        <w:trPr>
          <w:cantSplit/>
          <w:trHeight w:val="312"/>
        </w:trPr>
        <w:tc>
          <w:tcPr>
            <w:tcW w:w="1795" w:type="pct"/>
            <w:vAlign w:val="center"/>
          </w:tcPr>
          <w:p w14:paraId="77E4782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湖南视比特机器人有限公司</w:t>
            </w:r>
          </w:p>
        </w:tc>
        <w:tc>
          <w:tcPr>
            <w:tcW w:w="2524" w:type="pct"/>
            <w:vAlign w:val="center"/>
          </w:tcPr>
          <w:p w14:paraId="12E33D6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船体加工车间智能排产</w:t>
            </w:r>
            <w:proofErr w:type="gramStart"/>
            <w:r w:rsidRPr="00596173">
              <w:rPr>
                <w:rFonts w:ascii="Times New Roman" w:eastAsia="仿宋_GB2312" w:hAnsi="Times New Roman" w:cs="仿宋_GB2312" w:hint="eastAsia"/>
                <w:color w:val="000000"/>
                <w:kern w:val="0"/>
                <w:sz w:val="21"/>
                <w:szCs w:val="21"/>
                <w14:ligatures w14:val="none"/>
              </w:rPr>
              <w:t>与齐套配</w:t>
            </w:r>
            <w:proofErr w:type="gramEnd"/>
            <w:r w:rsidRPr="00596173">
              <w:rPr>
                <w:rFonts w:ascii="Times New Roman" w:eastAsia="仿宋_GB2312" w:hAnsi="Times New Roman" w:cs="仿宋_GB2312" w:hint="eastAsia"/>
                <w:color w:val="000000"/>
                <w:kern w:val="0"/>
                <w:sz w:val="21"/>
                <w:szCs w:val="21"/>
                <w14:ligatures w14:val="none"/>
              </w:rPr>
              <w:t>盘优化调度研究</w:t>
            </w:r>
          </w:p>
        </w:tc>
        <w:tc>
          <w:tcPr>
            <w:tcW w:w="680" w:type="pct"/>
            <w:vAlign w:val="center"/>
          </w:tcPr>
          <w:p w14:paraId="32B65C6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4AC41B06" w14:textId="77777777" w:rsidTr="00147C57">
        <w:trPr>
          <w:cantSplit/>
          <w:trHeight w:val="312"/>
        </w:trPr>
        <w:tc>
          <w:tcPr>
            <w:tcW w:w="1795" w:type="pct"/>
            <w:vAlign w:val="center"/>
          </w:tcPr>
          <w:p w14:paraId="5C903A1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株洲联诚集团控股股份有限公司</w:t>
            </w:r>
          </w:p>
        </w:tc>
        <w:tc>
          <w:tcPr>
            <w:tcW w:w="2524" w:type="pct"/>
            <w:vAlign w:val="center"/>
          </w:tcPr>
          <w:p w14:paraId="2412570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基于视觉的便携式高压绝缘监测技术研究</w:t>
            </w:r>
          </w:p>
        </w:tc>
        <w:tc>
          <w:tcPr>
            <w:tcW w:w="680" w:type="pct"/>
            <w:vAlign w:val="center"/>
          </w:tcPr>
          <w:p w14:paraId="6EA1A85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4CD13C7C" w14:textId="77777777" w:rsidTr="00147C57">
        <w:trPr>
          <w:cantSplit/>
          <w:trHeight w:val="312"/>
        </w:trPr>
        <w:tc>
          <w:tcPr>
            <w:tcW w:w="1795" w:type="pct"/>
            <w:vAlign w:val="center"/>
          </w:tcPr>
          <w:p w14:paraId="604D941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中车株洲电力机车研究所有限公司</w:t>
            </w:r>
          </w:p>
        </w:tc>
        <w:tc>
          <w:tcPr>
            <w:tcW w:w="2524" w:type="pct"/>
            <w:vAlign w:val="center"/>
          </w:tcPr>
          <w:p w14:paraId="1B37FBB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低空飞行器用高功率密度电机关键技术研究</w:t>
            </w:r>
          </w:p>
        </w:tc>
        <w:tc>
          <w:tcPr>
            <w:tcW w:w="680" w:type="pct"/>
            <w:vAlign w:val="center"/>
          </w:tcPr>
          <w:p w14:paraId="4DBFA95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6F196296" w14:textId="77777777" w:rsidTr="00147C57">
        <w:trPr>
          <w:cantSplit/>
          <w:trHeight w:val="312"/>
        </w:trPr>
        <w:tc>
          <w:tcPr>
            <w:tcW w:w="1795" w:type="pct"/>
            <w:vAlign w:val="center"/>
          </w:tcPr>
          <w:p w14:paraId="120A49E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湖南中航紧固系统有限公司</w:t>
            </w:r>
          </w:p>
        </w:tc>
        <w:tc>
          <w:tcPr>
            <w:tcW w:w="2524" w:type="pct"/>
            <w:vAlign w:val="center"/>
          </w:tcPr>
          <w:p w14:paraId="2FC0CE4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高性能紧固件冷镦成形技术及装备</w:t>
            </w:r>
          </w:p>
        </w:tc>
        <w:tc>
          <w:tcPr>
            <w:tcW w:w="680" w:type="pct"/>
            <w:vAlign w:val="center"/>
          </w:tcPr>
          <w:p w14:paraId="12B61A3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5BF89189" w14:textId="77777777" w:rsidTr="00147C57">
        <w:trPr>
          <w:cantSplit/>
          <w:trHeight w:val="312"/>
        </w:trPr>
        <w:tc>
          <w:tcPr>
            <w:tcW w:w="1795" w:type="pct"/>
            <w:vAlign w:val="center"/>
          </w:tcPr>
          <w:p w14:paraId="3BE7F8D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力</w:t>
            </w:r>
            <w:proofErr w:type="gramStart"/>
            <w:r w:rsidRPr="00596173">
              <w:rPr>
                <w:rFonts w:ascii="Times New Roman" w:eastAsia="仿宋_GB2312" w:hAnsi="Times New Roman" w:cs="仿宋_GB2312" w:hint="eastAsia"/>
                <w:color w:val="000000"/>
                <w:kern w:val="0"/>
                <w:sz w:val="21"/>
                <w:szCs w:val="21"/>
                <w14:ligatures w14:val="none"/>
              </w:rPr>
              <w:t>博重工科技</w:t>
            </w:r>
            <w:proofErr w:type="gramEnd"/>
            <w:r w:rsidRPr="00596173">
              <w:rPr>
                <w:rFonts w:ascii="Times New Roman" w:eastAsia="仿宋_GB2312" w:hAnsi="Times New Roman" w:cs="仿宋_GB2312" w:hint="eastAsia"/>
                <w:color w:val="000000"/>
                <w:kern w:val="0"/>
                <w:sz w:val="21"/>
                <w:szCs w:val="21"/>
                <w14:ligatures w14:val="none"/>
              </w:rPr>
              <w:t>股份有限公司</w:t>
            </w:r>
          </w:p>
        </w:tc>
        <w:tc>
          <w:tcPr>
            <w:tcW w:w="2524" w:type="pct"/>
            <w:vAlign w:val="center"/>
          </w:tcPr>
          <w:p w14:paraId="4D41728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工业认知模型驱动的散料输送装备智能巡检与自诊断关键技术</w:t>
            </w:r>
          </w:p>
        </w:tc>
        <w:tc>
          <w:tcPr>
            <w:tcW w:w="680" w:type="pct"/>
            <w:vAlign w:val="center"/>
          </w:tcPr>
          <w:p w14:paraId="62D3372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5AA46C5" w14:textId="77777777" w:rsidTr="00147C57">
        <w:trPr>
          <w:cantSplit/>
          <w:trHeight w:val="312"/>
        </w:trPr>
        <w:tc>
          <w:tcPr>
            <w:tcW w:w="1795" w:type="pct"/>
            <w:vAlign w:val="center"/>
          </w:tcPr>
          <w:p w14:paraId="69F42CF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中国航天科技集团有限公司第五研究院总体设计部</w:t>
            </w:r>
          </w:p>
        </w:tc>
        <w:tc>
          <w:tcPr>
            <w:tcW w:w="2524" w:type="pct"/>
            <w:vAlign w:val="center"/>
          </w:tcPr>
          <w:p w14:paraId="576D73F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月球科研站基础设施构建中的多机器人协同智能操作</w:t>
            </w:r>
          </w:p>
        </w:tc>
        <w:tc>
          <w:tcPr>
            <w:tcW w:w="680" w:type="pct"/>
            <w:vAlign w:val="center"/>
          </w:tcPr>
          <w:p w14:paraId="1D06B71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544160F" w14:textId="77777777" w:rsidTr="00147C57">
        <w:trPr>
          <w:cantSplit/>
          <w:trHeight w:val="312"/>
        </w:trPr>
        <w:tc>
          <w:tcPr>
            <w:tcW w:w="1795" w:type="pct"/>
            <w:vAlign w:val="center"/>
          </w:tcPr>
          <w:p w14:paraId="1069B88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西南技术物理研究所</w:t>
            </w:r>
          </w:p>
        </w:tc>
        <w:tc>
          <w:tcPr>
            <w:tcW w:w="2524" w:type="pct"/>
            <w:vAlign w:val="center"/>
          </w:tcPr>
          <w:p w14:paraId="42D7E489"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基于四足机器人的危险源自主搜索与识别技术</w:t>
            </w:r>
          </w:p>
        </w:tc>
        <w:tc>
          <w:tcPr>
            <w:tcW w:w="680" w:type="pct"/>
            <w:vAlign w:val="center"/>
          </w:tcPr>
          <w:p w14:paraId="6F67340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A38073B" w14:textId="77777777" w:rsidTr="00147C57">
        <w:trPr>
          <w:cantSplit/>
          <w:trHeight w:val="312"/>
        </w:trPr>
        <w:tc>
          <w:tcPr>
            <w:tcW w:w="1795" w:type="pct"/>
            <w:vAlign w:val="center"/>
          </w:tcPr>
          <w:p w14:paraId="000F20B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陇南紫金矿业有限公司</w:t>
            </w:r>
          </w:p>
        </w:tc>
        <w:tc>
          <w:tcPr>
            <w:tcW w:w="2524" w:type="pct"/>
            <w:vAlign w:val="center"/>
          </w:tcPr>
          <w:p w14:paraId="5F67734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面向矿山安全生产的智能涵洞巡检机器人系统研发</w:t>
            </w:r>
          </w:p>
        </w:tc>
        <w:tc>
          <w:tcPr>
            <w:tcW w:w="680" w:type="pct"/>
            <w:vAlign w:val="center"/>
          </w:tcPr>
          <w:p w14:paraId="1EBD963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A6D3CF3" w14:textId="77777777" w:rsidTr="00147C57">
        <w:trPr>
          <w:cantSplit/>
          <w:trHeight w:val="312"/>
        </w:trPr>
        <w:tc>
          <w:tcPr>
            <w:tcW w:w="1795" w:type="pct"/>
            <w:vAlign w:val="center"/>
          </w:tcPr>
          <w:p w14:paraId="027A411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北京地平线信息科技有限公司</w:t>
            </w:r>
          </w:p>
        </w:tc>
        <w:tc>
          <w:tcPr>
            <w:tcW w:w="2524" w:type="pct"/>
            <w:vAlign w:val="center"/>
          </w:tcPr>
          <w:p w14:paraId="271F12D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面向智慧环卫场景的国产系统无人清扫</w:t>
            </w:r>
            <w:proofErr w:type="gramStart"/>
            <w:r w:rsidRPr="00596173">
              <w:rPr>
                <w:rFonts w:ascii="Times New Roman" w:eastAsia="仿宋_GB2312" w:hAnsi="Times New Roman" w:cs="仿宋_GB2312" w:hint="eastAsia"/>
                <w:color w:val="000000"/>
                <w:kern w:val="0"/>
                <w:sz w:val="21"/>
                <w:szCs w:val="21"/>
                <w14:ligatures w14:val="none"/>
              </w:rPr>
              <w:t>车关键</w:t>
            </w:r>
            <w:proofErr w:type="gramEnd"/>
            <w:r w:rsidRPr="00596173">
              <w:rPr>
                <w:rFonts w:ascii="Times New Roman" w:eastAsia="仿宋_GB2312" w:hAnsi="Times New Roman" w:cs="仿宋_GB2312" w:hint="eastAsia"/>
                <w:color w:val="000000"/>
                <w:kern w:val="0"/>
                <w:sz w:val="21"/>
                <w:szCs w:val="21"/>
                <w14:ligatures w14:val="none"/>
              </w:rPr>
              <w:t>技术攻关</w:t>
            </w:r>
          </w:p>
        </w:tc>
        <w:tc>
          <w:tcPr>
            <w:tcW w:w="680" w:type="pct"/>
            <w:vAlign w:val="center"/>
          </w:tcPr>
          <w:p w14:paraId="6E2206D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9AA8AB6" w14:textId="77777777" w:rsidTr="00147C57">
        <w:trPr>
          <w:cantSplit/>
          <w:trHeight w:val="312"/>
        </w:trPr>
        <w:tc>
          <w:tcPr>
            <w:tcW w:w="1795" w:type="pct"/>
            <w:vAlign w:val="center"/>
          </w:tcPr>
          <w:p w14:paraId="3BC7FDD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山东祥辰科技集团有限公司</w:t>
            </w:r>
          </w:p>
        </w:tc>
        <w:tc>
          <w:tcPr>
            <w:tcW w:w="2524" w:type="pct"/>
            <w:vAlign w:val="center"/>
          </w:tcPr>
          <w:p w14:paraId="0261C02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基于机器人与</w:t>
            </w:r>
            <w:r w:rsidRPr="00596173">
              <w:rPr>
                <w:rFonts w:ascii="Times New Roman" w:eastAsia="仿宋_GB2312" w:hAnsi="Times New Roman" w:cs="仿宋_GB2312" w:hint="eastAsia"/>
                <w:color w:val="000000"/>
                <w:kern w:val="0"/>
                <w:sz w:val="21"/>
                <w:szCs w:val="21"/>
                <w14:ligatures w14:val="none"/>
              </w:rPr>
              <w:t>DNA-PCR</w:t>
            </w:r>
            <w:r w:rsidRPr="00596173">
              <w:rPr>
                <w:rFonts w:ascii="Times New Roman" w:eastAsia="仿宋_GB2312" w:hAnsi="Times New Roman" w:cs="仿宋_GB2312" w:hint="eastAsia"/>
                <w:color w:val="000000"/>
                <w:kern w:val="0"/>
                <w:sz w:val="21"/>
                <w:szCs w:val="21"/>
                <w14:ligatures w14:val="none"/>
              </w:rPr>
              <w:t>技术的孢子病害识别关键技术研究</w:t>
            </w:r>
          </w:p>
        </w:tc>
        <w:tc>
          <w:tcPr>
            <w:tcW w:w="680" w:type="pct"/>
            <w:vAlign w:val="center"/>
          </w:tcPr>
          <w:p w14:paraId="7B146D1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48382ED3" w14:textId="77777777" w:rsidTr="00147C57">
        <w:trPr>
          <w:cantSplit/>
          <w:trHeight w:val="312"/>
        </w:trPr>
        <w:tc>
          <w:tcPr>
            <w:tcW w:w="1795" w:type="pct"/>
            <w:vAlign w:val="center"/>
          </w:tcPr>
          <w:p w14:paraId="7E985A3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锐</w:t>
            </w:r>
            <w:proofErr w:type="gramStart"/>
            <w:r w:rsidRPr="00596173">
              <w:rPr>
                <w:rFonts w:ascii="Times New Roman" w:eastAsia="仿宋_GB2312" w:hAnsi="Times New Roman" w:cs="仿宋_GB2312" w:hint="eastAsia"/>
                <w:color w:val="000000"/>
                <w:kern w:val="0"/>
                <w:sz w:val="21"/>
                <w:szCs w:val="21"/>
                <w14:ligatures w14:val="none"/>
              </w:rPr>
              <w:t>捷网络</w:t>
            </w:r>
            <w:proofErr w:type="gramEnd"/>
            <w:r w:rsidRPr="00596173">
              <w:rPr>
                <w:rFonts w:ascii="Times New Roman" w:eastAsia="仿宋_GB2312" w:hAnsi="Times New Roman" w:cs="仿宋_GB2312" w:hint="eastAsia"/>
                <w:color w:val="000000"/>
                <w:kern w:val="0"/>
                <w:sz w:val="21"/>
                <w:szCs w:val="21"/>
                <w14:ligatures w14:val="none"/>
              </w:rPr>
              <w:t>股份有限公司</w:t>
            </w:r>
          </w:p>
        </w:tc>
        <w:tc>
          <w:tcPr>
            <w:tcW w:w="2524" w:type="pct"/>
            <w:vAlign w:val="center"/>
          </w:tcPr>
          <w:p w14:paraId="35CA7BC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面向智慧零售的自主服务机器人研发与应用</w:t>
            </w:r>
          </w:p>
        </w:tc>
        <w:tc>
          <w:tcPr>
            <w:tcW w:w="680" w:type="pct"/>
            <w:vAlign w:val="center"/>
          </w:tcPr>
          <w:p w14:paraId="33FB3BF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0EB9268" w14:textId="77777777" w:rsidTr="00147C57">
        <w:trPr>
          <w:cantSplit/>
          <w:trHeight w:val="312"/>
        </w:trPr>
        <w:tc>
          <w:tcPr>
            <w:tcW w:w="1795" w:type="pct"/>
            <w:vAlign w:val="center"/>
          </w:tcPr>
          <w:p w14:paraId="2E69220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山东泰莱电气股份有限公司</w:t>
            </w:r>
          </w:p>
        </w:tc>
        <w:tc>
          <w:tcPr>
            <w:tcW w:w="2524" w:type="pct"/>
            <w:vAlign w:val="center"/>
          </w:tcPr>
          <w:p w14:paraId="124C3EE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多工艺</w:t>
            </w:r>
            <w:proofErr w:type="gramStart"/>
            <w:r w:rsidRPr="00596173">
              <w:rPr>
                <w:rFonts w:ascii="Times New Roman" w:eastAsia="仿宋_GB2312" w:hAnsi="Times New Roman" w:cs="仿宋_GB2312" w:hint="eastAsia"/>
                <w:color w:val="000000"/>
                <w:kern w:val="0"/>
                <w:sz w:val="21"/>
                <w:szCs w:val="21"/>
                <w14:ligatures w14:val="none"/>
              </w:rPr>
              <w:t>柔性产线中</w:t>
            </w:r>
            <w:proofErr w:type="gramEnd"/>
            <w:r w:rsidRPr="00596173">
              <w:rPr>
                <w:rFonts w:ascii="Times New Roman" w:eastAsia="仿宋_GB2312" w:hAnsi="Times New Roman" w:cs="仿宋_GB2312" w:hint="eastAsia"/>
                <w:color w:val="000000"/>
                <w:kern w:val="0"/>
                <w:sz w:val="21"/>
                <w:szCs w:val="21"/>
                <w14:ligatures w14:val="none"/>
              </w:rPr>
              <w:t>机械臂自主决策与协同效能优化</w:t>
            </w:r>
          </w:p>
        </w:tc>
        <w:tc>
          <w:tcPr>
            <w:tcW w:w="680" w:type="pct"/>
            <w:vAlign w:val="center"/>
          </w:tcPr>
          <w:p w14:paraId="121669F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0778AB8" w14:textId="77777777" w:rsidTr="00147C57">
        <w:trPr>
          <w:cantSplit/>
          <w:trHeight w:val="312"/>
        </w:trPr>
        <w:tc>
          <w:tcPr>
            <w:tcW w:w="1795" w:type="pct"/>
            <w:vAlign w:val="center"/>
          </w:tcPr>
          <w:p w14:paraId="685C4E4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广东智能机器人研究院</w:t>
            </w:r>
          </w:p>
        </w:tc>
        <w:tc>
          <w:tcPr>
            <w:tcW w:w="2524" w:type="pct"/>
            <w:vAlign w:val="center"/>
          </w:tcPr>
          <w:p w14:paraId="3835253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无人船自主停靠</w:t>
            </w:r>
            <w:proofErr w:type="gramStart"/>
            <w:r w:rsidRPr="00596173">
              <w:rPr>
                <w:rFonts w:ascii="Times New Roman" w:eastAsia="仿宋_GB2312" w:hAnsi="Times New Roman" w:cs="仿宋_GB2312" w:hint="eastAsia"/>
                <w:color w:val="000000"/>
                <w:kern w:val="0"/>
                <w:sz w:val="21"/>
                <w:szCs w:val="21"/>
                <w14:ligatures w14:val="none"/>
              </w:rPr>
              <w:t>泊关键</w:t>
            </w:r>
            <w:proofErr w:type="gramEnd"/>
            <w:r w:rsidRPr="00596173">
              <w:rPr>
                <w:rFonts w:ascii="Times New Roman" w:eastAsia="仿宋_GB2312" w:hAnsi="Times New Roman" w:cs="仿宋_GB2312" w:hint="eastAsia"/>
                <w:color w:val="000000"/>
                <w:kern w:val="0"/>
                <w:sz w:val="21"/>
                <w:szCs w:val="21"/>
                <w14:ligatures w14:val="none"/>
              </w:rPr>
              <w:t>技术研发</w:t>
            </w:r>
          </w:p>
        </w:tc>
        <w:tc>
          <w:tcPr>
            <w:tcW w:w="680" w:type="pct"/>
            <w:vAlign w:val="center"/>
          </w:tcPr>
          <w:p w14:paraId="69E0645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0547C796" w14:textId="77777777" w:rsidTr="00147C57">
        <w:trPr>
          <w:cantSplit/>
          <w:trHeight w:val="312"/>
        </w:trPr>
        <w:tc>
          <w:tcPr>
            <w:tcW w:w="1795" w:type="pct"/>
            <w:vAlign w:val="center"/>
          </w:tcPr>
          <w:p w14:paraId="6511987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合肥华驱动力科技有限公司</w:t>
            </w:r>
          </w:p>
        </w:tc>
        <w:tc>
          <w:tcPr>
            <w:tcW w:w="2524" w:type="pct"/>
            <w:vAlign w:val="center"/>
          </w:tcPr>
          <w:p w14:paraId="6F14304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大模型与强化学习驱动的四足机器人智能控制系统</w:t>
            </w:r>
          </w:p>
        </w:tc>
        <w:tc>
          <w:tcPr>
            <w:tcW w:w="680" w:type="pct"/>
            <w:vAlign w:val="center"/>
          </w:tcPr>
          <w:p w14:paraId="748DF6F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5A3AAFE4" w14:textId="77777777" w:rsidTr="00147C57">
        <w:trPr>
          <w:cantSplit/>
          <w:trHeight w:val="312"/>
        </w:trPr>
        <w:tc>
          <w:tcPr>
            <w:tcW w:w="1795" w:type="pct"/>
            <w:vAlign w:val="center"/>
          </w:tcPr>
          <w:p w14:paraId="2DC069FC"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讯飞</w:t>
            </w:r>
            <w:proofErr w:type="gramStart"/>
            <w:r w:rsidRPr="00596173">
              <w:rPr>
                <w:rFonts w:ascii="Times New Roman" w:eastAsia="仿宋_GB2312" w:hAnsi="Times New Roman" w:cs="仿宋_GB2312" w:hint="eastAsia"/>
                <w:color w:val="000000"/>
                <w:kern w:val="0"/>
                <w:sz w:val="21"/>
                <w:szCs w:val="21"/>
                <w14:ligatures w14:val="none"/>
              </w:rPr>
              <w:t>聆</w:t>
            </w:r>
            <w:proofErr w:type="gramEnd"/>
            <w:r w:rsidRPr="00596173">
              <w:rPr>
                <w:rFonts w:ascii="Times New Roman" w:eastAsia="仿宋_GB2312" w:hAnsi="Times New Roman" w:cs="仿宋_GB2312" w:hint="eastAsia"/>
                <w:color w:val="000000"/>
                <w:kern w:val="0"/>
                <w:sz w:val="21"/>
                <w:szCs w:val="21"/>
                <w14:ligatures w14:val="none"/>
              </w:rPr>
              <w:t>智</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江苏</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科技有限公司</w:t>
            </w:r>
          </w:p>
        </w:tc>
        <w:tc>
          <w:tcPr>
            <w:tcW w:w="2524" w:type="pct"/>
            <w:vAlign w:val="center"/>
          </w:tcPr>
          <w:p w14:paraId="49AEADA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融合</w:t>
            </w:r>
            <w:proofErr w:type="gramStart"/>
            <w:r w:rsidRPr="00596173">
              <w:rPr>
                <w:rFonts w:ascii="Times New Roman" w:eastAsia="仿宋_GB2312" w:hAnsi="Times New Roman" w:cs="仿宋_GB2312" w:hint="eastAsia"/>
                <w:color w:val="000000"/>
                <w:kern w:val="0"/>
                <w:sz w:val="21"/>
                <w:szCs w:val="21"/>
                <w14:ligatures w14:val="none"/>
              </w:rPr>
              <w:t>脑机接口的具身</w:t>
            </w:r>
            <w:proofErr w:type="gramEnd"/>
            <w:r w:rsidRPr="00596173">
              <w:rPr>
                <w:rFonts w:ascii="Times New Roman" w:eastAsia="仿宋_GB2312" w:hAnsi="Times New Roman" w:cs="仿宋_GB2312" w:hint="eastAsia"/>
                <w:color w:val="000000"/>
                <w:kern w:val="0"/>
                <w:sz w:val="21"/>
                <w:szCs w:val="21"/>
                <w14:ligatures w14:val="none"/>
              </w:rPr>
              <w:t>智能康复机器人系统设计与研发</w:t>
            </w:r>
          </w:p>
        </w:tc>
        <w:tc>
          <w:tcPr>
            <w:tcW w:w="680" w:type="pct"/>
            <w:vAlign w:val="center"/>
          </w:tcPr>
          <w:p w14:paraId="4D47E57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0FCF8922" w14:textId="77777777" w:rsidTr="00147C57">
        <w:trPr>
          <w:cantSplit/>
          <w:trHeight w:val="312"/>
        </w:trPr>
        <w:tc>
          <w:tcPr>
            <w:tcW w:w="1795" w:type="pct"/>
            <w:vAlign w:val="center"/>
          </w:tcPr>
          <w:p w14:paraId="187A975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中兵北斗卫星通信有限公司</w:t>
            </w:r>
          </w:p>
        </w:tc>
        <w:tc>
          <w:tcPr>
            <w:tcW w:w="2524" w:type="pct"/>
            <w:vAlign w:val="center"/>
          </w:tcPr>
          <w:p w14:paraId="320DCD5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基于具身智能</w:t>
            </w:r>
            <w:proofErr w:type="gramEnd"/>
            <w:r w:rsidRPr="00596173">
              <w:rPr>
                <w:rFonts w:ascii="Times New Roman" w:eastAsia="仿宋_GB2312" w:hAnsi="Times New Roman" w:cs="仿宋_GB2312" w:hint="eastAsia"/>
                <w:color w:val="000000"/>
                <w:kern w:val="0"/>
                <w:sz w:val="21"/>
                <w:szCs w:val="21"/>
                <w14:ligatures w14:val="none"/>
              </w:rPr>
              <w:t>的无人平台多源导航定位技术</w:t>
            </w:r>
          </w:p>
        </w:tc>
        <w:tc>
          <w:tcPr>
            <w:tcW w:w="680" w:type="pct"/>
            <w:vAlign w:val="center"/>
          </w:tcPr>
          <w:p w14:paraId="568A399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3D0DAFD1" w14:textId="77777777" w:rsidTr="00147C57">
        <w:trPr>
          <w:cantSplit/>
          <w:trHeight w:val="312"/>
        </w:trPr>
        <w:tc>
          <w:tcPr>
            <w:tcW w:w="1795" w:type="pct"/>
            <w:vAlign w:val="center"/>
          </w:tcPr>
          <w:p w14:paraId="27CC90D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中数文化大数据</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苏州</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有限公司</w:t>
            </w:r>
          </w:p>
        </w:tc>
        <w:tc>
          <w:tcPr>
            <w:tcW w:w="2524" w:type="pct"/>
            <w:vAlign w:val="center"/>
          </w:tcPr>
          <w:p w14:paraId="6DDCE6A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面向物品识别与搬运</w:t>
            </w:r>
            <w:proofErr w:type="gramStart"/>
            <w:r w:rsidRPr="00596173">
              <w:rPr>
                <w:rFonts w:ascii="Times New Roman" w:eastAsia="仿宋_GB2312" w:hAnsi="Times New Roman" w:cs="仿宋_GB2312" w:hint="eastAsia"/>
                <w:color w:val="000000"/>
                <w:kern w:val="0"/>
                <w:sz w:val="21"/>
                <w:szCs w:val="21"/>
                <w14:ligatures w14:val="none"/>
              </w:rPr>
              <w:t>的文旅机器人</w:t>
            </w:r>
            <w:proofErr w:type="gramEnd"/>
            <w:r w:rsidRPr="00596173">
              <w:rPr>
                <w:rFonts w:ascii="Times New Roman" w:eastAsia="仿宋_GB2312" w:hAnsi="Times New Roman" w:cs="仿宋_GB2312" w:hint="eastAsia"/>
                <w:color w:val="000000"/>
                <w:kern w:val="0"/>
                <w:sz w:val="21"/>
                <w:szCs w:val="21"/>
                <w14:ligatures w14:val="none"/>
              </w:rPr>
              <w:t>关键技术研究</w:t>
            </w:r>
          </w:p>
        </w:tc>
        <w:tc>
          <w:tcPr>
            <w:tcW w:w="680" w:type="pct"/>
            <w:vAlign w:val="center"/>
          </w:tcPr>
          <w:p w14:paraId="4E8AC75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第二批</w:t>
            </w:r>
          </w:p>
        </w:tc>
      </w:tr>
      <w:tr w:rsidR="00596173" w:rsidRPr="00596173" w14:paraId="230A522B" w14:textId="77777777" w:rsidTr="00147C57">
        <w:trPr>
          <w:cantSplit/>
          <w:trHeight w:val="312"/>
        </w:trPr>
        <w:tc>
          <w:tcPr>
            <w:tcW w:w="1795" w:type="pct"/>
            <w:vAlign w:val="center"/>
          </w:tcPr>
          <w:p w14:paraId="511EB7A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lastRenderedPageBreak/>
              <w:t>江苏恒顺醋业股份有限公司</w:t>
            </w:r>
          </w:p>
        </w:tc>
        <w:tc>
          <w:tcPr>
            <w:tcW w:w="2524" w:type="pct"/>
            <w:vAlign w:val="center"/>
          </w:tcPr>
          <w:p w14:paraId="2278232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中华传统调味品风味数字化检测与智能加工技术攻关</w:t>
            </w:r>
          </w:p>
        </w:tc>
        <w:tc>
          <w:tcPr>
            <w:tcW w:w="680" w:type="pct"/>
            <w:vAlign w:val="center"/>
          </w:tcPr>
          <w:p w14:paraId="75E9BD2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6CCF73FD" w14:textId="77777777" w:rsidTr="00147C57">
        <w:trPr>
          <w:cantSplit/>
          <w:trHeight w:val="312"/>
        </w:trPr>
        <w:tc>
          <w:tcPr>
            <w:tcW w:w="1795" w:type="pct"/>
            <w:vAlign w:val="center"/>
          </w:tcPr>
          <w:p w14:paraId="5DFEFCB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南京圣和药物研发有限公司</w:t>
            </w:r>
          </w:p>
        </w:tc>
        <w:tc>
          <w:tcPr>
            <w:tcW w:w="2524" w:type="pct"/>
            <w:vAlign w:val="center"/>
          </w:tcPr>
          <w:p w14:paraId="1A328C3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靶向调控肿瘤相关巨噬细胞的新策略及抗结直肠癌药物研发</w:t>
            </w:r>
          </w:p>
        </w:tc>
        <w:tc>
          <w:tcPr>
            <w:tcW w:w="680" w:type="pct"/>
            <w:vAlign w:val="center"/>
          </w:tcPr>
          <w:p w14:paraId="203A049B"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490BB4D" w14:textId="77777777" w:rsidTr="00147C57">
        <w:trPr>
          <w:cantSplit/>
          <w:trHeight w:val="312"/>
        </w:trPr>
        <w:tc>
          <w:tcPr>
            <w:tcW w:w="1795" w:type="pct"/>
            <w:vAlign w:val="center"/>
          </w:tcPr>
          <w:p w14:paraId="6DA1AE4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贵州南山婆食品加工有限公司</w:t>
            </w:r>
          </w:p>
        </w:tc>
        <w:tc>
          <w:tcPr>
            <w:tcW w:w="2524" w:type="pct"/>
            <w:vAlign w:val="center"/>
          </w:tcPr>
          <w:p w14:paraId="6EA73C3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智能化发酵酸汤精准调控与新质化产品研发创新解决方案</w:t>
            </w:r>
          </w:p>
        </w:tc>
        <w:tc>
          <w:tcPr>
            <w:tcW w:w="680" w:type="pct"/>
            <w:vAlign w:val="center"/>
          </w:tcPr>
          <w:p w14:paraId="20BD2DB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723D724" w14:textId="77777777" w:rsidTr="00147C57">
        <w:trPr>
          <w:cantSplit/>
          <w:trHeight w:val="312"/>
        </w:trPr>
        <w:tc>
          <w:tcPr>
            <w:tcW w:w="1795" w:type="pct"/>
            <w:vAlign w:val="center"/>
          </w:tcPr>
          <w:p w14:paraId="0F6E345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成都科奥达光电技术有限公司</w:t>
            </w:r>
          </w:p>
        </w:tc>
        <w:tc>
          <w:tcPr>
            <w:tcW w:w="2524" w:type="pct"/>
            <w:vAlign w:val="center"/>
          </w:tcPr>
          <w:p w14:paraId="11D9DBE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面向颌骨骨髓炎的智能化荧光诊疗方案</w:t>
            </w:r>
          </w:p>
        </w:tc>
        <w:tc>
          <w:tcPr>
            <w:tcW w:w="680" w:type="pct"/>
            <w:vAlign w:val="center"/>
          </w:tcPr>
          <w:p w14:paraId="6DD4C8A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EEB8CF9" w14:textId="77777777" w:rsidTr="00147C57">
        <w:trPr>
          <w:cantSplit/>
          <w:trHeight w:val="312"/>
        </w:trPr>
        <w:tc>
          <w:tcPr>
            <w:tcW w:w="1795" w:type="pct"/>
            <w:vAlign w:val="center"/>
          </w:tcPr>
          <w:p w14:paraId="55013367"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普科未来</w:t>
            </w:r>
            <w:proofErr w:type="gramEnd"/>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北京</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智能科技有限公司北京以利天</w:t>
            </w:r>
            <w:proofErr w:type="gramStart"/>
            <w:r w:rsidRPr="00596173">
              <w:rPr>
                <w:rFonts w:ascii="Times New Roman" w:eastAsia="仿宋_GB2312" w:hAnsi="Times New Roman" w:cs="仿宋_GB2312" w:hint="eastAsia"/>
                <w:color w:val="000000"/>
                <w:kern w:val="0"/>
                <w:sz w:val="21"/>
                <w:szCs w:val="21"/>
                <w14:ligatures w14:val="none"/>
              </w:rPr>
              <w:t>诚科技</w:t>
            </w:r>
            <w:proofErr w:type="gramEnd"/>
            <w:r w:rsidRPr="00596173">
              <w:rPr>
                <w:rFonts w:ascii="Times New Roman" w:eastAsia="仿宋_GB2312" w:hAnsi="Times New Roman" w:cs="仿宋_GB2312" w:hint="eastAsia"/>
                <w:color w:val="000000"/>
                <w:kern w:val="0"/>
                <w:sz w:val="21"/>
                <w:szCs w:val="21"/>
                <w14:ligatures w14:val="none"/>
              </w:rPr>
              <w:t>有限公司</w:t>
            </w:r>
          </w:p>
        </w:tc>
        <w:tc>
          <w:tcPr>
            <w:tcW w:w="2524" w:type="pct"/>
            <w:vAlign w:val="center"/>
          </w:tcPr>
          <w:p w14:paraId="2A1DE08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基于神经反馈的</w:t>
            </w:r>
            <w:proofErr w:type="gramStart"/>
            <w:r w:rsidRPr="00596173">
              <w:rPr>
                <w:rFonts w:ascii="Times New Roman" w:eastAsia="仿宋_GB2312" w:hAnsi="Times New Roman" w:cs="仿宋_GB2312" w:hint="eastAsia"/>
                <w:color w:val="000000"/>
                <w:kern w:val="0"/>
                <w:sz w:val="21"/>
                <w:szCs w:val="21"/>
                <w14:ligatures w14:val="none"/>
              </w:rPr>
              <w:t>脑电头环专注</w:t>
            </w:r>
            <w:proofErr w:type="gramEnd"/>
            <w:r w:rsidRPr="00596173">
              <w:rPr>
                <w:rFonts w:ascii="Times New Roman" w:eastAsia="仿宋_GB2312" w:hAnsi="Times New Roman" w:cs="仿宋_GB2312" w:hint="eastAsia"/>
                <w:color w:val="000000"/>
                <w:kern w:val="0"/>
                <w:sz w:val="21"/>
                <w:szCs w:val="21"/>
                <w14:ligatures w14:val="none"/>
              </w:rPr>
              <w:t>力与智力提升方案及实证研究</w:t>
            </w:r>
          </w:p>
        </w:tc>
        <w:tc>
          <w:tcPr>
            <w:tcW w:w="680" w:type="pct"/>
            <w:vAlign w:val="center"/>
          </w:tcPr>
          <w:p w14:paraId="573B099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20D2E049" w14:textId="77777777" w:rsidTr="00147C57">
        <w:trPr>
          <w:cantSplit/>
          <w:trHeight w:val="312"/>
        </w:trPr>
        <w:tc>
          <w:tcPr>
            <w:tcW w:w="1795" w:type="pct"/>
            <w:vAlign w:val="center"/>
          </w:tcPr>
          <w:p w14:paraId="7D8BD8E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国家乳业技术创新中心</w:t>
            </w:r>
          </w:p>
        </w:tc>
        <w:tc>
          <w:tcPr>
            <w:tcW w:w="2524" w:type="pct"/>
            <w:vAlign w:val="center"/>
          </w:tcPr>
          <w:p w14:paraId="790C71A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“中国菌</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中国芯”</w:t>
            </w:r>
            <w:r w:rsidRPr="00596173">
              <w:rPr>
                <w:rFonts w:ascii="Times New Roman" w:eastAsia="仿宋_GB2312" w:hAnsi="Times New Roman" w:cs="仿宋_GB2312" w:hint="eastAsia"/>
                <w:color w:val="000000"/>
                <w:kern w:val="0"/>
                <w:sz w:val="21"/>
                <w:szCs w:val="21"/>
                <w14:ligatures w14:val="none"/>
              </w:rPr>
              <w:t>-</w:t>
            </w:r>
            <w:r w:rsidRPr="00596173">
              <w:rPr>
                <w:rFonts w:ascii="Times New Roman" w:eastAsia="仿宋_GB2312" w:hAnsi="Times New Roman" w:cs="仿宋_GB2312" w:hint="eastAsia"/>
                <w:color w:val="000000"/>
                <w:kern w:val="0"/>
                <w:sz w:val="21"/>
                <w:szCs w:val="21"/>
                <w14:ligatures w14:val="none"/>
              </w:rPr>
              <w:t>基于</w:t>
            </w:r>
            <w:r w:rsidRPr="00596173">
              <w:rPr>
                <w:rFonts w:ascii="Times New Roman" w:eastAsia="仿宋_GB2312" w:hAnsi="Times New Roman" w:cs="仿宋_GB2312" w:hint="eastAsia"/>
                <w:color w:val="000000"/>
                <w:kern w:val="0"/>
                <w:sz w:val="21"/>
                <w:szCs w:val="21"/>
                <w14:ligatures w14:val="none"/>
              </w:rPr>
              <w:t>AI</w:t>
            </w:r>
            <w:r w:rsidRPr="00596173">
              <w:rPr>
                <w:rFonts w:ascii="Times New Roman" w:eastAsia="仿宋_GB2312" w:hAnsi="Times New Roman" w:cs="仿宋_GB2312" w:hint="eastAsia"/>
                <w:color w:val="000000"/>
                <w:kern w:val="0"/>
                <w:sz w:val="21"/>
                <w:szCs w:val="21"/>
                <w14:ligatures w14:val="none"/>
              </w:rPr>
              <w:t>技术的中国特色菌种资源高效开发</w:t>
            </w:r>
          </w:p>
        </w:tc>
        <w:tc>
          <w:tcPr>
            <w:tcW w:w="680" w:type="pct"/>
            <w:vAlign w:val="center"/>
          </w:tcPr>
          <w:p w14:paraId="6D70F0C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92FF5D1" w14:textId="77777777" w:rsidTr="00147C57">
        <w:trPr>
          <w:cantSplit/>
          <w:trHeight w:val="312"/>
        </w:trPr>
        <w:tc>
          <w:tcPr>
            <w:tcW w:w="1795" w:type="pct"/>
            <w:vAlign w:val="center"/>
          </w:tcPr>
          <w:p w14:paraId="54F3151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中国农业科学院农业信息研究所</w:t>
            </w:r>
          </w:p>
        </w:tc>
        <w:tc>
          <w:tcPr>
            <w:tcW w:w="2524" w:type="pct"/>
            <w:vAlign w:val="center"/>
          </w:tcPr>
          <w:p w14:paraId="0C7C81D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面向智慧养蜂的巢内外蜜蜂个体识别与行为智能量化研究</w:t>
            </w:r>
          </w:p>
        </w:tc>
        <w:tc>
          <w:tcPr>
            <w:tcW w:w="680" w:type="pct"/>
            <w:vAlign w:val="center"/>
          </w:tcPr>
          <w:p w14:paraId="1F8D422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009134CC" w14:textId="77777777" w:rsidTr="00147C57">
        <w:trPr>
          <w:cantSplit/>
          <w:trHeight w:val="312"/>
        </w:trPr>
        <w:tc>
          <w:tcPr>
            <w:tcW w:w="1795" w:type="pct"/>
            <w:vAlign w:val="center"/>
          </w:tcPr>
          <w:p w14:paraId="0FF5FB0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浙江</w:t>
            </w:r>
            <w:proofErr w:type="gramStart"/>
            <w:r w:rsidRPr="00596173">
              <w:rPr>
                <w:rFonts w:ascii="Times New Roman" w:eastAsia="仿宋_GB2312" w:hAnsi="Times New Roman" w:cs="仿宋_GB2312" w:hint="eastAsia"/>
                <w:color w:val="000000"/>
                <w:kern w:val="0"/>
                <w:sz w:val="21"/>
                <w:szCs w:val="21"/>
                <w14:ligatures w14:val="none"/>
              </w:rPr>
              <w:t>禾</w:t>
            </w:r>
            <w:proofErr w:type="gramEnd"/>
            <w:r w:rsidRPr="00596173">
              <w:rPr>
                <w:rFonts w:ascii="Times New Roman" w:eastAsia="仿宋_GB2312" w:hAnsi="Times New Roman" w:cs="仿宋_GB2312" w:hint="eastAsia"/>
                <w:color w:val="000000"/>
                <w:kern w:val="0"/>
                <w:sz w:val="21"/>
                <w:szCs w:val="21"/>
                <w14:ligatures w14:val="none"/>
              </w:rPr>
              <w:t>天下种业股份有限公司</w:t>
            </w:r>
          </w:p>
        </w:tc>
        <w:tc>
          <w:tcPr>
            <w:tcW w:w="2524" w:type="pct"/>
            <w:vAlign w:val="center"/>
          </w:tcPr>
          <w:p w14:paraId="6AAB82B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proofErr w:type="gramStart"/>
            <w:r w:rsidRPr="00596173">
              <w:rPr>
                <w:rFonts w:ascii="Times New Roman" w:eastAsia="仿宋_GB2312" w:hAnsi="Times New Roman" w:cs="仿宋_GB2312" w:hint="eastAsia"/>
                <w:color w:val="000000"/>
                <w:kern w:val="0"/>
                <w:sz w:val="21"/>
                <w:szCs w:val="21"/>
                <w14:ligatures w14:val="none"/>
              </w:rPr>
              <w:t>籼</w:t>
            </w:r>
            <w:proofErr w:type="gramEnd"/>
            <w:r w:rsidRPr="00596173">
              <w:rPr>
                <w:rFonts w:ascii="Times New Roman" w:eastAsia="仿宋_GB2312" w:hAnsi="Times New Roman" w:cs="仿宋_GB2312" w:hint="eastAsia"/>
                <w:color w:val="000000"/>
                <w:kern w:val="0"/>
                <w:sz w:val="21"/>
                <w:szCs w:val="21"/>
                <w14:ligatures w14:val="none"/>
              </w:rPr>
              <w:t>粳杂交稻制种产量提升关键技术研发与应用</w:t>
            </w:r>
          </w:p>
        </w:tc>
        <w:tc>
          <w:tcPr>
            <w:tcW w:w="680" w:type="pct"/>
            <w:vAlign w:val="center"/>
          </w:tcPr>
          <w:p w14:paraId="50C3BF5D"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8019CC2" w14:textId="77777777" w:rsidTr="00147C57">
        <w:trPr>
          <w:cantSplit/>
          <w:trHeight w:val="312"/>
        </w:trPr>
        <w:tc>
          <w:tcPr>
            <w:tcW w:w="1795" w:type="pct"/>
            <w:vAlign w:val="center"/>
          </w:tcPr>
          <w:p w14:paraId="5DA319B3"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青岛清原作物科学集团股份有限公司</w:t>
            </w:r>
          </w:p>
        </w:tc>
        <w:tc>
          <w:tcPr>
            <w:tcW w:w="2524" w:type="pct"/>
            <w:vAlign w:val="center"/>
          </w:tcPr>
          <w:p w14:paraId="551DCC95"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三唑</w:t>
            </w:r>
            <w:proofErr w:type="gramStart"/>
            <w:r w:rsidRPr="00596173">
              <w:rPr>
                <w:rFonts w:ascii="Times New Roman" w:eastAsia="仿宋_GB2312" w:hAnsi="Times New Roman" w:cs="仿宋_GB2312" w:hint="eastAsia"/>
                <w:color w:val="000000"/>
                <w:kern w:val="0"/>
                <w:sz w:val="21"/>
                <w:szCs w:val="21"/>
                <w14:ligatures w14:val="none"/>
              </w:rPr>
              <w:t>磺草酮在水稻</w:t>
            </w:r>
            <w:proofErr w:type="gramEnd"/>
            <w:r w:rsidRPr="00596173">
              <w:rPr>
                <w:rFonts w:ascii="Times New Roman" w:eastAsia="仿宋_GB2312" w:hAnsi="Times New Roman" w:cs="仿宋_GB2312" w:hint="eastAsia"/>
                <w:color w:val="000000"/>
                <w:kern w:val="0"/>
                <w:sz w:val="21"/>
                <w:szCs w:val="21"/>
                <w14:ligatures w14:val="none"/>
              </w:rPr>
              <w:t>与稗草间选择性分子机制解析及关键基因挖掘</w:t>
            </w:r>
          </w:p>
        </w:tc>
        <w:tc>
          <w:tcPr>
            <w:tcW w:w="680" w:type="pct"/>
            <w:vAlign w:val="center"/>
          </w:tcPr>
          <w:p w14:paraId="733E4C4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5296F9E6" w14:textId="77777777" w:rsidTr="00147C57">
        <w:trPr>
          <w:cantSplit/>
          <w:trHeight w:val="312"/>
        </w:trPr>
        <w:tc>
          <w:tcPr>
            <w:tcW w:w="1795" w:type="pct"/>
            <w:vAlign w:val="center"/>
          </w:tcPr>
          <w:p w14:paraId="30E78B4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福州日兴水产食品有限公司</w:t>
            </w:r>
          </w:p>
        </w:tc>
        <w:tc>
          <w:tcPr>
            <w:tcW w:w="2524" w:type="pct"/>
            <w:vAlign w:val="center"/>
          </w:tcPr>
          <w:p w14:paraId="3DD7039A"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鲍鱼加工副产物高价值活性成分提取纯化与高值化应用技术研究</w:t>
            </w:r>
          </w:p>
        </w:tc>
        <w:tc>
          <w:tcPr>
            <w:tcW w:w="680" w:type="pct"/>
            <w:vAlign w:val="center"/>
          </w:tcPr>
          <w:p w14:paraId="7CB1F87E"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7861C2D5" w14:textId="77777777" w:rsidTr="00147C57">
        <w:trPr>
          <w:cantSplit/>
          <w:trHeight w:val="312"/>
        </w:trPr>
        <w:tc>
          <w:tcPr>
            <w:tcW w:w="1795" w:type="pct"/>
            <w:vAlign w:val="center"/>
          </w:tcPr>
          <w:p w14:paraId="04FDDDC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北京微摩尔科技有限公司</w:t>
            </w:r>
          </w:p>
        </w:tc>
        <w:tc>
          <w:tcPr>
            <w:tcW w:w="2524" w:type="pct"/>
            <w:vAlign w:val="center"/>
          </w:tcPr>
          <w:p w14:paraId="1A31BA0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多模态高光谱成像在植物表型中的应用探索</w:t>
            </w:r>
          </w:p>
        </w:tc>
        <w:tc>
          <w:tcPr>
            <w:tcW w:w="680" w:type="pct"/>
            <w:vAlign w:val="center"/>
          </w:tcPr>
          <w:p w14:paraId="00B9F11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32377BC1" w14:textId="77777777" w:rsidTr="00147C57">
        <w:trPr>
          <w:cantSplit/>
          <w:trHeight w:val="312"/>
        </w:trPr>
        <w:tc>
          <w:tcPr>
            <w:tcW w:w="1795" w:type="pct"/>
            <w:vAlign w:val="center"/>
          </w:tcPr>
          <w:p w14:paraId="597C654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北控水</w:t>
            </w:r>
            <w:proofErr w:type="gramStart"/>
            <w:r w:rsidRPr="00596173">
              <w:rPr>
                <w:rFonts w:ascii="Times New Roman" w:eastAsia="仿宋_GB2312" w:hAnsi="Times New Roman" w:cs="仿宋_GB2312" w:hint="eastAsia"/>
                <w:color w:val="000000"/>
                <w:kern w:val="0"/>
                <w:sz w:val="21"/>
                <w:szCs w:val="21"/>
                <w14:ligatures w14:val="none"/>
              </w:rPr>
              <w:t>务</w:t>
            </w:r>
            <w:proofErr w:type="gramEnd"/>
            <w:r w:rsidRPr="00596173">
              <w:rPr>
                <w:rFonts w:ascii="Times New Roman" w:eastAsia="仿宋_GB2312" w:hAnsi="Times New Roman" w:cs="仿宋_GB2312" w:hint="eastAsia"/>
                <w:color w:val="000000"/>
                <w:kern w:val="0"/>
                <w:sz w:val="21"/>
                <w:szCs w:val="21"/>
                <w14:ligatures w14:val="none"/>
              </w:rPr>
              <w:t>集团有限公司</w:t>
            </w:r>
          </w:p>
        </w:tc>
        <w:tc>
          <w:tcPr>
            <w:tcW w:w="2524" w:type="pct"/>
            <w:vAlign w:val="center"/>
          </w:tcPr>
          <w:p w14:paraId="144662E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面向高密度海水养殖的耐</w:t>
            </w:r>
            <w:proofErr w:type="gramStart"/>
            <w:r w:rsidRPr="00596173">
              <w:rPr>
                <w:rFonts w:ascii="Times New Roman" w:eastAsia="仿宋_GB2312" w:hAnsi="Times New Roman" w:cs="仿宋_GB2312" w:hint="eastAsia"/>
                <w:color w:val="000000"/>
                <w:kern w:val="0"/>
                <w:sz w:val="21"/>
                <w:szCs w:val="21"/>
                <w14:ligatures w14:val="none"/>
              </w:rPr>
              <w:t>高盐自清洁</w:t>
            </w:r>
            <w:proofErr w:type="gramEnd"/>
            <w:r w:rsidRPr="00596173">
              <w:rPr>
                <w:rFonts w:ascii="Times New Roman" w:eastAsia="仿宋_GB2312" w:hAnsi="Times New Roman" w:cs="仿宋_GB2312" w:hint="eastAsia"/>
                <w:color w:val="000000"/>
                <w:kern w:val="0"/>
                <w:sz w:val="21"/>
                <w:szCs w:val="21"/>
                <w14:ligatures w14:val="none"/>
              </w:rPr>
              <w:t>纳米陶瓷</w:t>
            </w:r>
            <w:proofErr w:type="gramStart"/>
            <w:r w:rsidRPr="00596173">
              <w:rPr>
                <w:rFonts w:ascii="Times New Roman" w:eastAsia="仿宋_GB2312" w:hAnsi="Times New Roman" w:cs="仿宋_GB2312" w:hint="eastAsia"/>
                <w:color w:val="000000"/>
                <w:kern w:val="0"/>
                <w:sz w:val="21"/>
                <w:szCs w:val="21"/>
                <w14:ligatures w14:val="none"/>
              </w:rPr>
              <w:t>膜关键</w:t>
            </w:r>
            <w:proofErr w:type="gramEnd"/>
            <w:r w:rsidRPr="00596173">
              <w:rPr>
                <w:rFonts w:ascii="Times New Roman" w:eastAsia="仿宋_GB2312" w:hAnsi="Times New Roman" w:cs="仿宋_GB2312" w:hint="eastAsia"/>
                <w:color w:val="000000"/>
                <w:kern w:val="0"/>
                <w:sz w:val="21"/>
                <w:szCs w:val="21"/>
                <w14:ligatures w14:val="none"/>
              </w:rPr>
              <w:t>技术</w:t>
            </w:r>
          </w:p>
        </w:tc>
        <w:tc>
          <w:tcPr>
            <w:tcW w:w="680" w:type="pct"/>
            <w:vAlign w:val="center"/>
          </w:tcPr>
          <w:p w14:paraId="6B4E3440"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189B7215" w14:textId="77777777" w:rsidTr="00147C57">
        <w:trPr>
          <w:cantSplit/>
          <w:trHeight w:val="312"/>
        </w:trPr>
        <w:tc>
          <w:tcPr>
            <w:tcW w:w="1795" w:type="pct"/>
            <w:vAlign w:val="center"/>
          </w:tcPr>
          <w:p w14:paraId="1593625F"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北京全球气象导航技术有限公司</w:t>
            </w:r>
          </w:p>
        </w:tc>
        <w:tc>
          <w:tcPr>
            <w:tcW w:w="2524" w:type="pct"/>
            <w:vAlign w:val="center"/>
          </w:tcPr>
          <w:p w14:paraId="5231A662"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面向北极航道的极端冰海环境感知与船舶气象导航关键技术研究</w:t>
            </w:r>
          </w:p>
        </w:tc>
        <w:tc>
          <w:tcPr>
            <w:tcW w:w="680" w:type="pct"/>
            <w:vAlign w:val="center"/>
          </w:tcPr>
          <w:p w14:paraId="55C8EF91"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r w:rsidR="00596173" w:rsidRPr="00596173" w14:paraId="76F08C90" w14:textId="77777777" w:rsidTr="00147C57">
        <w:trPr>
          <w:cantSplit/>
          <w:trHeight w:val="312"/>
        </w:trPr>
        <w:tc>
          <w:tcPr>
            <w:tcW w:w="1795" w:type="pct"/>
            <w:vAlign w:val="center"/>
          </w:tcPr>
          <w:p w14:paraId="1E745264"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江苏亨通华海科技股份有限公司</w:t>
            </w:r>
          </w:p>
        </w:tc>
        <w:tc>
          <w:tcPr>
            <w:tcW w:w="2524" w:type="pct"/>
            <w:vAlign w:val="center"/>
          </w:tcPr>
          <w:p w14:paraId="6F899A18"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面向</w:t>
            </w:r>
            <w:proofErr w:type="gramStart"/>
            <w:r w:rsidRPr="00596173">
              <w:rPr>
                <w:rFonts w:ascii="Times New Roman" w:eastAsia="仿宋_GB2312" w:hAnsi="Times New Roman" w:cs="仿宋_GB2312" w:hint="eastAsia"/>
                <w:color w:val="000000"/>
                <w:kern w:val="0"/>
                <w:sz w:val="21"/>
                <w:szCs w:val="21"/>
                <w14:ligatures w14:val="none"/>
              </w:rPr>
              <w:t>海底管缆高效</w:t>
            </w:r>
            <w:proofErr w:type="gramEnd"/>
            <w:r w:rsidRPr="00596173">
              <w:rPr>
                <w:rFonts w:ascii="Times New Roman" w:eastAsia="仿宋_GB2312" w:hAnsi="Times New Roman" w:cs="仿宋_GB2312" w:hint="eastAsia"/>
                <w:color w:val="000000"/>
                <w:kern w:val="0"/>
                <w:sz w:val="21"/>
                <w:szCs w:val="21"/>
                <w14:ligatures w14:val="none"/>
              </w:rPr>
              <w:t>铺设的低成本航行器创制与作业关键技术研究</w:t>
            </w:r>
          </w:p>
        </w:tc>
        <w:tc>
          <w:tcPr>
            <w:tcW w:w="680" w:type="pct"/>
            <w:vAlign w:val="center"/>
          </w:tcPr>
          <w:p w14:paraId="0CE98DC6" w14:textId="77777777" w:rsidR="00596173" w:rsidRPr="00596173" w:rsidRDefault="00596173" w:rsidP="00596173">
            <w:pPr>
              <w:widowControl/>
              <w:spacing w:after="0" w:line="440" w:lineRule="exact"/>
              <w:jc w:val="center"/>
              <w:textAlignment w:val="center"/>
              <w:rPr>
                <w:rFonts w:ascii="Times New Roman" w:eastAsia="仿宋_GB2312" w:hAnsi="Times New Roman" w:cs="仿宋_GB2312"/>
                <w:color w:val="000000"/>
                <w:kern w:val="0"/>
                <w:sz w:val="21"/>
                <w:szCs w:val="21"/>
                <w14:ligatures w14:val="none"/>
              </w:rPr>
            </w:pPr>
            <w:r w:rsidRPr="00596173">
              <w:rPr>
                <w:rFonts w:ascii="Times New Roman" w:eastAsia="仿宋_GB2312" w:hAnsi="Times New Roman" w:cs="仿宋_GB2312" w:hint="eastAsia"/>
                <w:color w:val="000000"/>
                <w:kern w:val="0"/>
                <w:sz w:val="21"/>
                <w:szCs w:val="21"/>
                <w14:ligatures w14:val="none"/>
              </w:rPr>
              <w:t>第一批</w:t>
            </w:r>
          </w:p>
        </w:tc>
      </w:tr>
    </w:tbl>
    <w:p w14:paraId="054D73E4" w14:textId="77777777" w:rsidR="00596173" w:rsidRPr="00596173" w:rsidRDefault="00596173" w:rsidP="00596173">
      <w:pPr>
        <w:spacing w:after="0" w:line="440" w:lineRule="exact"/>
        <w:jc w:val="both"/>
        <w:rPr>
          <w:rFonts w:ascii="Times New Roman" w:eastAsia="宋体" w:hAnsi="Times New Roman" w:cs="宋体"/>
          <w:sz w:val="24"/>
          <w:szCs w:val="22"/>
          <w14:ligatures w14:val="none"/>
        </w:rPr>
      </w:pPr>
    </w:p>
    <w:p w14:paraId="0763A3CF" w14:textId="77777777" w:rsidR="00596173" w:rsidRPr="00596173" w:rsidRDefault="00596173" w:rsidP="00596173">
      <w:pPr>
        <w:widowControl/>
        <w:spacing w:after="0" w:line="440" w:lineRule="exact"/>
        <w:jc w:val="both"/>
        <w:rPr>
          <w:rFonts w:ascii="仿宋_GB2312" w:eastAsia="仿宋_GB2312" w:hAnsi="仿宋_GB2312" w:cs="仿宋_GB2312" w:hint="eastAsia"/>
          <w:color w:val="000000"/>
          <w:kern w:val="0"/>
          <w:sz w:val="28"/>
          <w:szCs w:val="28"/>
          <w14:ligatures w14:val="none"/>
        </w:rPr>
      </w:pPr>
    </w:p>
    <w:p w14:paraId="148FF599" w14:textId="77777777" w:rsidR="00596173" w:rsidRPr="00596173" w:rsidRDefault="00596173" w:rsidP="00596173">
      <w:pPr>
        <w:spacing w:after="0" w:line="440" w:lineRule="exact"/>
        <w:jc w:val="both"/>
        <w:rPr>
          <w:rFonts w:ascii="Calibri" w:eastAsia="宋体" w:hAnsi="Calibri" w:cs="宋体"/>
          <w:sz w:val="24"/>
          <w:szCs w:val="22"/>
          <w14:ligatures w14:val="none"/>
        </w:rPr>
      </w:pPr>
    </w:p>
    <w:p w14:paraId="71CDA74D" w14:textId="77777777" w:rsidR="00596173" w:rsidRPr="00596173" w:rsidRDefault="00596173" w:rsidP="00596173">
      <w:pPr>
        <w:spacing w:after="0" w:line="440" w:lineRule="exact"/>
        <w:jc w:val="both"/>
        <w:rPr>
          <w:rFonts w:ascii="Calibri" w:eastAsia="宋体" w:hAnsi="Calibri" w:cs="宋体"/>
          <w:sz w:val="24"/>
          <w:szCs w:val="22"/>
          <w14:ligatures w14:val="none"/>
        </w:rPr>
      </w:pPr>
    </w:p>
    <w:p w14:paraId="5774BD96" w14:textId="77777777" w:rsidR="00D64678" w:rsidRDefault="00D64678">
      <w:pPr>
        <w:rPr>
          <w:rFonts w:hint="eastAsia"/>
        </w:rPr>
      </w:pPr>
    </w:p>
    <w:sectPr w:rsidR="00D64678" w:rsidSect="00596173">
      <w:footerReference w:type="default" r:id="rId7"/>
      <w:pgSz w:w="11906" w:h="16838"/>
      <w:pgMar w:top="1474" w:right="1417" w:bottom="1474" w:left="1417"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34792" w14:textId="77777777" w:rsidR="00355BAF" w:rsidRDefault="00355BAF" w:rsidP="00596173">
      <w:pPr>
        <w:spacing w:after="0" w:line="240" w:lineRule="auto"/>
        <w:rPr>
          <w:rFonts w:hint="eastAsia"/>
        </w:rPr>
      </w:pPr>
      <w:r>
        <w:separator/>
      </w:r>
    </w:p>
  </w:endnote>
  <w:endnote w:type="continuationSeparator" w:id="0">
    <w:p w14:paraId="5AA8EBF1" w14:textId="77777777" w:rsidR="00355BAF" w:rsidRDefault="00355BAF" w:rsidP="00596173">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auto"/>
    <w:pitch w:val="default"/>
    <w:sig w:usb0="00000001" w:usb1="080E0000" w:usb2="00000000" w:usb3="00000000" w:csb0="00040000"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82211" w14:textId="77777777" w:rsidR="00000000" w:rsidRDefault="00000000">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4E949" w14:textId="77777777" w:rsidR="00355BAF" w:rsidRDefault="00355BAF" w:rsidP="00596173">
      <w:pPr>
        <w:spacing w:after="0" w:line="240" w:lineRule="auto"/>
        <w:rPr>
          <w:rFonts w:hint="eastAsia"/>
        </w:rPr>
      </w:pPr>
      <w:r>
        <w:separator/>
      </w:r>
    </w:p>
  </w:footnote>
  <w:footnote w:type="continuationSeparator" w:id="0">
    <w:p w14:paraId="542C58D4" w14:textId="77777777" w:rsidR="00355BAF" w:rsidRDefault="00355BAF" w:rsidP="00596173">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594"/>
    <w:rsid w:val="0016195D"/>
    <w:rsid w:val="0029077E"/>
    <w:rsid w:val="003142F3"/>
    <w:rsid w:val="00355BAF"/>
    <w:rsid w:val="004D6329"/>
    <w:rsid w:val="004F29DB"/>
    <w:rsid w:val="00596173"/>
    <w:rsid w:val="005D7287"/>
    <w:rsid w:val="00637E11"/>
    <w:rsid w:val="00675BAC"/>
    <w:rsid w:val="0070768C"/>
    <w:rsid w:val="007275DD"/>
    <w:rsid w:val="008715CD"/>
    <w:rsid w:val="00991594"/>
    <w:rsid w:val="00BB3E54"/>
    <w:rsid w:val="00C57362"/>
    <w:rsid w:val="00D64678"/>
    <w:rsid w:val="00DD1DFA"/>
    <w:rsid w:val="00E97070"/>
    <w:rsid w:val="00F85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DC65D6D8-C368-4C8A-B02F-B7106A19D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9159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9159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9159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9159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91594"/>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991594"/>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91594"/>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91594"/>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991594"/>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9159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9159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9159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91594"/>
    <w:rPr>
      <w:rFonts w:cstheme="majorBidi"/>
      <w:color w:val="0F4761" w:themeColor="accent1" w:themeShade="BF"/>
      <w:sz w:val="28"/>
      <w:szCs w:val="28"/>
    </w:rPr>
  </w:style>
  <w:style w:type="character" w:customStyle="1" w:styleId="50">
    <w:name w:val="标题 5 字符"/>
    <w:basedOn w:val="a0"/>
    <w:link w:val="5"/>
    <w:uiPriority w:val="9"/>
    <w:semiHidden/>
    <w:rsid w:val="00991594"/>
    <w:rPr>
      <w:rFonts w:cstheme="majorBidi"/>
      <w:color w:val="0F4761" w:themeColor="accent1" w:themeShade="BF"/>
      <w:sz w:val="24"/>
    </w:rPr>
  </w:style>
  <w:style w:type="character" w:customStyle="1" w:styleId="60">
    <w:name w:val="标题 6 字符"/>
    <w:basedOn w:val="a0"/>
    <w:link w:val="6"/>
    <w:uiPriority w:val="9"/>
    <w:semiHidden/>
    <w:rsid w:val="00991594"/>
    <w:rPr>
      <w:rFonts w:cstheme="majorBidi"/>
      <w:b/>
      <w:bCs/>
      <w:color w:val="0F4761" w:themeColor="accent1" w:themeShade="BF"/>
    </w:rPr>
  </w:style>
  <w:style w:type="character" w:customStyle="1" w:styleId="70">
    <w:name w:val="标题 7 字符"/>
    <w:basedOn w:val="a0"/>
    <w:link w:val="7"/>
    <w:uiPriority w:val="9"/>
    <w:semiHidden/>
    <w:rsid w:val="00991594"/>
    <w:rPr>
      <w:rFonts w:cstheme="majorBidi"/>
      <w:b/>
      <w:bCs/>
      <w:color w:val="595959" w:themeColor="text1" w:themeTint="A6"/>
    </w:rPr>
  </w:style>
  <w:style w:type="character" w:customStyle="1" w:styleId="80">
    <w:name w:val="标题 8 字符"/>
    <w:basedOn w:val="a0"/>
    <w:link w:val="8"/>
    <w:uiPriority w:val="9"/>
    <w:semiHidden/>
    <w:rsid w:val="00991594"/>
    <w:rPr>
      <w:rFonts w:cstheme="majorBidi"/>
      <w:color w:val="595959" w:themeColor="text1" w:themeTint="A6"/>
    </w:rPr>
  </w:style>
  <w:style w:type="character" w:customStyle="1" w:styleId="90">
    <w:name w:val="标题 9 字符"/>
    <w:basedOn w:val="a0"/>
    <w:link w:val="9"/>
    <w:uiPriority w:val="9"/>
    <w:semiHidden/>
    <w:rsid w:val="00991594"/>
    <w:rPr>
      <w:rFonts w:eastAsiaTheme="majorEastAsia" w:cstheme="majorBidi"/>
      <w:color w:val="595959" w:themeColor="text1" w:themeTint="A6"/>
    </w:rPr>
  </w:style>
  <w:style w:type="paragraph" w:styleId="a3">
    <w:name w:val="Title"/>
    <w:basedOn w:val="a"/>
    <w:next w:val="a"/>
    <w:link w:val="a4"/>
    <w:uiPriority w:val="10"/>
    <w:qFormat/>
    <w:rsid w:val="0099159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9159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9159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9159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91594"/>
    <w:pPr>
      <w:spacing w:before="160"/>
      <w:jc w:val="center"/>
    </w:pPr>
    <w:rPr>
      <w:i/>
      <w:iCs/>
      <w:color w:val="404040" w:themeColor="text1" w:themeTint="BF"/>
    </w:rPr>
  </w:style>
  <w:style w:type="character" w:customStyle="1" w:styleId="a8">
    <w:name w:val="引用 字符"/>
    <w:basedOn w:val="a0"/>
    <w:link w:val="a7"/>
    <w:uiPriority w:val="29"/>
    <w:rsid w:val="00991594"/>
    <w:rPr>
      <w:i/>
      <w:iCs/>
      <w:color w:val="404040" w:themeColor="text1" w:themeTint="BF"/>
    </w:rPr>
  </w:style>
  <w:style w:type="paragraph" w:styleId="a9">
    <w:name w:val="List Paragraph"/>
    <w:basedOn w:val="a"/>
    <w:uiPriority w:val="34"/>
    <w:qFormat/>
    <w:rsid w:val="00991594"/>
    <w:pPr>
      <w:ind w:left="720"/>
      <w:contextualSpacing/>
    </w:pPr>
  </w:style>
  <w:style w:type="character" w:styleId="aa">
    <w:name w:val="Intense Emphasis"/>
    <w:basedOn w:val="a0"/>
    <w:uiPriority w:val="21"/>
    <w:qFormat/>
    <w:rsid w:val="00991594"/>
    <w:rPr>
      <w:i/>
      <w:iCs/>
      <w:color w:val="0F4761" w:themeColor="accent1" w:themeShade="BF"/>
    </w:rPr>
  </w:style>
  <w:style w:type="paragraph" w:styleId="ab">
    <w:name w:val="Intense Quote"/>
    <w:basedOn w:val="a"/>
    <w:next w:val="a"/>
    <w:link w:val="ac"/>
    <w:uiPriority w:val="30"/>
    <w:qFormat/>
    <w:rsid w:val="009915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91594"/>
    <w:rPr>
      <w:i/>
      <w:iCs/>
      <w:color w:val="0F4761" w:themeColor="accent1" w:themeShade="BF"/>
    </w:rPr>
  </w:style>
  <w:style w:type="character" w:styleId="ad">
    <w:name w:val="Intense Reference"/>
    <w:basedOn w:val="a0"/>
    <w:uiPriority w:val="32"/>
    <w:qFormat/>
    <w:rsid w:val="00991594"/>
    <w:rPr>
      <w:b/>
      <w:bCs/>
      <w:smallCaps/>
      <w:color w:val="0F4761" w:themeColor="accent1" w:themeShade="BF"/>
      <w:spacing w:val="5"/>
    </w:rPr>
  </w:style>
  <w:style w:type="paragraph" w:styleId="ae">
    <w:name w:val="header"/>
    <w:basedOn w:val="a"/>
    <w:link w:val="af"/>
    <w:uiPriority w:val="99"/>
    <w:unhideWhenUsed/>
    <w:rsid w:val="00596173"/>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596173"/>
    <w:rPr>
      <w:sz w:val="18"/>
      <w:szCs w:val="18"/>
    </w:rPr>
  </w:style>
  <w:style w:type="paragraph" w:styleId="af0">
    <w:name w:val="footer"/>
    <w:basedOn w:val="a"/>
    <w:link w:val="af1"/>
    <w:uiPriority w:val="99"/>
    <w:unhideWhenUsed/>
    <w:rsid w:val="00596173"/>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59617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p.weixin.qq.com/s/bASnGPpRkrRbyMf4huHTg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3716</Words>
  <Characters>3829</Characters>
  <Application>Microsoft Office Word</Application>
  <DocSecurity>0</DocSecurity>
  <Lines>478</Lines>
  <Paragraphs>502</Paragraphs>
  <ScaleCrop>false</ScaleCrop>
  <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雅婷 黄</dc:creator>
  <cp:keywords/>
  <dc:description/>
  <cp:lastModifiedBy>雅婷 黄</cp:lastModifiedBy>
  <cp:revision>2</cp:revision>
  <dcterms:created xsi:type="dcterms:W3CDTF">2026-06-23T04:48:00Z</dcterms:created>
  <dcterms:modified xsi:type="dcterms:W3CDTF">2026-06-23T04:48:00Z</dcterms:modified>
</cp:coreProperties>
</file>