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B3245">
      <w:pPr>
        <w:spacing w:line="6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18B46FBD">
      <w:pPr>
        <w:spacing w:line="6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5D2F6400">
      <w:pPr>
        <w:spacing w:line="6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7E1C32A2">
      <w:pPr>
        <w:spacing w:line="6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7FD8E584">
      <w:pPr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FE5953">
      <w:pPr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E9E79F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pacing w:val="-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-6"/>
          <w:sz w:val="44"/>
          <w:szCs w:val="44"/>
        </w:rPr>
        <w:t>关于举办202</w:t>
      </w:r>
      <w:r>
        <w:rPr>
          <w:rFonts w:hint="eastAsia" w:ascii="Cambria" w:hAnsi="Cambria" w:eastAsia="方正小标宋简体" w:cs="方正小标宋简体"/>
          <w:bCs/>
          <w:color w:val="000000"/>
          <w:spacing w:val="-6"/>
          <w:sz w:val="44"/>
          <w:szCs w:val="44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-6"/>
          <w:sz w:val="44"/>
          <w:szCs w:val="44"/>
        </w:rPr>
        <w:t>年“外研社·国才杯”“理解当代中国”英语演讲大赛选拔赛的通知</w:t>
      </w:r>
    </w:p>
    <w:p w14:paraId="2E67A38B">
      <w:pPr>
        <w:spacing w:line="600" w:lineRule="exact"/>
        <w:jc w:val="center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</w:p>
    <w:p w14:paraId="58F9CABC">
      <w:pPr>
        <w:spacing w:line="600" w:lineRule="exact"/>
        <w:rPr>
          <w:rStyle w:val="7"/>
          <w:rFonts w:eastAsia="仿宋_GB2312" w:cs="仿宋_GB2312"/>
          <w:b w:val="0"/>
          <w:color w:val="000000"/>
          <w:sz w:val="32"/>
          <w:szCs w:val="32"/>
        </w:rPr>
      </w:pPr>
      <w:r>
        <w:rPr>
          <w:rStyle w:val="7"/>
          <w:rFonts w:hint="eastAsia" w:eastAsia="仿宋_GB2312" w:cs="仿宋_GB2312"/>
          <w:b w:val="0"/>
          <w:color w:val="000000"/>
          <w:sz w:val="32"/>
          <w:szCs w:val="32"/>
        </w:rPr>
        <w:t>各系、国际教育学院：</w:t>
      </w:r>
    </w:p>
    <w:p w14:paraId="01E373D4">
      <w:pPr>
        <w:spacing w:line="60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为提升我院学生英语综合运用能力，并为2026年“外研社·国才杯”“理解当代中国”英语演讲大赛(福建赛区)选拔优秀参赛选手，经研究，决定举办2026年“外研社·国才杯”“理解当代中国”英语演讲大赛校内选拔赛。现将有关事项通知如下：</w:t>
      </w:r>
    </w:p>
    <w:p w14:paraId="0DDF4437"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一、竞赛组织</w:t>
      </w:r>
    </w:p>
    <w:p w14:paraId="4948AE4D">
      <w:pPr>
        <w:spacing w:line="60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主办单位：福建师范大学协和学院创新创业学院</w:t>
      </w:r>
    </w:p>
    <w:p w14:paraId="045392EC">
      <w:pPr>
        <w:spacing w:line="60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承办单位：福建师范大学协和学院外语系</w:t>
      </w:r>
    </w:p>
    <w:p w14:paraId="15381E23"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二、参与对象</w:t>
      </w:r>
    </w:p>
    <w:p w14:paraId="24E8D33F">
      <w:pPr>
        <w:spacing w:line="60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福建师范大学协和学院全体在校学生</w:t>
      </w:r>
    </w:p>
    <w:p w14:paraId="12FCEA03"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三、参赛时间</w:t>
      </w:r>
    </w:p>
    <w:p w14:paraId="0BAA2B91"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各系初赛：9月13日前</w:t>
      </w:r>
    </w:p>
    <w:p w14:paraId="1A560F2D"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学院复赛：9月16日</w:t>
      </w:r>
    </w:p>
    <w:p w14:paraId="7290FF58"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学院决赛：9月23日</w:t>
      </w:r>
    </w:p>
    <w:p w14:paraId="3FA0D68B"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四、参赛主题</w:t>
      </w:r>
    </w:p>
    <w:p w14:paraId="18536AD7">
      <w:pPr>
        <w:spacing w:line="600" w:lineRule="exact"/>
        <w:ind w:firstLine="640" w:firstLineChars="200"/>
        <w:jc w:val="left"/>
        <w:rPr>
          <w:rFonts w:asci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主题：</w:t>
      </w:r>
      <w:bookmarkStart w:id="0" w:name="OLE_LINK1"/>
      <w:r>
        <w:rPr>
          <w:rFonts w:ascii="仿宋_GB2312" w:eastAsia="仿宋_GB2312" w:cs="仿宋_GB2312"/>
          <w:color w:val="000000"/>
          <w:sz w:val="32"/>
          <w:szCs w:val="32"/>
        </w:rPr>
        <w:t>：China in the Garden of Civilizations</w:t>
      </w:r>
    </w:p>
    <w:bookmarkEnd w:id="0"/>
    <w:p w14:paraId="53367380">
      <w:pPr>
        <w:spacing w:line="600" w:lineRule="exact"/>
        <w:ind w:firstLine="640" w:firstLineChars="200"/>
        <w:jc w:val="left"/>
        <w:rPr>
          <w:rFonts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时间:3分钟（写演讲稿前请务必查看此网站视频</w:t>
      </w:r>
      <w:r>
        <w:rPr>
          <w:rFonts w:ascii="仿宋_GB2312" w:eastAsia="仿宋_GB2312" w:cs="仿宋_GB2312"/>
          <w:sz w:val="32"/>
          <w:szCs w:val="32"/>
        </w:rPr>
        <w:t>https://ucc.fltrp.com/c/2026-03-21/541240.shtml</w:t>
      </w:r>
      <w:r>
        <w:rPr>
          <w:rFonts w:hint="eastAsia" w:eastAsia="仿宋_GB2312" w:cs="仿宋_GB2312"/>
          <w:sz w:val="32"/>
          <w:szCs w:val="32"/>
        </w:rPr>
        <w:t>）。</w:t>
      </w:r>
    </w:p>
    <w:p w14:paraId="6AF9D495"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五、赛程安排</w:t>
      </w:r>
    </w:p>
    <w:p w14:paraId="0D5D453A">
      <w:pPr>
        <w:spacing w:line="60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（一）初赛</w:t>
      </w:r>
    </w:p>
    <w:p w14:paraId="4E358787"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各系、国际教育学院自行组织、报名、评选。除外语系之外，其他院系分别选送3名选手，与外语系选送的选手一同进入复赛，</w:t>
      </w:r>
      <w:r>
        <w:rPr>
          <w:rFonts w:hint="eastAsia" w:ascii="仿宋_GB2312" w:eastAsia="仿宋_GB2312" w:cs="仿宋_GB2312"/>
          <w:sz w:val="32"/>
          <w:szCs w:val="32"/>
        </w:rPr>
        <w:t>并于</w:t>
      </w: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月14日前将报名材料发送至邮箱</w:t>
      </w:r>
      <w:r>
        <w:rPr>
          <w:rFonts w:ascii="仿宋_GB2312" w:eastAsia="仿宋_GB2312" w:cs="仿宋_GB2312"/>
          <w:sz w:val="32"/>
          <w:szCs w:val="32"/>
        </w:rPr>
        <w:t>2498745518@qq.com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 w14:paraId="769D2E7D">
      <w:pPr>
        <w:spacing w:line="60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（二）复赛</w:t>
      </w:r>
    </w:p>
    <w:p w14:paraId="070D798F">
      <w:pPr>
        <w:spacing w:line="600" w:lineRule="exact"/>
        <w:ind w:firstLine="640" w:firstLineChars="200"/>
        <w:jc w:val="left"/>
        <w:rPr>
          <w:rFonts w:asci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选手出场顺序抽签决定。比赛形式为定题演讲</w:t>
      </w:r>
      <w:r>
        <w:rPr>
          <w:rFonts w:hint="eastAsia" w:ascii="仿宋_GB2312" w:eastAsia="仿宋_GB2312" w:cs="仿宋_GB2312"/>
          <w:sz w:val="32"/>
          <w:szCs w:val="32"/>
        </w:rPr>
        <w:t>（“</w:t>
      </w:r>
      <w:r>
        <w:rPr>
          <w:rFonts w:ascii="仿宋_GB2312" w:eastAsia="仿宋_GB2312" w:cs="仿宋_GB2312"/>
          <w:color w:val="000000"/>
          <w:sz w:val="32"/>
          <w:szCs w:val="32"/>
        </w:rPr>
        <w:t>China in the Garden of Civilizations</w:t>
      </w:r>
      <w:r>
        <w:rPr>
          <w:rFonts w:hint="eastAsia" w:ascii="仿宋_GB2312" w:eastAsia="仿宋_GB2312" w:cs="仿宋_GB2312"/>
          <w:sz w:val="32"/>
          <w:szCs w:val="32"/>
        </w:rPr>
        <w:t>”为题进行3分钟演讲）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和评委问答两部分，排名前6名选手进入决赛。</w:t>
      </w:r>
    </w:p>
    <w:p w14:paraId="2AFD1813">
      <w:pPr>
        <w:spacing w:line="60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（三）决赛</w:t>
      </w:r>
    </w:p>
    <w:p w14:paraId="4A91626D">
      <w:pPr>
        <w:spacing w:line="60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选手出场顺序抽签决定。参加决赛的选手需经过定题演讲环节、即兴演讲环节、问答环节的角逐，最后产生冠军1名，亚军2名，季军3名；另设最佳语音奖1名，最佳台风奖1名。获奖者将颁发荣誉证书，并择优选送参加2026年“外研社·国才杯”“理解当代中国”英语演讲大赛（福建赛区）选拔赛。</w:t>
      </w:r>
    </w:p>
    <w:p w14:paraId="4679BB0D"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六、报名须知</w:t>
      </w:r>
    </w:p>
    <w:p w14:paraId="4709B831">
      <w:pPr>
        <w:spacing w:line="600" w:lineRule="exact"/>
        <w:ind w:firstLine="640" w:firstLineChars="200"/>
        <w:jc w:val="left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大赛官网设有“校赛选手入口”报名功能，并将为参加校级演讲初赛的优秀选手提供官方电子证书，请选手们在学校报名参赛的同时上网进行注册报名。</w:t>
      </w:r>
    </w:p>
    <w:p w14:paraId="5AEBFACD">
      <w:pPr>
        <w:spacing w:line="600" w:lineRule="exact"/>
        <w:ind w:firstLine="640" w:firstLineChars="200"/>
        <w:jc w:val="left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具体内容详见：</w:t>
      </w:r>
      <w:bookmarkStart w:id="1" w:name="OLE_LINK3"/>
      <w:r>
        <w:rPr>
          <w:rFonts w:hint="eastAsia" w:eastAsia="仿宋_GB2312" w:cs="仿宋_GB2312"/>
          <w:color w:val="000000"/>
          <w:sz w:val="32"/>
          <w:szCs w:val="32"/>
        </w:rPr>
        <w:t>https://ucc.fltrp.com/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。</w:t>
      </w:r>
      <w:bookmarkEnd w:id="1"/>
    </w:p>
    <w:p w14:paraId="2A0183DC">
      <w:pPr>
        <w:tabs>
          <w:tab w:val="left" w:pos="8220"/>
        </w:tabs>
        <w:spacing w:line="60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本次活动规程未尽事宜，由承办单位负责解释。</w:t>
      </w:r>
    </w:p>
    <w:p w14:paraId="172C4C4A"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七、联系方式</w:t>
      </w:r>
    </w:p>
    <w:p w14:paraId="197783A8"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联系人：叶可欣</w:t>
      </w:r>
      <w:r>
        <w:rPr>
          <w:rFonts w:hint="eastAsia" w:ascii="微软雅黑" w:hAnsi="微软雅黑" w:eastAsia="微软雅黑" w:cs="微软雅黑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 xml:space="preserve">  联系电话：15959937724</w:t>
      </w:r>
    </w:p>
    <w:p w14:paraId="19029688">
      <w:pPr>
        <w:tabs>
          <w:tab w:val="left" w:pos="8220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355925C">
      <w:pPr>
        <w:tabs>
          <w:tab w:val="left" w:pos="8220"/>
        </w:tabs>
        <w:spacing w:line="600" w:lineRule="exact"/>
        <w:ind w:left="1556" w:leftChars="278" w:hanging="972" w:hangingChars="304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附件：1.2026年“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外研社·国才杯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“理解当代中国”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英语演讲大赛福建师范大学协和学院选拔赛评分细则</w:t>
      </w:r>
    </w:p>
    <w:p w14:paraId="54DC9AAE">
      <w:pPr>
        <w:tabs>
          <w:tab w:val="left" w:pos="8220"/>
        </w:tabs>
        <w:spacing w:line="600" w:lineRule="exact"/>
        <w:ind w:left="1558" w:leftChars="742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2.2026年“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外研社·国才杯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“理解当代中国”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英语演讲大赛福建师范大学协和学院选拔赛报名表</w:t>
      </w:r>
    </w:p>
    <w:p w14:paraId="2E26D516">
      <w:pPr>
        <w:tabs>
          <w:tab w:val="left" w:pos="8220"/>
        </w:tabs>
        <w:spacing w:line="600" w:lineRule="exact"/>
        <w:ind w:left="1558" w:leftChars="742" w:firstLine="38" w:firstLineChars="12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3.2026年“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外研社·国才杯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“理解当代中国”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英语演讲大赛福建师范大学协和学院选拔赛报名汇总表</w:t>
      </w:r>
    </w:p>
    <w:p w14:paraId="3F13BF7C">
      <w:pPr>
        <w:tabs>
          <w:tab w:val="left" w:pos="8220"/>
        </w:tabs>
        <w:spacing w:line="600" w:lineRule="exact"/>
        <w:ind w:left="420" w:leftChars="200" w:firstLine="217" w:firstLineChars="68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文件下载</w:t>
      </w:r>
      <w:bookmarkStart w:id="2" w:name="_GoBack"/>
      <w:bookmarkEnd w:id="2"/>
    </w:p>
    <w:p w14:paraId="22C97899">
      <w:pPr>
        <w:tabs>
          <w:tab w:val="left" w:pos="8220"/>
        </w:tabs>
        <w:spacing w:line="600" w:lineRule="exact"/>
        <w:jc w:val="right"/>
        <w:rPr>
          <w:rFonts w:hint="eastAsia" w:ascii="仿宋_GB2312" w:hAnsi="仿宋_GB2312" w:eastAsia="仿宋_GB2312" w:cs="仿宋_GB2312"/>
          <w:color w:val="000000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20"/>
          <w:sz w:val="32"/>
          <w:szCs w:val="32"/>
        </w:rPr>
        <w:t>福建师范大学协和学院创新创业学院</w:t>
      </w:r>
    </w:p>
    <w:p w14:paraId="262443A0">
      <w:pPr>
        <w:tabs>
          <w:tab w:val="left" w:pos="8220"/>
        </w:tabs>
        <w:spacing w:line="600" w:lineRule="exact"/>
        <w:ind w:firstLine="5040" w:firstLineChars="18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仿宋_GB2312" w:eastAsia="仿宋_GB2312" w:cs="仿宋_GB2312"/>
          <w:color w:val="000000"/>
          <w:spacing w:val="-20"/>
          <w:sz w:val="32"/>
          <w:szCs w:val="32"/>
        </w:rPr>
        <w:t>2026年9月</w:t>
      </w:r>
      <w:r>
        <w:rPr>
          <w:rFonts w:hint="eastAsia" w:ascii="仿宋_GB2312" w:hAnsi="仿宋_GB2312" w:eastAsia="仿宋_GB2312" w:cs="仿宋_GB2312"/>
          <w:color w:val="000000"/>
          <w:spacing w:val="-2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pacing w:val="-20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0CE43B-841D-4916-A858-90EA4EEABD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7762A26-D7BC-4177-B3E2-440E7F75FD1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BF7491B-B823-489D-BDB4-234FB999E7E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76448AEF-6227-437A-8FA5-D171BA0A890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CC319D8-654C-4330-B0AF-362E5A7EA48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FFD5043B-40CF-4FBF-93F9-4B6D4F225FF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E46E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8810D7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8810D7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ZTNiYzJjMDVmYWE4MzJmZjJlOTMzOWU1ZmE1ZDYifQ=="/>
  </w:docVars>
  <w:rsids>
    <w:rsidRoot w:val="4E0266AF"/>
    <w:rsid w:val="00097C77"/>
    <w:rsid w:val="000B0C47"/>
    <w:rsid w:val="000F5E6C"/>
    <w:rsid w:val="003B084D"/>
    <w:rsid w:val="004E2BDF"/>
    <w:rsid w:val="005E4F66"/>
    <w:rsid w:val="00600238"/>
    <w:rsid w:val="006C0E2E"/>
    <w:rsid w:val="007E2F88"/>
    <w:rsid w:val="009123F6"/>
    <w:rsid w:val="009E2C44"/>
    <w:rsid w:val="00A357C5"/>
    <w:rsid w:val="00B22F1F"/>
    <w:rsid w:val="00B63683"/>
    <w:rsid w:val="00B74D02"/>
    <w:rsid w:val="00D178AE"/>
    <w:rsid w:val="00D32B18"/>
    <w:rsid w:val="00DC51DE"/>
    <w:rsid w:val="02566A6E"/>
    <w:rsid w:val="04066067"/>
    <w:rsid w:val="04155F9E"/>
    <w:rsid w:val="04BE0454"/>
    <w:rsid w:val="05573F39"/>
    <w:rsid w:val="078D6A6F"/>
    <w:rsid w:val="082F109E"/>
    <w:rsid w:val="09DA02AC"/>
    <w:rsid w:val="0BA94BA0"/>
    <w:rsid w:val="0BD7041C"/>
    <w:rsid w:val="15A22D2B"/>
    <w:rsid w:val="1A384C52"/>
    <w:rsid w:val="1AB4545F"/>
    <w:rsid w:val="1BD0783F"/>
    <w:rsid w:val="1C943C40"/>
    <w:rsid w:val="1D380BC2"/>
    <w:rsid w:val="1E0A6FAA"/>
    <w:rsid w:val="20186725"/>
    <w:rsid w:val="217B04E2"/>
    <w:rsid w:val="24921345"/>
    <w:rsid w:val="26372B5E"/>
    <w:rsid w:val="2F085A2B"/>
    <w:rsid w:val="39457A4B"/>
    <w:rsid w:val="3D5F0FD9"/>
    <w:rsid w:val="3ED71449"/>
    <w:rsid w:val="42F713E7"/>
    <w:rsid w:val="45985550"/>
    <w:rsid w:val="49921A69"/>
    <w:rsid w:val="4D630580"/>
    <w:rsid w:val="4E0266AF"/>
    <w:rsid w:val="540208BE"/>
    <w:rsid w:val="55D53698"/>
    <w:rsid w:val="56DB6237"/>
    <w:rsid w:val="59405CCA"/>
    <w:rsid w:val="599053D4"/>
    <w:rsid w:val="5C84529F"/>
    <w:rsid w:val="5CDE20C4"/>
    <w:rsid w:val="65905D2A"/>
    <w:rsid w:val="65B512EC"/>
    <w:rsid w:val="66FF34AF"/>
    <w:rsid w:val="68454469"/>
    <w:rsid w:val="68774F7F"/>
    <w:rsid w:val="6BA57CA7"/>
    <w:rsid w:val="6DAD05EC"/>
    <w:rsid w:val="6E526200"/>
    <w:rsid w:val="6EC40EC3"/>
    <w:rsid w:val="72DB500C"/>
    <w:rsid w:val="737E5413"/>
    <w:rsid w:val="7F28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3</Pages>
  <Words>856</Words>
  <Characters>1034</Characters>
  <Lines>7</Lines>
  <Paragraphs>2</Paragraphs>
  <TotalTime>7</TotalTime>
  <ScaleCrop>false</ScaleCrop>
  <LinksUpToDate>false</LinksUpToDate>
  <CharactersWithSpaces>1047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2026-09-02T03:33:00Z</dcterms:created>
  <dc:creator>wcscyy</dc:creator>
  <cp:lastModifiedBy>林籽薇</cp:lastModifiedBy>
  <dcterms:modified xsi:type="dcterms:W3CDTF">2026-09-04T06:11:43Z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39A424FE23854130AEEBA05B16ADB7FE</vt:lpwstr>
  </property>
  <property fmtid="{D5CDD505-2E9C-101B-9397-08002B2CF9AE}" pid="4" name="KSOTemplateDocerSaveRecord">
    <vt:lpwstr>eyJoZGlkIjoiNzExNGRjYWNkMTdlYmIyMDkzNzNhN2YxNmE4ZTI1MzQiLCJ1c2VySWQiOiIxNzc1ODgzMzMzIn0=</vt:lpwstr>
  </property>
</Properties>
</file>