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95C48">
      <w:pPr>
        <w:pStyle w:val="6"/>
        <w:spacing w:line="600" w:lineRule="exact"/>
        <w:jc w:val="left"/>
        <w:textAlignment w:val="baseline"/>
        <w:rPr>
          <w:rFonts w:eastAsia="黑体"/>
          <w:sz w:val="32"/>
        </w:rPr>
      </w:pPr>
      <w:r>
        <w:rPr>
          <w:rFonts w:hint="eastAsia" w:ascii="仿宋_GB2312" w:eastAsia="仿宋_GB2312" w:cs="宋体"/>
          <w:color w:val="000000"/>
          <w:sz w:val="32"/>
          <w:szCs w:val="32"/>
        </w:rPr>
        <w:t>附件1</w:t>
      </w:r>
    </w:p>
    <w:p w14:paraId="1FB8BC02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</w:rPr>
        <w:t>福建师范大学协和学院青年教师教学竞赛参赛选手推荐表</w:t>
      </w:r>
    </w:p>
    <w:tbl>
      <w:tblPr>
        <w:tblStyle w:val="3"/>
        <w:tblW w:w="88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04"/>
        <w:gridCol w:w="58"/>
        <w:gridCol w:w="747"/>
        <w:gridCol w:w="950"/>
        <w:gridCol w:w="385"/>
        <w:gridCol w:w="535"/>
        <w:gridCol w:w="457"/>
        <w:gridCol w:w="53"/>
        <w:gridCol w:w="910"/>
        <w:gridCol w:w="1640"/>
      </w:tblGrid>
      <w:tr w14:paraId="4E6D6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F268A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CC776D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337CD4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性别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BBAC42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843380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075DAB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B36156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 w14:paraId="68C27418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0341DC5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45747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BF71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出生年月   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047DF0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F6FA16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职称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9EF9564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52F4BBC1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D9EECF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20F86C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1C01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B23DC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最后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A5CEB7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620B6CE5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4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EB36B8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EF8D9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336B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83DC3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66553C">
            <w:pPr>
              <w:pStyle w:val="7"/>
              <w:widowControl/>
              <w:spacing w:line="4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E5DFC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54B138">
            <w:pPr>
              <w:pStyle w:val="7"/>
              <w:widowControl/>
              <w:spacing w:line="400" w:lineRule="exact"/>
              <w:jc w:val="left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6859C9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8B01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76EC2">
            <w:pPr>
              <w:pStyle w:val="7"/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从教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22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FAC79D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1D36E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78052D">
            <w:pPr>
              <w:pStyle w:val="7"/>
              <w:widowControl/>
              <w:spacing w:line="4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CF3F6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7EFD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6EF01">
            <w:pPr>
              <w:pStyle w:val="7"/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参赛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组别</w:t>
            </w: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4FBAE11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2DE530">
            <w:pPr>
              <w:pStyle w:val="7"/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具体学科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F366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637D5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16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10DB6C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5CA19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9B15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学习工作</w:t>
            </w:r>
          </w:p>
          <w:p w14:paraId="284CBF50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简历</w:t>
            </w:r>
          </w:p>
          <w:p w14:paraId="0327C1D7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（大学开始）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664281E5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8B5246A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09F722B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16052E19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00680887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0896C934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95ACC70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2259E81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45709AB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1D07E040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71DFB0C9">
            <w:pPr>
              <w:pStyle w:val="7"/>
              <w:widowControl/>
              <w:spacing w:line="400" w:lineRule="exact"/>
              <w:ind w:firstLine="6120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0EEA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8D01C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年主讲</w:t>
            </w:r>
          </w:p>
          <w:p w14:paraId="56E093AD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课程情况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913CB4C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4735E07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03C7171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106FCDC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3A9414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FA67921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D13106F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EE4551D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3C55C3F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21D0B49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7BCBF35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72D0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8FBCC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发表教学论文著作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388433">
            <w:pPr>
              <w:pStyle w:val="7"/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填近年发表层次或影响力最高的论文（著作）3篇（册）以内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</w:p>
          <w:p w14:paraId="7D87480F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E8E3A36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3EEED0F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1368C67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28DD9E20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D23349D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18D8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26434">
            <w:pPr>
              <w:pStyle w:val="7"/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主持、参与</w:t>
            </w:r>
          </w:p>
          <w:p w14:paraId="7B63B1B2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教学改革项目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5055BF0">
            <w:pPr>
              <w:pStyle w:val="7"/>
              <w:widowControl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填近年主持、参与层次或影响力最高的项目3项以内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</w:p>
          <w:p w14:paraId="6E75F236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0B84FC54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134CC47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1F995594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354B147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8C04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B3366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教学奖励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BEBE4E">
            <w:pPr>
              <w:pStyle w:val="7"/>
              <w:widowControl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填近年获得的最高的奖励3项以内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</w:p>
          <w:p w14:paraId="057168CA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200D7490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70B0EF0F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0EE37BB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20AFC2A">
            <w:pPr>
              <w:pStyle w:val="7"/>
              <w:widowControl/>
              <w:spacing w:line="40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774C1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A69D6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所在院系</w:t>
            </w:r>
          </w:p>
          <w:p w14:paraId="1BCC4F98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意见</w:t>
            </w:r>
          </w:p>
        </w:tc>
        <w:tc>
          <w:tcPr>
            <w:tcW w:w="7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9A9F64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   </w:t>
            </w:r>
          </w:p>
          <w:p w14:paraId="587DFDB5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1E01423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C2A9FCB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DF9A401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3C574A00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448AAAAC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6FF65BA">
            <w:pPr>
              <w:pStyle w:val="7"/>
              <w:widowControl/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                                        （盖章）</w:t>
            </w:r>
          </w:p>
          <w:p w14:paraId="30D1892D">
            <w:pPr>
              <w:pStyle w:val="7"/>
              <w:widowControl/>
              <w:spacing w:after="62" w:afterLines="20"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 负责人签字：                           年  月  日</w:t>
            </w:r>
          </w:p>
        </w:tc>
      </w:tr>
    </w:tbl>
    <w:p w14:paraId="16687388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</w:t>
      </w:r>
    </w:p>
    <w:p w14:paraId="52B32B8F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1.竞赛学科分为文科（含 01 哲学，02 经济学，03 法学，04 教育学，05 文学，06 历史学，12 管理学，13 艺术学）；理科（含07理学）；工科（含08 工学，09 农学，10 医学）；</w:t>
      </w:r>
      <w:r>
        <w:rPr>
          <w:rFonts w:hint="eastAsia" w:ascii="宋体" w:hAnsi="宋体" w:eastAsia="宋体" w:cs="宋体"/>
          <w:color w:val="000000"/>
          <w:szCs w:val="21"/>
        </w:rPr>
        <w:t>思想政治课专项</w:t>
      </w:r>
      <w:r>
        <w:rPr>
          <w:rFonts w:hint="eastAsia" w:ascii="宋体" w:hAnsi="宋体" w:eastAsia="宋体" w:cs="宋体"/>
          <w:szCs w:val="21"/>
        </w:rPr>
        <w:t xml:space="preserve">。参赛教师根据课程性质填写。 </w:t>
      </w:r>
    </w:p>
    <w:p w14:paraId="7D3E99D6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2.组别指文科、理科、 工科、思想政治课专项4个组别。</w:t>
      </w:r>
    </w:p>
    <w:p w14:paraId="31D2525B">
      <w:pPr>
        <w:rPr>
          <w:rFonts w:asciiTheme="minorEastAsia" w:hAnsiTheme="minorEastAsia" w:eastAsiaTheme="minorEastAsia" w:cstheme="minorEastAsia"/>
          <w:szCs w:val="21"/>
        </w:rPr>
      </w:pPr>
    </w:p>
    <w:p w14:paraId="3CF263E8">
      <w:pPr>
        <w:rPr>
          <w:rFonts w:ascii="仿宋" w:hAnsi="仿宋" w:eastAsia="仿宋" w:cs="仿宋"/>
          <w:kern w:val="0"/>
          <w:sz w:val="32"/>
        </w:rPr>
      </w:pPr>
      <w:r>
        <w:rPr>
          <w:rFonts w:hint="eastAsia" w:ascii="仿宋" w:hAnsi="仿宋" w:eastAsia="仿宋" w:cs="仿宋"/>
          <w:kern w:val="0"/>
          <w:sz w:val="32"/>
        </w:rPr>
        <w:t>附件2</w:t>
      </w:r>
    </w:p>
    <w:p w14:paraId="3EBB06F9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福建师范大学协和学院青年教师教学竞赛</w:t>
      </w:r>
    </w:p>
    <w:p w14:paraId="57DE9F1E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课程教学大纲（简要信息表）</w:t>
      </w:r>
    </w:p>
    <w:tbl>
      <w:tblPr>
        <w:tblStyle w:val="3"/>
        <w:tblpPr w:leftFromText="180" w:rightFromText="180" w:vertAnchor="text" w:horzAnchor="page" w:tblpXSpec="center" w:tblpY="109"/>
        <w:tblOverlap w:val="never"/>
        <w:tblW w:w="8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40"/>
        <w:gridCol w:w="1635"/>
        <w:gridCol w:w="1230"/>
        <w:gridCol w:w="1155"/>
        <w:gridCol w:w="705"/>
        <w:gridCol w:w="742"/>
        <w:gridCol w:w="983"/>
        <w:gridCol w:w="225"/>
        <w:gridCol w:w="665"/>
      </w:tblGrid>
      <w:tr w14:paraId="418DE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0E8F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课程名称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3CBE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3CC6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6BA9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学生对象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5D78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2BBA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上课年级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1C53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488F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学分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A0E3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2B5D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教学学时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2B277">
            <w:pPr>
              <w:spacing w:line="360" w:lineRule="auto"/>
              <w:ind w:left="20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BF87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8B07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课程类型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E1916">
            <w:pPr>
              <w:spacing w:line="360" w:lineRule="auto"/>
              <w:ind w:left="207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□公共基础课    □专业基础课    □专业课</w:t>
            </w:r>
          </w:p>
        </w:tc>
      </w:tr>
      <w:tr w14:paraId="73249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7AF5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先修课程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91105">
            <w:pPr>
              <w:spacing w:line="360" w:lineRule="auto"/>
              <w:ind w:left="20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738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070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选用教材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8E313">
            <w:pPr>
              <w:spacing w:line="360" w:lineRule="auto"/>
              <w:ind w:left="20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3BBC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A2B6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课程简介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155E9">
            <w:pPr>
              <w:widowControl/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BBE6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C204A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一、课程目标与任务（不少于300字）</w:t>
            </w:r>
          </w:p>
        </w:tc>
      </w:tr>
      <w:tr w14:paraId="06C12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5C629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8E1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90125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二、教学基本要求（不少于500字）</w:t>
            </w:r>
          </w:p>
        </w:tc>
      </w:tr>
      <w:tr w14:paraId="49B2A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3C219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D406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B3495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三、课程内容及教学安排</w:t>
            </w:r>
          </w:p>
        </w:tc>
      </w:tr>
      <w:tr w14:paraId="34722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03EC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章或节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6AD6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主要内容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4E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学时安排</w:t>
            </w:r>
          </w:p>
        </w:tc>
      </w:tr>
      <w:tr w14:paraId="326A9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DB15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850EA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6A78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C4C8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4940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0EAA2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1856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454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CC87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71B75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04C7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6AEF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B4D1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9CBCC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2D36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3108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F085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16820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B17F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EEB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5DAAC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F6A37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A6CA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35C3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DFA6D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四、考核方式：</w:t>
            </w:r>
          </w:p>
        </w:tc>
      </w:tr>
      <w:tr w14:paraId="0C638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DDB8B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五、课程评价</w:t>
            </w:r>
          </w:p>
        </w:tc>
      </w:tr>
      <w:tr w14:paraId="3F409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7833E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六、建议阅读文献</w:t>
            </w:r>
          </w:p>
        </w:tc>
      </w:tr>
    </w:tbl>
    <w:p w14:paraId="15D0B70B">
      <w:pPr>
        <w:rPr>
          <w:rFonts w:ascii="楷体" w:hAnsi="楷体" w:eastAsia="楷体" w:cs="楷体"/>
          <w:kern w:val="0"/>
          <w:sz w:val="28"/>
          <w:szCs w:val="28"/>
        </w:rPr>
        <w:sectPr>
          <w:footerReference r:id="rId3" w:type="default"/>
          <w:pgSz w:w="11906" w:h="16838"/>
          <w:pgMar w:top="1417" w:right="1701" w:bottom="1417" w:left="1701" w:header="851" w:footer="1417" w:gutter="0"/>
          <w:pgNumType w:fmt="decimal"/>
          <w:cols w:space="0" w:num="1"/>
          <w:docGrid w:type="lines" w:linePitch="312" w:charSpace="0"/>
        </w:sectPr>
      </w:pPr>
      <w:r>
        <w:rPr>
          <w:rFonts w:hint="eastAsia" w:ascii="楷体" w:hAnsi="楷体" w:eastAsia="楷体" w:cs="楷体"/>
          <w:kern w:val="0"/>
          <w:sz w:val="28"/>
          <w:szCs w:val="28"/>
        </w:rPr>
        <w:t>（版面不够，可另附纸张）</w:t>
      </w:r>
    </w:p>
    <w:p w14:paraId="236A8B68">
      <w:pPr>
        <w:rPr>
          <w:rFonts w:ascii="仿宋" w:hAnsi="仿宋" w:eastAsia="仿宋" w:cs="仿宋"/>
          <w:kern w:val="0"/>
          <w:sz w:val="32"/>
        </w:rPr>
      </w:pPr>
      <w:r>
        <w:rPr>
          <w:rFonts w:hint="eastAsia" w:ascii="仿宋" w:hAnsi="仿宋" w:eastAsia="仿宋" w:cs="仿宋"/>
          <w:kern w:val="0"/>
          <w:sz w:val="32"/>
        </w:rPr>
        <w:t>附件3</w:t>
      </w:r>
    </w:p>
    <w:p w14:paraId="5ACA965E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福建师范大学协和学院青年教师教学竞赛</w:t>
      </w:r>
    </w:p>
    <w:p w14:paraId="728E2D29">
      <w:pPr>
        <w:snapToGrid w:val="0"/>
        <w:jc w:val="center"/>
        <w:rPr>
          <w:rFonts w:ascii="宋体" w:hAnsi="宋体"/>
          <w:b/>
          <w:kern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课程教学设计（教案）</w:t>
      </w:r>
    </w:p>
    <w:tbl>
      <w:tblPr>
        <w:tblStyle w:val="3"/>
        <w:tblW w:w="87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6735"/>
      </w:tblGrid>
      <w:tr w14:paraId="586D02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39FC25E3"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主题名称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0C5D140C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 w14:paraId="3FD7CE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8079D6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课时数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1E0E3B22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F74F5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27D654B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学情分析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01751994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842B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7774F31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教学目标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080552FF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</w:rPr>
              <w:t>包括理解、掌握、领会、应用、综合、分析等要求</w:t>
            </w: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eastAsia="zh-CN"/>
              </w:rPr>
              <w:t>）</w:t>
            </w:r>
          </w:p>
          <w:p w14:paraId="47F737CF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77194CB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 w14:paraId="3C3D61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09782FE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教学重点与难点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1FBE379C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B0DAB87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71CCB59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44253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51D2F8A6"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解决重点与难点的方法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42D22B88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A6F256C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20A6AA6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A9DA5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F0D6DC8"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采用主要教学</w:t>
            </w:r>
          </w:p>
          <w:p w14:paraId="1E5CF66F"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手段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430AD3C4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CE192A5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73C14F7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E8EC5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023E63B"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课程资源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20FBEBD2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C52C3D6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C5FB561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A577F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C1C60E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教学过程</w:t>
            </w:r>
          </w:p>
        </w:tc>
        <w:tc>
          <w:tcPr>
            <w:tcW w:w="6735" w:type="dxa"/>
            <w:tcBorders>
              <w:tl2br w:val="nil"/>
              <w:tr2bl w:val="nil"/>
            </w:tcBorders>
            <w:vAlign w:val="center"/>
          </w:tcPr>
          <w:p w14:paraId="4356DE94">
            <w:pPr>
              <w:spacing w:before="156" w:beforeLines="50"/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eastAsia="zh-CN"/>
              </w:rPr>
              <w:t>（主要包括导入主题、展开阐述、深入研讨、巩固加深、总结提高、时间分配、预习任务与课后作业、教学评价等）</w:t>
            </w:r>
          </w:p>
          <w:p w14:paraId="0E5C2B32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4EF444B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710DDFA">
            <w:pPr>
              <w:spacing w:before="156" w:beforeLines="5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538FBBC2">
      <w:pPr>
        <w:widowControl/>
        <w:jc w:val="left"/>
        <w:rPr>
          <w:rFonts w:ascii="黑体" w:hAnsi="黑体" w:eastAsia="黑体"/>
          <w:kern w:val="0"/>
          <w:sz w:val="32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（版面不够，可另附纸张）</w:t>
      </w:r>
      <w:r>
        <w:rPr>
          <w:rFonts w:ascii="黑体" w:hAnsi="黑体" w:eastAsia="黑体"/>
          <w:kern w:val="0"/>
          <w:sz w:val="32"/>
        </w:rPr>
        <w:br w:type="page"/>
      </w:r>
    </w:p>
    <w:p w14:paraId="077754CB">
      <w:pPr>
        <w:rPr>
          <w:rFonts w:ascii="仿宋" w:hAnsi="仿宋" w:eastAsia="仿宋" w:cs="仿宋"/>
          <w:b/>
          <w:kern w:val="0"/>
          <w:sz w:val="44"/>
        </w:rPr>
      </w:pPr>
      <w:r>
        <w:rPr>
          <w:rFonts w:hint="eastAsia" w:ascii="仿宋" w:hAnsi="仿宋" w:eastAsia="仿宋" w:cs="仿宋"/>
          <w:kern w:val="0"/>
          <w:sz w:val="32"/>
        </w:rPr>
        <w:t>附件4</w:t>
      </w:r>
    </w:p>
    <w:p w14:paraId="60C39C50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福建师范大学协和学院青年教师教学竞赛</w:t>
      </w:r>
    </w:p>
    <w:p w14:paraId="3BB5F90C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教学设计（教案）参考评分表</w:t>
      </w:r>
    </w:p>
    <w:p w14:paraId="586A782A">
      <w:pPr>
        <w:widowControl/>
        <w:spacing w:line="400" w:lineRule="atLeast"/>
        <w:rPr>
          <w:kern w:val="0"/>
          <w:sz w:val="28"/>
          <w:u w:val="single"/>
        </w:rPr>
      </w:pPr>
      <w:r>
        <w:rPr>
          <w:rFonts w:hint="eastAsia" w:ascii="仿宋_GB2312" w:hAnsi="仿宋_GB2312" w:eastAsia="仿宋_GB2312"/>
          <w:kern w:val="0"/>
          <w:sz w:val="28"/>
        </w:rPr>
        <w:t>选手编号：</w:t>
      </w:r>
      <w:r>
        <w:rPr>
          <w:rFonts w:hint="eastAsia" w:ascii="仿宋_GB2312" w:hAnsi="仿宋_GB2312" w:eastAsia="仿宋_GB2312"/>
          <w:kern w:val="0"/>
          <w:sz w:val="28"/>
          <w:u w:val="single"/>
        </w:rPr>
        <w:t xml:space="preserve">             </w:t>
      </w:r>
    </w:p>
    <w:tbl>
      <w:tblPr>
        <w:tblStyle w:val="3"/>
        <w:tblW w:w="8794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5798"/>
        <w:gridCol w:w="1329"/>
      </w:tblGrid>
      <w:tr w14:paraId="53210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DD5942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9F927C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132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E6999F8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 w14:paraId="0D58DAB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9F27A8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教学       设计</w:t>
            </w:r>
          </w:p>
          <w:p w14:paraId="6847DFC5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方案     （20分）</w:t>
            </w:r>
          </w:p>
        </w:tc>
        <w:tc>
          <w:tcPr>
            <w:tcW w:w="5798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66A67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紧密围绕立德树人根本任务。</w:t>
            </w:r>
          </w:p>
        </w:tc>
        <w:tc>
          <w:tcPr>
            <w:tcW w:w="1329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05906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　</w:t>
            </w:r>
          </w:p>
          <w:p w14:paraId="141A6E99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5766DD0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80D990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2AFA70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132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23B911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65CF755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D2C1BD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CB818A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132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55A4AE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6785003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39D8F6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926E95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132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B1631A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19DE3B2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B0FF01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CB77CB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132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7597B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35638D5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03F4EE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00FDCB">
            <w:pPr>
              <w:pStyle w:val="7"/>
              <w:spacing w:line="48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132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57EA19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5D444A3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4C10A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评委</w:t>
            </w:r>
          </w:p>
          <w:p w14:paraId="5BCCE43C"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7127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0D5EC">
            <w:pPr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418F429">
      <w:pPr>
        <w:jc w:val="left"/>
        <w:rPr>
          <w:rFonts w:ascii="仿宋_GB2312" w:hAnsi="仿宋_GB2312" w:eastAsia="仿宋_GB2312"/>
          <w:kern w:val="0"/>
          <w:sz w:val="28"/>
        </w:rPr>
      </w:pPr>
      <w:r>
        <w:rPr>
          <w:rFonts w:hint="eastAsia" w:ascii="仿宋_GB2312" w:hAnsi="仿宋_GB2312" w:eastAsia="仿宋_GB2312"/>
          <w:kern w:val="0"/>
          <w:sz w:val="28"/>
        </w:rPr>
        <w:t xml:space="preserve"> 注：评委评分可保留小数点后两位。</w:t>
      </w:r>
    </w:p>
    <w:p w14:paraId="1233DDF9">
      <w:pPr>
        <w:jc w:val="left"/>
        <w:rPr>
          <w:rFonts w:ascii="仿宋_GB2312" w:hAnsi="仿宋_GB2312" w:eastAsia="仿宋_GB2312"/>
          <w:kern w:val="0"/>
          <w:sz w:val="28"/>
        </w:rPr>
      </w:pPr>
    </w:p>
    <w:p w14:paraId="420A6195">
      <w:pPr>
        <w:jc w:val="left"/>
        <w:rPr>
          <w:rFonts w:ascii="仿宋_GB2312" w:hAnsi="仿宋_GB2312" w:eastAsia="仿宋_GB2312"/>
          <w:kern w:val="0"/>
          <w:sz w:val="28"/>
        </w:rPr>
      </w:pPr>
    </w:p>
    <w:p w14:paraId="60EE1607">
      <w:pPr>
        <w:widowControl/>
        <w:jc w:val="left"/>
        <w:rPr>
          <w:rFonts w:ascii="仿宋_GB2312" w:eastAsia="仿宋_GB2312"/>
          <w:kern w:val="0"/>
          <w:sz w:val="28"/>
        </w:rPr>
      </w:pPr>
      <w:r>
        <w:rPr>
          <w:rFonts w:hint="eastAsia" w:ascii="仿宋_GB2312" w:hAnsi="黑体" w:eastAsia="仿宋_GB2312"/>
          <w:kern w:val="0"/>
          <w:sz w:val="32"/>
        </w:rPr>
        <w:t>附件5</w:t>
      </w:r>
    </w:p>
    <w:p w14:paraId="145A032E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福建师范大学协和学院青年教师教学竞赛</w:t>
      </w:r>
    </w:p>
    <w:p w14:paraId="5BA48C41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课堂教学演示参考评分表</w:t>
      </w:r>
    </w:p>
    <w:p w14:paraId="0F9DDAD7">
      <w:pPr>
        <w:widowControl/>
        <w:spacing w:line="400" w:lineRule="atLeast"/>
        <w:rPr>
          <w:rFonts w:ascii="仿宋_GB2312" w:hAnsi="仿宋_GB2312" w:eastAsia="仿宋_GB2312"/>
          <w:kern w:val="0"/>
          <w:sz w:val="28"/>
        </w:rPr>
      </w:pPr>
    </w:p>
    <w:p w14:paraId="791E6A4A">
      <w:pPr>
        <w:widowControl/>
        <w:spacing w:line="400" w:lineRule="atLeast"/>
        <w:rPr>
          <w:rFonts w:ascii="仿宋_GB2312" w:hAnsi="仿宋_GB2312" w:eastAsia="仿宋_GB2312"/>
          <w:kern w:val="0"/>
          <w:sz w:val="24"/>
        </w:rPr>
      </w:pPr>
      <w:r>
        <w:rPr>
          <w:rFonts w:hint="eastAsia" w:ascii="仿宋_GB2312" w:hAnsi="仿宋_GB2312" w:eastAsia="仿宋_GB2312"/>
          <w:kern w:val="0"/>
          <w:sz w:val="28"/>
        </w:rPr>
        <w:t>选手编号:</w:t>
      </w:r>
      <w:r>
        <w:rPr>
          <w:rFonts w:hint="eastAsia" w:ascii="仿宋_GB2312" w:hAnsi="仿宋_GB2312" w:eastAsia="仿宋_GB2312"/>
          <w:kern w:val="0"/>
          <w:sz w:val="28"/>
          <w:u w:val="single"/>
        </w:rPr>
        <w:t xml:space="preserve">          </w:t>
      </w:r>
      <w:r>
        <w:rPr>
          <w:rFonts w:hint="eastAsia" w:ascii="仿宋_GB2312" w:hAnsi="仿宋_GB2312" w:eastAsia="仿宋_GB2312"/>
          <w:kern w:val="0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/>
          <w:kern w:val="0"/>
          <w:sz w:val="24"/>
        </w:rPr>
        <w:t xml:space="preserve"> </w:t>
      </w:r>
    </w:p>
    <w:tbl>
      <w:tblPr>
        <w:tblStyle w:val="3"/>
        <w:tblW w:w="9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10"/>
        <w:gridCol w:w="3667"/>
        <w:gridCol w:w="2314"/>
        <w:gridCol w:w="945"/>
      </w:tblGrid>
      <w:tr w14:paraId="5532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Align w:val="center"/>
          </w:tcPr>
          <w:p w14:paraId="72A60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</w:t>
            </w:r>
          </w:p>
        </w:tc>
        <w:tc>
          <w:tcPr>
            <w:tcW w:w="7091" w:type="dxa"/>
            <w:gridSpan w:val="3"/>
            <w:vAlign w:val="center"/>
          </w:tcPr>
          <w:p w14:paraId="68E3A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评测要求</w:t>
            </w:r>
          </w:p>
        </w:tc>
        <w:tc>
          <w:tcPr>
            <w:tcW w:w="945" w:type="dxa"/>
            <w:vAlign w:val="center"/>
          </w:tcPr>
          <w:p w14:paraId="1E8F6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得分 </w:t>
            </w:r>
          </w:p>
        </w:tc>
      </w:tr>
      <w:tr w14:paraId="7953C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restart"/>
            <w:vAlign w:val="center"/>
          </w:tcPr>
          <w:p w14:paraId="26F69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课堂</w:t>
            </w:r>
          </w:p>
          <w:p w14:paraId="0693E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</w:p>
          <w:p w14:paraId="59FC6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（80分）</w:t>
            </w:r>
          </w:p>
        </w:tc>
        <w:tc>
          <w:tcPr>
            <w:tcW w:w="1110" w:type="dxa"/>
            <w:vMerge w:val="restart"/>
            <w:vAlign w:val="center"/>
          </w:tcPr>
          <w:p w14:paraId="46D96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1AB9A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  <w:p w14:paraId="52E39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981" w:type="dxa"/>
            <w:gridSpan w:val="2"/>
            <w:vAlign w:val="center"/>
          </w:tcPr>
          <w:p w14:paraId="5D46F49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贯彻立德树人的具体要求，突出课堂德育</w:t>
            </w:r>
          </w:p>
        </w:tc>
        <w:tc>
          <w:tcPr>
            <w:tcW w:w="945" w:type="dxa"/>
            <w:vMerge w:val="restart"/>
            <w:vAlign w:val="center"/>
          </w:tcPr>
          <w:p w14:paraId="079FA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BE2A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565B2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61F89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06BDF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2AA96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0A22E6C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理论联系实际，符合学生的特点</w:t>
            </w:r>
          </w:p>
        </w:tc>
        <w:tc>
          <w:tcPr>
            <w:tcW w:w="945" w:type="dxa"/>
            <w:vMerge w:val="continue"/>
            <w:vAlign w:val="center"/>
          </w:tcPr>
          <w:p w14:paraId="472B0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E6EF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0F3DD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2DA85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5D462F7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注重学术性，内容充实，信息量大，渗透专业思想，为教学目标服务</w:t>
            </w:r>
          </w:p>
        </w:tc>
        <w:tc>
          <w:tcPr>
            <w:tcW w:w="945" w:type="dxa"/>
            <w:vMerge w:val="continue"/>
            <w:vAlign w:val="center"/>
          </w:tcPr>
          <w:p w14:paraId="042DC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2656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3671E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71C75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2D5E3B1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反映或联系学科发展新思想、新概念、新成果</w:t>
            </w:r>
          </w:p>
        </w:tc>
        <w:tc>
          <w:tcPr>
            <w:tcW w:w="945" w:type="dxa"/>
            <w:vMerge w:val="continue"/>
            <w:vAlign w:val="center"/>
          </w:tcPr>
          <w:p w14:paraId="1BA50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F4B2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630F3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3A353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7E0B5BF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重点突出，条理清楚，内容承前启后，循序渐进</w:t>
            </w:r>
          </w:p>
        </w:tc>
        <w:tc>
          <w:tcPr>
            <w:tcW w:w="945" w:type="dxa"/>
            <w:vMerge w:val="continue"/>
            <w:vAlign w:val="center"/>
          </w:tcPr>
          <w:p w14:paraId="32840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BE1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5BC68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vAlign w:val="center"/>
          </w:tcPr>
          <w:p w14:paraId="3113C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3B3F9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　（30分）</w:t>
            </w:r>
          </w:p>
        </w:tc>
        <w:tc>
          <w:tcPr>
            <w:tcW w:w="5981" w:type="dxa"/>
            <w:gridSpan w:val="2"/>
            <w:vAlign w:val="center"/>
          </w:tcPr>
          <w:p w14:paraId="1B12ED6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教学过程安排合理，方法运用灵活、恰当，教学设计方案体现完整</w:t>
            </w:r>
          </w:p>
        </w:tc>
        <w:tc>
          <w:tcPr>
            <w:tcW w:w="945" w:type="dxa"/>
            <w:vMerge w:val="restart"/>
            <w:vAlign w:val="center"/>
          </w:tcPr>
          <w:p w14:paraId="45785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  <w:p w14:paraId="4708D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0AF8C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7553E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55A03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744F7D3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启发性强，能有效调动学生思维和学习积极性，结合教书育人理念</w:t>
            </w:r>
          </w:p>
        </w:tc>
        <w:tc>
          <w:tcPr>
            <w:tcW w:w="945" w:type="dxa"/>
            <w:vMerge w:val="continue"/>
            <w:vAlign w:val="center"/>
          </w:tcPr>
          <w:p w14:paraId="1F52C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903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1516B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76C25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20D101E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教学时间安排合理，课堂应变能力强</w:t>
            </w:r>
          </w:p>
        </w:tc>
        <w:tc>
          <w:tcPr>
            <w:tcW w:w="945" w:type="dxa"/>
            <w:vMerge w:val="continue"/>
            <w:vAlign w:val="center"/>
          </w:tcPr>
          <w:p w14:paraId="15FF6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8A20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25E8F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068BD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7122E97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熟练、有效地运用多媒体等现代教学手段</w:t>
            </w:r>
          </w:p>
        </w:tc>
        <w:tc>
          <w:tcPr>
            <w:tcW w:w="945" w:type="dxa"/>
            <w:vMerge w:val="continue"/>
            <w:vAlign w:val="center"/>
          </w:tcPr>
          <w:p w14:paraId="78FB1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F752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043C3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40794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61BBAED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945" w:type="dxa"/>
            <w:vMerge w:val="continue"/>
            <w:vAlign w:val="center"/>
          </w:tcPr>
          <w:p w14:paraId="37E14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C13B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6EB48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vAlign w:val="center"/>
          </w:tcPr>
          <w:p w14:paraId="5B48A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语言</w:t>
            </w:r>
          </w:p>
          <w:p w14:paraId="64A60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教态</w:t>
            </w:r>
          </w:p>
          <w:p w14:paraId="1F12A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5981" w:type="dxa"/>
            <w:gridSpan w:val="2"/>
            <w:vAlign w:val="center"/>
          </w:tcPr>
          <w:p w14:paraId="27AA4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授课语言清晰、流畅、准确、生动，语速节奏恰当。</w:t>
            </w:r>
          </w:p>
        </w:tc>
        <w:tc>
          <w:tcPr>
            <w:tcW w:w="945" w:type="dxa"/>
            <w:vMerge w:val="restart"/>
            <w:vAlign w:val="center"/>
          </w:tcPr>
          <w:p w14:paraId="5F9B9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4E38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A295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015E9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14ACB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62256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肢体语言运用合理、恰当，教态自然大方。</w:t>
            </w:r>
          </w:p>
        </w:tc>
        <w:tc>
          <w:tcPr>
            <w:tcW w:w="945" w:type="dxa"/>
            <w:vMerge w:val="continue"/>
            <w:vAlign w:val="center"/>
          </w:tcPr>
          <w:p w14:paraId="26C3E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5235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541E7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2853F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3CDC6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教态仪表自然得体，精神饱满，亲和力强。</w:t>
            </w:r>
          </w:p>
        </w:tc>
        <w:tc>
          <w:tcPr>
            <w:tcW w:w="945" w:type="dxa"/>
            <w:vMerge w:val="continue"/>
            <w:vAlign w:val="center"/>
          </w:tcPr>
          <w:p w14:paraId="06608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AB2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6920F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vAlign w:val="center"/>
          </w:tcPr>
          <w:p w14:paraId="44616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67D2B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特色　　(10分）</w:t>
            </w:r>
          </w:p>
        </w:tc>
        <w:tc>
          <w:tcPr>
            <w:tcW w:w="5981" w:type="dxa"/>
            <w:gridSpan w:val="2"/>
            <w:vAlign w:val="center"/>
          </w:tcPr>
          <w:p w14:paraId="1CE3D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教学理念先进、风格突出、感染力强、教学效果好。</w:t>
            </w:r>
          </w:p>
        </w:tc>
        <w:tc>
          <w:tcPr>
            <w:tcW w:w="945" w:type="dxa"/>
            <w:vMerge w:val="restart"/>
            <w:vAlign w:val="center"/>
          </w:tcPr>
          <w:p w14:paraId="6C459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F4E3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vAlign w:val="center"/>
          </w:tcPr>
          <w:p w14:paraId="5B3CF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 w14:paraId="61598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81" w:type="dxa"/>
            <w:gridSpan w:val="2"/>
            <w:vAlign w:val="center"/>
          </w:tcPr>
          <w:p w14:paraId="431C8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创新教学策略，有效运用现代信息技术支撑教学创新。</w:t>
            </w:r>
          </w:p>
        </w:tc>
        <w:tc>
          <w:tcPr>
            <w:tcW w:w="945" w:type="dxa"/>
            <w:vMerge w:val="continue"/>
            <w:vAlign w:val="center"/>
          </w:tcPr>
          <w:p w14:paraId="6993E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DC16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0" w:type="dxa"/>
            <w:gridSpan w:val="2"/>
            <w:vAlign w:val="center"/>
          </w:tcPr>
          <w:p w14:paraId="1D529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评委签名</w:t>
            </w:r>
          </w:p>
        </w:tc>
        <w:tc>
          <w:tcPr>
            <w:tcW w:w="3667" w:type="dxa"/>
            <w:vAlign w:val="center"/>
          </w:tcPr>
          <w:p w14:paraId="79F2F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14" w:type="dxa"/>
            <w:vAlign w:val="center"/>
          </w:tcPr>
          <w:p w14:paraId="1189F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　合计得分</w:t>
            </w:r>
          </w:p>
        </w:tc>
        <w:tc>
          <w:tcPr>
            <w:tcW w:w="945" w:type="dxa"/>
            <w:vAlign w:val="center"/>
          </w:tcPr>
          <w:p w14:paraId="4F6CA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6E0CC8BC">
      <w:pPr>
        <w:rPr>
          <w:rFonts w:ascii="黑体" w:hAnsi="黑体" w:eastAsia="黑体"/>
          <w:kern w:val="0"/>
          <w:sz w:val="32"/>
        </w:rPr>
      </w:pPr>
      <w:r>
        <w:rPr>
          <w:rFonts w:hint="eastAsia" w:ascii="仿宋_GB2312" w:hAnsi="仿宋_GB2312" w:eastAsia="仿宋_GB2312"/>
          <w:kern w:val="0"/>
          <w:sz w:val="24"/>
        </w:rPr>
        <w:t>注：评委评分可保留小数点后两位</w:t>
      </w:r>
      <w:r>
        <w:rPr>
          <w:rFonts w:hint="eastAsia" w:ascii="仿宋_GB2312" w:hAnsi="仿宋_GB2312" w:eastAsia="仿宋_GB2312"/>
          <w:kern w:val="0"/>
          <w:sz w:val="28"/>
        </w:rPr>
        <w:t>。</w:t>
      </w:r>
    </w:p>
    <w:p w14:paraId="1CA3D737">
      <w:pPr>
        <w:widowControl/>
        <w:jc w:val="left"/>
        <w:rPr>
          <w:rFonts w:ascii="黑体" w:hAnsi="黑体" w:eastAsia="黑体"/>
          <w:kern w:val="0"/>
          <w:sz w:val="32"/>
        </w:rPr>
        <w:sectPr>
          <w:pgSz w:w="11906" w:h="16838"/>
          <w:pgMar w:top="1440" w:right="1701" w:bottom="1440" w:left="1701" w:header="851" w:footer="992" w:gutter="0"/>
          <w:pgNumType w:fmt="decimal"/>
          <w:cols w:space="425" w:num="1"/>
          <w:docGrid w:type="lines" w:linePitch="312" w:charSpace="0"/>
        </w:sectPr>
      </w:pPr>
    </w:p>
    <w:p w14:paraId="2C110CD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附件6</w:t>
      </w:r>
    </w:p>
    <w:p w14:paraId="6EEC0447">
      <w:pPr>
        <w:snapToGrid w:val="0"/>
        <w:jc w:val="center"/>
        <w:rPr>
          <w:rFonts w:ascii="宋体" w:hAnsi="宋体"/>
          <w:b/>
          <w:kern w:val="0"/>
          <w:sz w:val="44"/>
        </w:rPr>
      </w:pPr>
      <w:r>
        <w:rPr>
          <w:rFonts w:hint="eastAsia" w:ascii="仿宋_GB2312" w:hAnsi="仿宋_GB2312" w:eastAsia="仿宋_GB2312" w:cs="仿宋_GB2312"/>
          <w:bCs/>
          <w:kern w:val="0"/>
          <w:sz w:val="44"/>
        </w:rPr>
        <w:t>福建师范大学协和学院青年教师教学竞赛参赛选手汇总表</w:t>
      </w:r>
    </w:p>
    <w:p w14:paraId="59EE1C16">
      <w:pPr>
        <w:snapToGrid w:val="0"/>
        <w:jc w:val="left"/>
        <w:rPr>
          <w:rFonts w:ascii="宋体" w:hAnsi="宋体"/>
          <w:b/>
          <w:kern w:val="0"/>
          <w:sz w:val="44"/>
        </w:rPr>
      </w:pPr>
    </w:p>
    <w:p w14:paraId="1076E28F">
      <w:pPr>
        <w:snapToGrid w:val="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推荐单位（盖章）：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               </w:t>
      </w:r>
    </w:p>
    <w:tbl>
      <w:tblPr>
        <w:tblStyle w:val="4"/>
        <w:tblW w:w="14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791"/>
        <w:gridCol w:w="436"/>
        <w:gridCol w:w="1220"/>
        <w:gridCol w:w="1392"/>
        <w:gridCol w:w="1019"/>
        <w:gridCol w:w="1152"/>
        <w:gridCol w:w="1273"/>
        <w:gridCol w:w="1251"/>
        <w:gridCol w:w="3564"/>
        <w:gridCol w:w="1548"/>
      </w:tblGrid>
      <w:tr w14:paraId="512E0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9" w:type="dxa"/>
            <w:vAlign w:val="center"/>
          </w:tcPr>
          <w:p w14:paraId="77F5729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91" w:type="dxa"/>
            <w:vAlign w:val="center"/>
          </w:tcPr>
          <w:p w14:paraId="1C9A5CD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436" w:type="dxa"/>
            <w:vAlign w:val="center"/>
          </w:tcPr>
          <w:p w14:paraId="6017F32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0" w:type="dxa"/>
            <w:vAlign w:val="center"/>
          </w:tcPr>
          <w:p w14:paraId="4D2B784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vAlign w:val="center"/>
          </w:tcPr>
          <w:p w14:paraId="6E617E7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019" w:type="dxa"/>
            <w:vAlign w:val="center"/>
          </w:tcPr>
          <w:p w14:paraId="6B257D7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152" w:type="dxa"/>
            <w:vAlign w:val="center"/>
          </w:tcPr>
          <w:p w14:paraId="5A4322C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入职本院时间</w:t>
            </w:r>
          </w:p>
        </w:tc>
        <w:tc>
          <w:tcPr>
            <w:tcW w:w="1273" w:type="dxa"/>
            <w:vAlign w:val="center"/>
          </w:tcPr>
          <w:p w14:paraId="7209695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组别</w:t>
            </w:r>
          </w:p>
        </w:tc>
        <w:tc>
          <w:tcPr>
            <w:tcW w:w="1251" w:type="dxa"/>
            <w:vAlign w:val="center"/>
          </w:tcPr>
          <w:p w14:paraId="7A97FDA4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具体学科</w:t>
            </w:r>
          </w:p>
        </w:tc>
        <w:tc>
          <w:tcPr>
            <w:tcW w:w="3564" w:type="dxa"/>
            <w:vAlign w:val="center"/>
          </w:tcPr>
          <w:p w14:paraId="10651CF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参赛主题</w:t>
            </w:r>
          </w:p>
        </w:tc>
        <w:tc>
          <w:tcPr>
            <w:tcW w:w="1548" w:type="dxa"/>
            <w:vAlign w:val="center"/>
          </w:tcPr>
          <w:p w14:paraId="02500B1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</w:tr>
      <w:tr w14:paraId="5B386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9" w:type="dxa"/>
            <w:vAlign w:val="center"/>
          </w:tcPr>
          <w:p w14:paraId="505F9E9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4C61262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vAlign w:val="center"/>
          </w:tcPr>
          <w:p w14:paraId="2DD7BCA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14:paraId="5405C2B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498C1FB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0229685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0395138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14:paraId="05E7EF0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2EBF144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64" w:type="dxa"/>
            <w:vAlign w:val="center"/>
          </w:tcPr>
          <w:p w14:paraId="49147C71">
            <w:pPr>
              <w:numPr>
                <w:ilvl w:val="0"/>
                <w:numId w:val="1"/>
              </w:num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</w:p>
          <w:p w14:paraId="6DEC3222">
            <w:pPr>
              <w:numPr>
                <w:ilvl w:val="0"/>
                <w:numId w:val="1"/>
              </w:num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</w:p>
          <w:p w14:paraId="1B746DFF">
            <w:pPr>
              <w:numPr>
                <w:ilvl w:val="0"/>
                <w:numId w:val="1"/>
              </w:num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</w:p>
          <w:p w14:paraId="67D8CA75">
            <w:pPr>
              <w:numPr>
                <w:ilvl w:val="0"/>
                <w:numId w:val="1"/>
              </w:num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</w:p>
        </w:tc>
        <w:tc>
          <w:tcPr>
            <w:tcW w:w="1548" w:type="dxa"/>
            <w:vAlign w:val="center"/>
          </w:tcPr>
          <w:p w14:paraId="2157020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50D7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9" w:type="dxa"/>
            <w:vAlign w:val="center"/>
          </w:tcPr>
          <w:p w14:paraId="6263F14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5ADDD57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vAlign w:val="center"/>
          </w:tcPr>
          <w:p w14:paraId="333C0E2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14:paraId="4B3BFE3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477CAC2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72FC4B2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21B7922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14:paraId="26C8FF2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0074561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64" w:type="dxa"/>
            <w:vAlign w:val="center"/>
          </w:tcPr>
          <w:p w14:paraId="68E0AC38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C9E400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5DA9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9" w:type="dxa"/>
            <w:vAlign w:val="center"/>
          </w:tcPr>
          <w:p w14:paraId="5EE7FF2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490EFE0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vAlign w:val="center"/>
          </w:tcPr>
          <w:p w14:paraId="67078D0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14:paraId="24045FA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06943CB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722A92F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2F1B64A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14:paraId="5472FE1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7E16977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64" w:type="dxa"/>
            <w:vAlign w:val="center"/>
          </w:tcPr>
          <w:p w14:paraId="31BC68B4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2C578A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45E34449">
      <w:pPr>
        <w:snapToGrid w:val="0"/>
        <w:rPr>
          <w:rFonts w:ascii="宋体" w:hAnsi="宋体"/>
          <w:b/>
          <w:kern w:val="0"/>
          <w:sz w:val="30"/>
          <w:szCs w:val="30"/>
        </w:rPr>
      </w:pPr>
    </w:p>
    <w:p w14:paraId="69181503">
      <w:pPr>
        <w:snapToGrid w:val="0"/>
        <w:rPr>
          <w:rFonts w:ascii="宋体" w:hAnsi="宋体"/>
          <w:b/>
          <w:kern w:val="0"/>
          <w:sz w:val="30"/>
          <w:szCs w:val="30"/>
        </w:rPr>
      </w:pPr>
    </w:p>
    <w:p w14:paraId="5EC7D7A4">
      <w:pPr>
        <w:rPr>
          <w:rFonts w:hint="default" w:eastAsia="宋体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</w:rPr>
        <w:t xml:space="preserve">所在单位负责人（签字）： </w:t>
      </w:r>
      <w:r>
        <w:rPr>
          <w:rFonts w:ascii="宋体" w:hAnsi="宋体"/>
          <w:bCs/>
          <w:kern w:val="0"/>
          <w:sz w:val="28"/>
          <w:szCs w:val="28"/>
        </w:rPr>
        <w:t xml:space="preserve">     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 xml:space="preserve">                                               </w:t>
      </w:r>
      <w:r>
        <w:rPr>
          <w:rFonts w:hint="eastAsia" w:ascii="宋体" w:hAnsi="宋体"/>
          <w:bCs/>
          <w:kern w:val="0"/>
          <w:sz w:val="28"/>
          <w:szCs w:val="28"/>
        </w:rPr>
        <w:t>年   月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 xml:space="preserve">   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2AF7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5E995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5E995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AF1D1C"/>
    <w:multiLevelType w:val="singleLevel"/>
    <w:tmpl w:val="5AAF1D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92652"/>
    <w:rsid w:val="06B9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p0"/>
    <w:basedOn w:val="1"/>
    <w:qFormat/>
    <w:uiPriority w:val="0"/>
    <w:pPr>
      <w:widowControl/>
    </w:pPr>
    <w:rPr>
      <w:kern w:val="0"/>
    </w:rPr>
  </w:style>
  <w:style w:type="paragraph" w:customStyle="1" w:styleId="7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2025-10-14T01:09:00Z</dcterms:created>
  <dc:creator>一个人</dc:creator>
  <cp:lastModifiedBy>一个人</cp:lastModifiedBy>
  <dcterms:modified xsi:type="dcterms:W3CDTF">2025-10-14T01:10:31Z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C38923BA986E4E5DADAB13A201763855_11</vt:lpwstr>
  </property>
  <property fmtid="{D5CDD505-2E9C-101B-9397-08002B2CF9AE}" pid="4" name="KSOTemplateDocerSaveRecord">
    <vt:lpwstr>eyJoZGlkIjoiOTljMzVlYmI1ZmZmNmI1NGVmODVhMzhiYTc5YTNiYjIiLCJ1c2VySWQiOiI2MDQ4NjU5MjEifQ==</vt:lpwstr>
  </property>
</Properties>
</file>