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68A52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仿宋" w:eastAsia="方正小标宋简体" w:cs="方正小标宋简体"/>
          <w:sz w:val="44"/>
          <w:szCs w:val="44"/>
          <w:u w:val="none"/>
          <w:lang w:val="en-US" w:eastAsia="zh-CN"/>
        </w:rPr>
      </w:pPr>
      <w:r>
        <w:rPr>
          <w:rFonts w:hint="eastAsia" w:ascii="方正小标宋简体" w:hAnsi="仿宋" w:eastAsia="方正小标宋简体" w:cs="方正小标宋简体"/>
          <w:sz w:val="44"/>
          <w:szCs w:val="44"/>
          <w:u w:val="none"/>
          <w:lang w:val="en-US" w:eastAsia="zh-CN"/>
        </w:rPr>
        <w:t>关于举办2026年全国高校商业精英挑战赛国际贸易竞赛跨境电商赛道校赛的通知</w:t>
      </w:r>
    </w:p>
    <w:p w14:paraId="33AF4C7F">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方正小标宋简体" w:hAnsi="仿宋" w:eastAsia="方正小标宋简体" w:cs="方正小标宋简体"/>
          <w:sz w:val="44"/>
          <w:szCs w:val="44"/>
          <w:u w:val="none"/>
          <w:lang w:val="en-US" w:eastAsia="zh-CN"/>
        </w:rPr>
      </w:pPr>
    </w:p>
    <w:p w14:paraId="087B3F8A">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各系、国际教育学院：</w:t>
      </w:r>
    </w:p>
    <w:p w14:paraId="22DE624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根据《中共中央关于制定国民经济和社会发展第十五个五年规划的建议》（二〇二五年十月二十三日中国共产党第二十届中央委员会第四次全体会议通过）有关“推动贸易创新发展。促进外贸提质增效，加快建设贸易强国。推动市场多元化和内外贸一体化，优化升级货物贸易，拓展中间品贸易、绿色贸易，推动进出口平衡发展”及“创新发展数字贸易，有序扩大数字领域开放。提升贸易促进平台功能，支持跨境电商等新业态新模式发展”的要求，经研究，决定举办2026年全国高校商业精英挑战赛国际贸易竞赛跨电商赛道校赛，现将有关事项函告如下:</w:t>
      </w:r>
    </w:p>
    <w:p w14:paraId="41F4A466">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b/>
          <w:bCs/>
          <w:sz w:val="32"/>
          <w:szCs w:val="32"/>
          <w:u w:val="none"/>
          <w:lang w:val="en-US" w:eastAsia="zh-CN"/>
        </w:rPr>
      </w:pPr>
      <w:r>
        <w:rPr>
          <w:rFonts w:hint="eastAsia" w:ascii="仿宋_GB2312" w:hAnsi="仿宋_GB2312" w:eastAsia="仿宋_GB2312" w:cs="仿宋_GB2312"/>
          <w:b/>
          <w:bCs/>
          <w:sz w:val="32"/>
          <w:szCs w:val="32"/>
          <w:u w:val="none"/>
          <w:lang w:val="en-US" w:eastAsia="zh-CN"/>
        </w:rPr>
        <w:t>一、主办单位</w:t>
      </w:r>
    </w:p>
    <w:p w14:paraId="38FA09F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福建师范大学协和学院创新创业学院</w:t>
      </w:r>
    </w:p>
    <w:p w14:paraId="62781241">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b/>
          <w:bCs/>
          <w:sz w:val="32"/>
          <w:szCs w:val="32"/>
          <w:u w:val="none"/>
          <w:lang w:val="en-US" w:eastAsia="zh-CN"/>
        </w:rPr>
      </w:pPr>
      <w:r>
        <w:rPr>
          <w:rFonts w:hint="eastAsia" w:ascii="仿宋_GB2312" w:hAnsi="仿宋_GB2312" w:eastAsia="仿宋_GB2312" w:cs="仿宋_GB2312"/>
          <w:b/>
          <w:bCs/>
          <w:sz w:val="32"/>
          <w:szCs w:val="32"/>
          <w:u w:val="none"/>
          <w:lang w:val="en-US" w:eastAsia="zh-CN"/>
        </w:rPr>
        <w:t>二、承办单位</w:t>
      </w:r>
    </w:p>
    <w:p w14:paraId="7B805C4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福建师范大学协和学院国际商学系</w:t>
      </w:r>
    </w:p>
    <w:p w14:paraId="57CF69C2">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b/>
          <w:bCs/>
          <w:sz w:val="32"/>
          <w:szCs w:val="32"/>
          <w:u w:val="none"/>
          <w:lang w:val="en-US" w:eastAsia="zh-CN"/>
        </w:rPr>
      </w:pPr>
      <w:r>
        <w:rPr>
          <w:rFonts w:hint="eastAsia" w:ascii="仿宋_GB2312" w:hAnsi="仿宋_GB2312" w:eastAsia="仿宋_GB2312" w:cs="仿宋_GB2312"/>
          <w:b/>
          <w:bCs/>
          <w:sz w:val="32"/>
          <w:szCs w:val="32"/>
          <w:u w:val="none"/>
          <w:lang w:val="en-US" w:eastAsia="zh-CN"/>
        </w:rPr>
        <w:t>三、参赛对象</w:t>
      </w:r>
    </w:p>
    <w:p w14:paraId="750E67E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全体在校生</w:t>
      </w:r>
    </w:p>
    <w:p w14:paraId="3BB8A42B">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b/>
          <w:bCs/>
          <w:sz w:val="32"/>
          <w:szCs w:val="32"/>
          <w:u w:val="none"/>
          <w:lang w:val="en-US" w:eastAsia="zh-CN"/>
        </w:rPr>
      </w:pPr>
      <w:r>
        <w:rPr>
          <w:rFonts w:hint="eastAsia" w:ascii="仿宋_GB2312" w:hAnsi="仿宋_GB2312" w:eastAsia="仿宋_GB2312" w:cs="仿宋_GB2312"/>
          <w:b/>
          <w:bCs/>
          <w:sz w:val="32"/>
          <w:szCs w:val="32"/>
          <w:u w:val="none"/>
          <w:lang w:val="en-US" w:eastAsia="zh-CN"/>
        </w:rPr>
        <w:t>四、参赛内容</w:t>
      </w:r>
    </w:p>
    <w:p w14:paraId="2F35916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校赛分为初赛（知识赛）和决赛（方案赛）。</w:t>
      </w:r>
    </w:p>
    <w:p w14:paraId="2AE7880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一）知识赛依托全国高校商业精英挑战赛指定平台开展，主要考核跨境电商实务、数据分析及运营管理等方面知识，校赛报名截止后将提供知识赛复习题库。该平台需要收取知识赛每人30元的费用，学生自愿报名参加，报名费学生自理。知识赛通过的选手可自愿申办由中国贸促会商业行业委员会人才能力评价中心用印的《职业技能等级证书》(专业类别：跨境电子商务)</w:t>
      </w:r>
    </w:p>
    <w:p w14:paraId="5BC0866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（二）方案赛以团体形式报名参赛，不得跨校组队。每个团队由3-5名学生，1-2名指导教师组成。每名参赛学生只能参加一个团队，指导老师可以指导多个团队。</w:t>
      </w:r>
    </w:p>
    <w:p w14:paraId="3CD779D5">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b/>
          <w:bCs/>
          <w:sz w:val="32"/>
          <w:szCs w:val="32"/>
          <w:u w:val="none"/>
          <w:lang w:val="en-US" w:eastAsia="zh-CN"/>
        </w:rPr>
      </w:pPr>
      <w:r>
        <w:rPr>
          <w:rFonts w:hint="eastAsia" w:ascii="仿宋_GB2312" w:hAnsi="仿宋_GB2312" w:eastAsia="仿宋_GB2312" w:cs="仿宋_GB2312"/>
          <w:b/>
          <w:bCs/>
          <w:sz w:val="32"/>
          <w:szCs w:val="32"/>
          <w:u w:val="none"/>
          <w:lang w:val="en-US" w:eastAsia="zh-CN"/>
        </w:rPr>
        <w:t>五</w:t>
      </w:r>
      <w:bookmarkStart w:id="0" w:name="_GoBack"/>
      <w:r>
        <w:rPr>
          <w:rFonts w:hint="eastAsia" w:ascii="仿宋_GB2312" w:hAnsi="仿宋_GB2312" w:eastAsia="仿宋_GB2312" w:cs="仿宋_GB2312"/>
          <w:b/>
          <w:bCs/>
          <w:sz w:val="32"/>
          <w:szCs w:val="32"/>
          <w:u w:val="none"/>
          <w:lang w:val="en-US" w:eastAsia="zh-CN"/>
        </w:rPr>
        <w:t>、参赛要求</w:t>
      </w:r>
    </w:p>
    <w:bookmarkEnd w:id="0"/>
    <w:p w14:paraId="124D686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参赛成员应该对跨境电商平台运营及数据分析等相关知识有总体把握的能力，拥有良好的实操能力，具备强烈的团队意识。</w:t>
      </w:r>
    </w:p>
    <w:p w14:paraId="165B3219">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b/>
          <w:bCs/>
          <w:sz w:val="32"/>
          <w:szCs w:val="32"/>
          <w:u w:val="none"/>
          <w:lang w:val="en-US" w:eastAsia="zh-CN"/>
        </w:rPr>
      </w:pPr>
      <w:r>
        <w:rPr>
          <w:rFonts w:hint="eastAsia" w:ascii="仿宋_GB2312" w:hAnsi="仿宋_GB2312" w:eastAsia="仿宋_GB2312" w:cs="仿宋_GB2312"/>
          <w:b/>
          <w:bCs/>
          <w:sz w:val="32"/>
          <w:szCs w:val="32"/>
          <w:u w:val="none"/>
          <w:lang w:val="en-US" w:eastAsia="zh-CN"/>
        </w:rPr>
        <w:t>六、赛事安排</w:t>
      </w:r>
    </w:p>
    <w:p w14:paraId="7EF4366C">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b/>
          <w:bCs/>
          <w:sz w:val="32"/>
          <w:szCs w:val="32"/>
          <w:u w:val="none"/>
          <w:lang w:val="en-US" w:eastAsia="zh-CN"/>
        </w:rPr>
      </w:pPr>
      <w:r>
        <w:rPr>
          <w:rFonts w:hint="eastAsia" w:ascii="仿宋_GB2312" w:hAnsi="仿宋_GB2312" w:eastAsia="仿宋_GB2312" w:cs="仿宋_GB2312"/>
          <w:b/>
          <w:bCs/>
          <w:sz w:val="32"/>
          <w:szCs w:val="32"/>
          <w:u w:val="none"/>
          <w:lang w:val="en-US" w:eastAsia="zh-CN"/>
        </w:rPr>
        <w:t>（一）赛事负责人及联系方式</w:t>
      </w:r>
    </w:p>
    <w:p w14:paraId="5ABE927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沈琳（师）18120870037</w:t>
      </w:r>
    </w:p>
    <w:p w14:paraId="0185B08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sz w:val="32"/>
          <w:szCs w:val="32"/>
          <w:u w:val="none"/>
          <w:lang w:val="en-US" w:eastAsia="zh-CN"/>
        </w:rPr>
      </w:pPr>
      <w:r>
        <w:rPr>
          <w:rFonts w:hint="default" w:ascii="仿宋_GB2312" w:hAnsi="仿宋_GB2312" w:eastAsia="仿宋_GB2312" w:cs="仿宋_GB2312"/>
          <w:sz w:val="32"/>
          <w:szCs w:val="32"/>
          <w:u w:val="none"/>
          <w:lang w:val="en-US" w:eastAsia="zh-CN"/>
        </w:rPr>
        <w:t>陈香利(生）15117432901</w:t>
      </w:r>
    </w:p>
    <w:p w14:paraId="20182456">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b/>
          <w:bCs/>
          <w:sz w:val="32"/>
          <w:szCs w:val="32"/>
          <w:u w:val="none"/>
          <w:lang w:val="en-US" w:eastAsia="zh-CN"/>
        </w:rPr>
      </w:pPr>
      <w:r>
        <w:rPr>
          <w:rFonts w:hint="eastAsia" w:ascii="仿宋_GB2312" w:hAnsi="仿宋_GB2312" w:eastAsia="仿宋_GB2312" w:cs="仿宋_GB2312"/>
          <w:b/>
          <w:bCs/>
          <w:sz w:val="32"/>
          <w:szCs w:val="32"/>
          <w:u w:val="none"/>
          <w:lang w:val="en-US" w:eastAsia="zh-CN"/>
        </w:rPr>
        <w:t>（二）参赛报名</w:t>
      </w:r>
    </w:p>
    <w:p w14:paraId="4C11742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各参赛团队于2026年7月15日前报名，逾期报名无效。团队队长请添加赛事负责老师微信（手机号），备注跨境赛道+年级+专业+姓名，并及时发送报名表。</w:t>
      </w:r>
    </w:p>
    <w:p w14:paraId="4E5E9268">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b/>
          <w:bCs/>
          <w:sz w:val="32"/>
          <w:szCs w:val="32"/>
          <w:u w:val="none"/>
          <w:lang w:val="en-US" w:eastAsia="zh-CN"/>
        </w:rPr>
      </w:pPr>
      <w:r>
        <w:rPr>
          <w:rFonts w:hint="eastAsia" w:ascii="仿宋_GB2312" w:hAnsi="仿宋_GB2312" w:eastAsia="仿宋_GB2312" w:cs="仿宋_GB2312"/>
          <w:b/>
          <w:bCs/>
          <w:sz w:val="32"/>
          <w:szCs w:val="32"/>
          <w:u w:val="none"/>
          <w:lang w:val="en-US" w:eastAsia="zh-CN"/>
        </w:rPr>
        <w:t>（三）比赛时间</w:t>
      </w:r>
    </w:p>
    <w:p w14:paraId="489874A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知识赛拟于2026年7月20日举行，每位报名学生均需参赛。方案赛拟于2025年9月1日举行。</w:t>
      </w:r>
    </w:p>
    <w:p w14:paraId="0BA74271">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b/>
          <w:bCs/>
          <w:sz w:val="32"/>
          <w:szCs w:val="32"/>
          <w:u w:val="none"/>
          <w:lang w:val="en-US" w:eastAsia="zh-CN"/>
        </w:rPr>
      </w:pPr>
      <w:r>
        <w:rPr>
          <w:rFonts w:hint="eastAsia" w:ascii="仿宋_GB2312" w:hAnsi="仿宋_GB2312" w:eastAsia="仿宋_GB2312" w:cs="仿宋_GB2312"/>
          <w:b/>
          <w:bCs/>
          <w:sz w:val="32"/>
          <w:szCs w:val="32"/>
          <w:u w:val="none"/>
          <w:lang w:val="en-US" w:eastAsia="zh-CN"/>
        </w:rPr>
        <w:t>七、赛事奖励</w:t>
      </w:r>
    </w:p>
    <w:p w14:paraId="687C6E3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本次校赛设置一等奖、二等奖、三等奖若干（具体根据实际参赛队伍数量确定）。对于获奖队伍均颁发获奖证书。后期将推荐优秀队伍参加2026年全国高校商业精英挑战赛国际贸易竞赛跨境电商赛道福建省赛。</w:t>
      </w:r>
    </w:p>
    <w:p w14:paraId="4FFDDB0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sz w:val="32"/>
          <w:szCs w:val="32"/>
          <w:u w:val="none"/>
          <w:lang w:val="en-US" w:eastAsia="zh-CN"/>
        </w:rPr>
      </w:pPr>
    </w:p>
    <w:p w14:paraId="12064D7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sz w:val="32"/>
          <w:szCs w:val="32"/>
          <w:u w:val="none"/>
          <w:lang w:val="en-US" w:eastAsia="zh-CN"/>
        </w:rPr>
      </w:pPr>
    </w:p>
    <w:p w14:paraId="4657EF4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right"/>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福建师范大学协和学院创新创业学院</w:t>
      </w:r>
    </w:p>
    <w:p w14:paraId="14EF23C2">
      <w:pPr>
        <w:keepNext w:val="0"/>
        <w:keepLines w:val="0"/>
        <w:pageBreakBefore w:val="0"/>
        <w:widowControl w:val="0"/>
        <w:kinsoku/>
        <w:wordWrap w:val="0"/>
        <w:overflowPunct/>
        <w:topLinePunct w:val="0"/>
        <w:autoSpaceDE/>
        <w:autoSpaceDN/>
        <w:bidi w:val="0"/>
        <w:adjustRightInd/>
        <w:snapToGrid/>
        <w:spacing w:line="600" w:lineRule="exact"/>
        <w:ind w:firstLine="640" w:firstLineChars="200"/>
        <w:jc w:val="right"/>
        <w:textAlignment w:val="auto"/>
        <w:rPr>
          <w:rFonts w:hint="default"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 xml:space="preserve">2026年7月1日        </w:t>
      </w:r>
    </w:p>
    <w:p w14:paraId="152D924B">
      <w:pPr>
        <w:rPr>
          <w:rFonts w:hint="default" w:ascii="仿宋_GB2312" w:hAnsi="仿宋_GB2312" w:eastAsia="仿宋_GB2312" w:cs="仿宋_GB2312"/>
          <w:sz w:val="32"/>
          <w:szCs w:val="32"/>
          <w:u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97368C"/>
    <w:rsid w:val="1B526BB8"/>
    <w:rsid w:val="22FA103B"/>
    <w:rsid w:val="28570C9B"/>
    <w:rsid w:val="2C1874AC"/>
    <w:rsid w:val="34804358"/>
    <w:rsid w:val="3DB924BD"/>
    <w:rsid w:val="4455293F"/>
    <w:rsid w:val="47E77F9C"/>
    <w:rsid w:val="537114CD"/>
    <w:rsid w:val="58C92763"/>
    <w:rsid w:val="5CA31CC8"/>
    <w:rsid w:val="60B310D3"/>
    <w:rsid w:val="614906C5"/>
    <w:rsid w:val="61C54B0A"/>
    <w:rsid w:val="654325ED"/>
    <w:rsid w:val="6A3E57F7"/>
    <w:rsid w:val="6A572E16"/>
    <w:rsid w:val="6B7F7F09"/>
    <w:rsid w:val="6D4F30D5"/>
    <w:rsid w:val="709E0A2A"/>
    <w:rsid w:val="727455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Ascii" w:hAnsiTheme="minorAscii" w:eastAsiaTheme="minorEastAsia" w:cstheme="minorBidi"/>
      <w:kern w:val="2"/>
      <w:sz w:val="36"/>
      <w:szCs w:val="36"/>
      <w:u w:val="single"/>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936</Words>
  <Characters>984</Characters>
  <Lines>0</Lines>
  <Paragraphs>0</Paragraphs>
  <TotalTime>8</TotalTime>
  <ScaleCrop>false</ScaleCrop>
  <LinksUpToDate>false</LinksUpToDate>
  <CharactersWithSpaces>992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2023-11-03T07:58:00Z</dcterms:created>
  <dc:creator>wcscyy</dc:creator>
  <cp:lastModifiedBy>菄菄</cp:lastModifiedBy>
  <dcterms:modified xsi:type="dcterms:W3CDTF">2026-07-01T01:57:49Z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522B16B4C1E442608808C3330A618921_12</vt:lpwstr>
  </property>
  <property fmtid="{D5CDD505-2E9C-101B-9397-08002B2CF9AE}" pid="4" name="KSOTemplateDocerSaveRecord">
    <vt:lpwstr>eyJoZGlkIjoiNzExNGRjYWNkMTdlYmIyMDkzNzNhN2YxNmE4ZTI1MzQiLCJ1c2VySWQiOiIxMTk4MjM5OTIxIn0=</vt:lpwstr>
  </property>
</Properties>
</file>