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54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1F759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6B1B1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7BC53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64EFB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41355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</w:rPr>
      </w:pPr>
    </w:p>
    <w:p w14:paraId="59FB3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</w:rPr>
      </w:pPr>
    </w:p>
    <w:p w14:paraId="65A50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关于举办</w:t>
      </w:r>
      <w:bookmarkStart w:id="0" w:name="_Hlk59811797"/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2025年全国高校商业精英挑战赛品牌策划竞赛</w:t>
      </w:r>
      <w:r>
        <w:rPr>
          <w:rFonts w:hint="eastAsia" w:ascii="方正小标宋简体" w:hAnsi="Times New Roman" w:eastAsia="方正小标宋简体"/>
          <w:sz w:val="44"/>
          <w:szCs w:val="44"/>
        </w:rPr>
        <w:t>校级选拔赛</w:t>
      </w:r>
      <w:bookmarkEnd w:id="0"/>
      <w:r>
        <w:rPr>
          <w:rFonts w:hint="eastAsia" w:ascii="方正小标宋简体" w:hAnsi="Times New Roman" w:eastAsia="方正小标宋简体"/>
          <w:sz w:val="44"/>
          <w:szCs w:val="44"/>
        </w:rPr>
        <w:t>的通知</w:t>
      </w:r>
    </w:p>
    <w:p w14:paraId="43130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Times New Roman" w:eastAsia="方正小标宋简体"/>
          <w:sz w:val="44"/>
          <w:szCs w:val="44"/>
        </w:rPr>
      </w:pPr>
    </w:p>
    <w:p w14:paraId="0C70C9C7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各系</w:t>
      </w:r>
      <w:r>
        <w:rPr>
          <w:rFonts w:ascii="仿宋_GB2312" w:hAnsi="仿宋" w:eastAsia="仿宋_GB2312" w:cs="仿宋"/>
          <w:sz w:val="32"/>
          <w:szCs w:val="32"/>
          <w:shd w:val="clear" w:color="auto" w:fill="FFFFFF"/>
        </w:rPr>
        <w:t>、国际教育学院：</w:t>
      </w:r>
    </w:p>
    <w:p w14:paraId="32155780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为进一步提升学生的品牌策划能力，激发创新思维，为学生提供一个展示创意、锻炼能力的平台，助力学生在品牌策划领域深入探索与实践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，推动创新创业教育与专业教育的深度融合，为培养高素质、应用型人才奠定坚实基础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。</w:t>
      </w:r>
      <w:r>
        <w:rPr>
          <w:rFonts w:ascii="仿宋_GB2312" w:hAnsi="仿宋" w:eastAsia="仿宋_GB2312" w:cs="仿宋"/>
          <w:sz w:val="32"/>
          <w:szCs w:val="32"/>
          <w:shd w:val="clear" w:color="auto" w:fill="FFFFFF"/>
        </w:rPr>
        <w:t>经研究决定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举办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2025年全国高校商业精英挑战赛品牌策划竞赛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校级选拔赛。现将有关事项通知如下：</w:t>
      </w:r>
    </w:p>
    <w:p w14:paraId="211C76E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、组织机构</w:t>
      </w:r>
    </w:p>
    <w:p w14:paraId="5BC9474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主办单位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福建师范大学协和学院创新创业学院</w:t>
      </w:r>
    </w:p>
    <w:p w14:paraId="5CDE7D3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承办单位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福建师范大学协和学院国际商学系</w:t>
      </w:r>
    </w:p>
    <w:p w14:paraId="0943AFB4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竞赛日程</w:t>
      </w:r>
    </w:p>
    <w:p w14:paraId="05A13CBF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1.参赛队报名时间：即日起至2025年2月28日</w:t>
      </w:r>
    </w:p>
    <w:p w14:paraId="4638B6FC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2.知识赛时间：2025年3月1日-3月10日</w:t>
      </w:r>
    </w:p>
    <w:p w14:paraId="67409D2C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3.提交作品时间：2025年3月10日前（具体作品提交方式另行通知）</w:t>
      </w:r>
    </w:p>
    <w:p w14:paraId="729525DB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4.校赛作品评审时间：2025年3月11日-3月15日</w:t>
      </w:r>
    </w:p>
    <w:p w14:paraId="06C395E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参赛对象</w:t>
      </w:r>
    </w:p>
    <w:p w14:paraId="23B356B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竞赛为团体赛形式，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每个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团队由3至5名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参赛的在校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学生和1至2名指导教师组成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教师可跨团队指导，不可跨校指导。学生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可跨专业组队，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不可跨校组队，不可同时参加多个团队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。</w:t>
      </w:r>
    </w:p>
    <w:p w14:paraId="1BD24C2A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竞赛形式</w:t>
      </w:r>
    </w:p>
    <w:p w14:paraId="089035A7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本次校级选拔赛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分知识赛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和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校赛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两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个阶段。</w:t>
      </w:r>
    </w:p>
    <w:p w14:paraId="1C4F6AE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竞赛基于产学合作模式，参赛团队以“XXX品牌策划工作室”名义参赛，策划并需要事先征得相关企业的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书面同意（</w:t>
      </w:r>
      <w:bookmarkStart w:id="1" w:name="_Toc1804"/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赛事方提供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企业授权书</w:t>
      </w:r>
      <w:bookmarkEnd w:id="1"/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模板，需盖企业章）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。参赛团队必须选择真实存在的品牌为策划对象撰写品牌策划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方案。</w:t>
      </w:r>
    </w:p>
    <w:p w14:paraId="4DDBFE80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2.知识赛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由全国组委会组织进行，采用个人赛的形式，采用统一网络机考的方式进行。知识赛主要考核学生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品牌相关基础理论知识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，知识赛合格(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合格指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60分及以上，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满分100分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)的学生获得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参赛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资格，所有校赛参赛团队的每位学生均需参加知识赛。报名通过后参赛院校负责人登录平台自主预约完成知识赛。</w:t>
      </w:r>
    </w:p>
    <w:p w14:paraId="5053122A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3.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品牌策划书应当包括但不限于以下要素：目录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概要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引言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品牌现状分析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品牌定位与核心价值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品牌元素设计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品牌推广与传播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品牌资产保护和风险管理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财务预算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附录和参考资料等内容。</w:t>
      </w:r>
    </w:p>
    <w:p w14:paraId="6EF99B1D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收费标准</w:t>
      </w:r>
    </w:p>
    <w:p w14:paraId="0CF4B64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</w:pP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(一)知识赛阶段每人30元，由全国组委会统一收取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学生自愿报名参加，报名费学生自理。</w:t>
      </w:r>
    </w:p>
    <w:p w14:paraId="5AA1965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5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eastAsia="zh-CN"/>
        </w:rPr>
        <w:t>(二)福建省赛阶段免收参赛费。</w:t>
      </w:r>
    </w:p>
    <w:p w14:paraId="7CAEBAF2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校赛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报名方式</w:t>
      </w:r>
    </w:p>
    <w:p w14:paraId="795960AC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请有意报名参赛同学于2025年2月28日前扫描下方二维码进行登记报名。</w:t>
      </w:r>
    </w:p>
    <w:p w14:paraId="4A97D8B3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1975485</wp:posOffset>
            </wp:positionH>
            <wp:positionV relativeFrom="paragraph">
              <wp:posOffset>85725</wp:posOffset>
            </wp:positionV>
            <wp:extent cx="1532890" cy="1480820"/>
            <wp:effectExtent l="0" t="0" r="10160" b="5080"/>
            <wp:wrapTopAndBottom/>
            <wp:docPr id="1" name="图片 1" descr="e5602651ae2bc3641afd2d7a0a06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5602651ae2bc3641afd2d7a0a06265"/>
                    <pic:cNvPicPr>
                      <a:picLocks noChangeAspect="1"/>
                    </pic:cNvPicPr>
                  </pic:nvPicPr>
                  <pic:blipFill>
                    <a:blip r:embed="rId6"/>
                    <a:srcRect l="36277" t="43137" r="36976" b="23483"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奖励办法</w:t>
      </w:r>
    </w:p>
    <w:p w14:paraId="264055A4"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/>
        <w:jc w:val="both"/>
        <w:textAlignment w:val="auto"/>
        <w:rPr>
          <w:rFonts w:hint="default" w:ascii="黑体" w:hAnsi="黑体" w:eastAsia="黑体"/>
          <w:b/>
          <w:bCs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校赛奖项设一、二、三等奖共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个等级，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奖项若干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。成绩优秀者将接受培训并选送参加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2025年全国高校商业精英挑战赛品牌策划竞赛暨（新加坡）全球品牌策划大赛中国地区选拔赛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福建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省赛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。</w:t>
      </w:r>
    </w:p>
    <w:p w14:paraId="711B9081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八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、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赛事联络人</w:t>
      </w:r>
    </w:p>
    <w:p w14:paraId="567A735D">
      <w:pPr>
        <w:pStyle w:val="11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600" w:lineRule="exact"/>
        <w:ind w:firstLine="640"/>
        <w:textAlignment w:val="auto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丁老师</w:t>
      </w:r>
      <w:r>
        <w:rPr>
          <w:rFonts w:hint="eastAsia" w:ascii="仿宋" w:hAnsi="仿宋" w:eastAsia="仿宋" w:cs="宋体"/>
          <w:sz w:val="32"/>
          <w:szCs w:val="32"/>
        </w:rPr>
        <w:t>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13696869813</w:t>
      </w:r>
    </w:p>
    <w:p w14:paraId="4618D30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钱老师</w:t>
      </w:r>
      <w:r>
        <w:rPr>
          <w:rFonts w:hint="eastAsia" w:ascii="仿宋" w:hAnsi="仿宋" w:eastAsia="仿宋" w:cs="宋体"/>
          <w:sz w:val="32"/>
          <w:szCs w:val="32"/>
        </w:rPr>
        <w:t>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13599083481</w:t>
      </w:r>
    </w:p>
    <w:p w14:paraId="0209A53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石老师：18605911633</w:t>
      </w:r>
    </w:p>
    <w:p w14:paraId="5D92EB24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九、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注意事项</w:t>
      </w:r>
    </w:p>
    <w:p w14:paraId="6528879A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1.有关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2025年全国高校商业精英挑战赛品牌策划竞赛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详细规则可在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竞赛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官网（http://cubec.org.cn/ppchjs）进行查询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或下载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。</w:t>
      </w:r>
    </w:p>
    <w:p w14:paraId="1D4050E4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.请各系高度重视此项工作，认真动员学生参赛，以赛促训，以赛促学。</w:t>
      </w:r>
    </w:p>
    <w:p w14:paraId="717A48E2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3.其他未尽事宜请参考全国竞赛通知与细则或详询校赛承办单位。</w:t>
      </w:r>
    </w:p>
    <w:p w14:paraId="5AB41818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4.主办单位保留竞赛变更调整之权利。竞赛如有变动，将及时通知所有参赛单位。</w:t>
      </w:r>
    </w:p>
    <w:p w14:paraId="6DF31944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</w:pPr>
    </w:p>
    <w:p w14:paraId="291A348A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附件：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举办2025年全国高校商业精英挑战赛品牌策划竞赛暨（新加坡）全球品牌策划大赛中国地区选拔赛福建省赛的通知</w:t>
      </w:r>
    </w:p>
    <w:p w14:paraId="121AE1DF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</w:p>
    <w:p w14:paraId="5689BAD9">
      <w:pPr>
        <w:pStyle w:val="4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</w:p>
    <w:p w14:paraId="759B1D24">
      <w:pPr>
        <w:pStyle w:val="4"/>
        <w:keepNext w:val="0"/>
        <w:keepLines w:val="0"/>
        <w:pageBreakBefore w:val="0"/>
        <w:widowControl/>
        <w:shd w:val="clear" w:color="auto" w:fill="FFFFFF"/>
        <w:tabs>
          <w:tab w:val="left" w:pos="4962"/>
        </w:tabs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right"/>
        <w:textAlignment w:val="auto"/>
        <w:rPr>
          <w:rFonts w:hint="default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福建师范大学协和学院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创新创业学院</w:t>
      </w:r>
    </w:p>
    <w:p w14:paraId="5EDB9D70">
      <w:pPr>
        <w:pStyle w:val="4"/>
        <w:keepNext w:val="0"/>
        <w:keepLines w:val="0"/>
        <w:pageBreakBefore w:val="0"/>
        <w:widowControl/>
        <w:shd w:val="clear" w:color="auto" w:fill="FFFFFF"/>
        <w:tabs>
          <w:tab w:val="left" w:pos="4962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right"/>
        <w:textAlignment w:val="auto"/>
        <w:rPr>
          <w:rFonts w:hint="default" w:ascii="仿宋_GB2312" w:hAnsi="宋体" w:eastAsia="仿宋_GB2312"/>
          <w:color w:val="0D0D0D"/>
          <w:sz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17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 xml:space="preserve">        </w:t>
      </w:r>
    </w:p>
    <w:p w14:paraId="2BBC6B4B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7F80EEC0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  <w:bookmarkStart w:id="2" w:name="_GoBack"/>
      <w:bookmarkEnd w:id="2"/>
    </w:p>
    <w:p w14:paraId="3718313C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宋体" w:eastAsia="仿宋_GB2312"/>
          <w:color w:val="0D0D0D"/>
          <w:sz w:val="32"/>
        </w:rPr>
      </w:pPr>
    </w:p>
    <w:p w14:paraId="6DB2E30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color w:val="0D0D0D"/>
          <w:sz w:val="28"/>
          <w:szCs w:val="28"/>
        </w:rPr>
      </w:pPr>
      <w:r>
        <w:rPr>
          <w:rFonts w:hint="eastAsia" w:ascii="仿宋_GB2312" w:hAnsi="仿宋" w:eastAsia="仿宋_GB2312"/>
          <w:color w:val="0D0D0D"/>
          <w:sz w:val="28"/>
          <w:szCs w:val="28"/>
        </w:rPr>
        <w:t>抄送：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戴副书记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。</w:t>
      </w:r>
    </w:p>
    <w:p w14:paraId="522903B1">
      <w:pPr>
        <w:keepNext w:val="0"/>
        <w:keepLines w:val="0"/>
        <w:pageBreakBefore w:val="0"/>
        <w:pBdr>
          <w:top w:val="single" w:color="auto" w:sz="6" w:space="0"/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color w:val="0D0D0D"/>
          <w:sz w:val="28"/>
          <w:szCs w:val="28"/>
        </w:rPr>
      </w:pPr>
      <w:r>
        <w:rPr>
          <w:rFonts w:hint="eastAsia" w:ascii="仿宋_GB2312" w:hAnsi="仿宋" w:eastAsia="仿宋_GB2312"/>
          <w:color w:val="0D0D0D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color w:val="0D0D0D"/>
          <w:sz w:val="28"/>
          <w:szCs w:val="28"/>
        </w:rPr>
        <w:t>学院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 xml:space="preserve">    202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年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月</w:t>
      </w:r>
      <w:r>
        <w:rPr>
          <w:rFonts w:hint="eastAsia" w:ascii="仿宋_GB2312" w:hAnsi="仿宋" w:eastAsia="仿宋_GB2312"/>
          <w:color w:val="0D0D0D"/>
          <w:sz w:val="28"/>
          <w:szCs w:val="28"/>
          <w:lang w:val="en-US" w:eastAsia="zh-CN"/>
        </w:rPr>
        <w:t>17</w:t>
      </w:r>
      <w:r>
        <w:rPr>
          <w:rFonts w:hint="eastAsia" w:ascii="仿宋_GB2312" w:hAnsi="仿宋" w:eastAsia="仿宋_GB2312"/>
          <w:color w:val="0D0D0D"/>
          <w:sz w:val="28"/>
          <w:szCs w:val="28"/>
        </w:rPr>
        <w:t>日印发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0051313"/>
      <w:docPartObj>
        <w:docPartGallery w:val="autotext"/>
      </w:docPartObj>
    </w:sdtPr>
    <w:sdtEndPr>
      <w:rPr>
        <w:rFonts w:hint="eastAsia" w:ascii="仿宋_GB2312" w:eastAsia="仿宋_GB2312"/>
        <w:sz w:val="28"/>
      </w:rPr>
    </w:sdtEndPr>
    <w:sdtContent>
      <w:p w14:paraId="188BE5F6">
        <w:pPr>
          <w:pStyle w:val="2"/>
          <w:jc w:val="right"/>
          <w:rPr>
            <w:rFonts w:ascii="仿宋_GB2312" w:eastAsia="仿宋_GB2312"/>
            <w:sz w:val="28"/>
          </w:rPr>
        </w:pPr>
        <w:r>
          <w:rPr>
            <w:rFonts w:hint="eastAsia" w:ascii="仿宋_GB2312" w:eastAsia="仿宋_GB2312"/>
            <w:sz w:val="28"/>
          </w:rPr>
          <w:fldChar w:fldCharType="begin"/>
        </w:r>
        <w:r>
          <w:rPr>
            <w:rFonts w:hint="eastAsia" w:ascii="仿宋_GB2312" w:eastAsia="仿宋_GB2312"/>
            <w:sz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</w:rPr>
          <w:fldChar w:fldCharType="separate"/>
        </w:r>
        <w:r>
          <w:rPr>
            <w:rFonts w:ascii="仿宋_GB2312" w:eastAsia="仿宋_GB2312"/>
            <w:sz w:val="28"/>
            <w:lang w:val="zh-CN"/>
          </w:rPr>
          <w:t>-</w:t>
        </w:r>
        <w:r>
          <w:rPr>
            <w:rFonts w:ascii="仿宋_GB2312" w:eastAsia="仿宋_GB2312"/>
            <w:sz w:val="28"/>
          </w:rPr>
          <w:t xml:space="preserve"> 1 -</w:t>
        </w:r>
        <w:r>
          <w:rPr>
            <w:rFonts w:hint="eastAsia" w:ascii="仿宋_GB2312" w:eastAsia="仿宋_GB2312"/>
            <w:sz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17117011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14:paraId="23A1A0F3">
        <w:pPr>
          <w:pStyle w:val="2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2 -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B3"/>
    <w:rsid w:val="0009626E"/>
    <w:rsid w:val="00120BD0"/>
    <w:rsid w:val="001476FF"/>
    <w:rsid w:val="00252CC3"/>
    <w:rsid w:val="0030401A"/>
    <w:rsid w:val="003E7D58"/>
    <w:rsid w:val="003F0168"/>
    <w:rsid w:val="00425A56"/>
    <w:rsid w:val="00462A43"/>
    <w:rsid w:val="00517C5B"/>
    <w:rsid w:val="00577FB3"/>
    <w:rsid w:val="0065137D"/>
    <w:rsid w:val="00691A9D"/>
    <w:rsid w:val="008160DE"/>
    <w:rsid w:val="00A036C6"/>
    <w:rsid w:val="00B524B3"/>
    <w:rsid w:val="00C4020D"/>
    <w:rsid w:val="00E03F1B"/>
    <w:rsid w:val="00E57FD0"/>
    <w:rsid w:val="00F66990"/>
    <w:rsid w:val="00F8706A"/>
    <w:rsid w:val="14075B9C"/>
    <w:rsid w:val="14FD767C"/>
    <w:rsid w:val="1A8E4455"/>
    <w:rsid w:val="1DF94492"/>
    <w:rsid w:val="21E87E85"/>
    <w:rsid w:val="24FB7646"/>
    <w:rsid w:val="251A412A"/>
    <w:rsid w:val="2EE40811"/>
    <w:rsid w:val="2FCB731F"/>
    <w:rsid w:val="36055A28"/>
    <w:rsid w:val="39575D56"/>
    <w:rsid w:val="46DA4B3C"/>
    <w:rsid w:val="498D69FB"/>
    <w:rsid w:val="604E70A1"/>
    <w:rsid w:val="718D167A"/>
    <w:rsid w:val="74E25B27"/>
    <w:rsid w:val="75F166F1"/>
    <w:rsid w:val="7FC1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qFormat/>
    <w:uiPriority w:val="99"/>
    <w:rPr>
      <w:rFonts w:ascii="Verdana" w:hAnsi="Verdana" w:cs="Verdana"/>
      <w:color w:val="505050"/>
      <w:sz w:val="18"/>
      <w:szCs w:val="18"/>
      <w:u w:val="non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1231</Words>
  <Characters>1353</Characters>
  <Lines>19</Lines>
  <Paragraphs>5</Paragraphs>
  <TotalTime>0</TotalTime>
  <ScaleCrop>false</ScaleCrop>
  <LinksUpToDate>false</LinksUpToDate>
  <CharactersWithSpaces>1365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2021-01-21T05:28:00Z</dcterms:created>
  <dc:creator>sf</dc:creator>
  <cp:lastModifiedBy>wcscyy</cp:lastModifiedBy>
  <cp:lastPrinted>2025-02-14T04:49:00Z</cp:lastPrinted>
  <dcterms:modified xsi:type="dcterms:W3CDTF">2025-02-17T00:57:27Z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96805EE716C245F88EB69D85A4C900E3_13</vt:lpwstr>
  </property>
  <property fmtid="{D5CDD505-2E9C-101B-9397-08002B2CF9AE}" pid="4" name="KSOTemplateDocerSaveRecord">
    <vt:lpwstr>eyJoZGlkIjoiNzExNGRjYWNkMTdlYmIyMDkzNzNhN2YxNmE4ZTI1MzQifQ==</vt:lpwstr>
  </property>
</Properties>
</file>