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附件4</w:t>
      </w:r>
    </w:p>
    <w:p>
      <w:pPr>
        <w:autoSpaceDN w:val="0"/>
        <w:spacing w:line="560" w:lineRule="exact"/>
        <w:jc w:val="center"/>
        <w:rPr>
          <w:rFonts w:hAnsi="黑体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福建省科技特派员</w:t>
      </w:r>
      <w:r>
        <w:rPr>
          <w:rFonts w:hint="eastAsia" w:hAnsi="黑体" w:eastAsia="黑体"/>
          <w:color w:val="000000"/>
          <w:sz w:val="36"/>
          <w:szCs w:val="36"/>
        </w:rPr>
        <w:t>手机申报指南</w:t>
      </w:r>
    </w:p>
    <w:p>
      <w:pPr>
        <w:autoSpaceDN w:val="0"/>
        <w:spacing w:line="560" w:lineRule="exact"/>
        <w:jc w:val="center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</w:rPr>
        <w:t>（个人科技特派员）</w:t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一、关注“福建科特派”微信公众号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drawing>
          <wp:inline distT="0" distB="0" distL="114300" distR="114300">
            <wp:extent cx="1429385" cy="1367790"/>
            <wp:effectExtent l="0" t="0" r="3175" b="38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二、点击导航栏“科特派”-专家认证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2335530" cy="4672330"/>
            <wp:effectExtent l="0" t="0" r="11430" b="6350"/>
            <wp:docPr id="1" name="图片 2" descr="S20302-1444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20302-14443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三、微信授权登陆或账号密码登陆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3706495" cy="7414895"/>
            <wp:effectExtent l="0" t="0" r="12065" b="6985"/>
            <wp:docPr id="4" name="图片 3" descr="S20302-1446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S20302-144637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四、点击“个人认证”填写认证信息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instrText xml:space="preserve">INCLUDEPICTURE \d "http://oss.fjktp.org.cn/public/article/2021/08/19/087ac08a81c00000_pasteImg/1629362576519?OSSAccessKeyId=LTAI4G4qZr6eXKEarXpjw8Su&amp;Expires=1944722582&amp;Signature=mS9q7Lo3sg15lzAm26wePS/T618=" \* MERGEFORMATINET </w:instrText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3381375" cy="6763385"/>
            <wp:effectExtent l="0" t="0" r="1905" b="317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end"/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五、认证通过后可以点击“个人科特派申报”，选择相应的科特派申报任务进行申报。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instrText xml:space="preserve">INCLUDEPICTURE \d "http://oss.fjktp.org.cn/public/article/2021/08/19/087ac08a81c00000_pasteImg/1629362683410?OSSAccessKeyId=LTAI4G4qZr6eXKEarXpjw8Su&amp;Expires=1944722685&amp;Signature=OG6REq6CK/hUupRg2HYNdSzv5os=" \* MERGEFORMATINET </w:instrText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2364740" cy="4730115"/>
            <wp:effectExtent l="0" t="0" r="1270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instrText xml:space="preserve">INCLUDEPICTURE \d "http://oss.fjktp.org.cn/public/article/2021/08/19/087ac08a81c00000_pasteImg/1629362704212?OSSAccessKeyId=LTAI4G4qZr6eXKEarXpjw8Su&amp;Expires=1944722705&amp;Signature=sre9D1wc4BKQNmzM24UIV5/S0XE=" \* MERGEFORMATINET </w:instrText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2368550" cy="4739005"/>
            <wp:effectExtent l="0" t="0" r="8890" b="63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end"/>
      </w:r>
    </w:p>
    <w:p>
      <w:pPr>
        <w:pStyle w:val="4"/>
        <w:widowControl/>
        <w:spacing w:before="0" w:beforeAutospacing="0" w:after="0" w:afterAutospacing="0"/>
        <w:rPr>
          <w:rFonts w:hint="eastAsia" w:ascii="黑体" w:hAnsi="Calibri" w:eastAsia="黑体" w:cs="宋体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br w:type="page"/>
      </w:r>
      <w:r>
        <w:rPr>
          <w:rFonts w:hint="eastAsia" w:ascii="黑体" w:hAnsi="Calibri" w:eastAsia="黑体" w:cs="宋体"/>
          <w:color w:val="000000"/>
          <w:sz w:val="28"/>
          <w:szCs w:val="28"/>
        </w:rPr>
        <w:t>六、如果专家服务的企业有基地在其他地区，或者专家服务范围包括其他地区，申报的时候请在“其他服务区域”选择相应服务区域，并提供相关证明材料供管理员审核，后续考核时将按照主要服务区域+其他服务区域进行打卡考核。</w:t>
      </w:r>
    </w:p>
    <w:p>
      <w:pPr>
        <w:widowControl/>
        <w:jc w:val="center"/>
        <w:rPr>
          <w:rFonts w:hint="eastAsia" w:ascii="Calibri" w:hAnsi="Calibri" w:cs="宋体"/>
          <w:kern w:val="0"/>
          <w:sz w:val="24"/>
        </w:rPr>
      </w:pPr>
      <w:r>
        <w:drawing>
          <wp:inline distT="0" distB="0" distL="114300" distR="114300">
            <wp:extent cx="3169285" cy="6457950"/>
            <wp:effectExtent l="0" t="0" r="635" b="381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七、绑定微信公众号，可以及时接收认证、申报通知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instrText xml:space="preserve">INCLUDEPICTURE \d "http://oss.fjktp.org.cn/public/article/2021/08/19/087ac08a81c00000_pasteImg/1629363008472?OSSAccessKeyId=LTAI4G4qZr6eXKEarXpjw8Su&amp;Expires=1944723010&amp;Signature=xrOKmOUWBgA/CLhm3NOGvC3tFDg=" \* MERGEFORMATINET </w:instrText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drawing>
          <wp:inline distT="0" distB="0" distL="114300" distR="114300">
            <wp:extent cx="2959100" cy="5918200"/>
            <wp:effectExtent l="0" t="0" r="12700" b="10160"/>
            <wp:docPr id="3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6"/>
          <w:szCs w:val="16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jNmZjhlZTk3MTlhYTYzNWIyNjJmNTM1ZDBkYjMifQ=="/>
  </w:docVars>
  <w:rsids>
    <w:rsidRoot w:val="00000000"/>
    <w:rsid w:val="06E84752"/>
    <w:rsid w:val="509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2024-01-15T01:12:00Z</dcterms:created>
  <dc:creator>Administrator</dc:creator>
  <cp:lastModifiedBy>Vankenny1nCN</cp:lastModifiedBy>
  <dcterms:modified xsi:type="dcterms:W3CDTF">2024-01-16T01:01:17Z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316936D682AB4080961B9F1CB482A740_13</vt:lpwstr>
  </property>
</Properties>
</file>