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资产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盘点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操作指南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一、如何导出各单位资产明细账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资产管理员登录固定资产管理系统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点击菜单栏“资产清查”，选择所在单位，显示本单位符合清查范围的资产列表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15"/>
        <w:spacing w:line="600" w:lineRule="exact"/>
        <w:ind w:left="432" w:firstLine="0" w:firstLineChars="0"/>
        <w:jc w:val="left"/>
        <w:rPr>
          <w:rFonts w:hint="eastAsia" w:ascii="仿宋_GB2312" w:hAnsi="仿宋_GB2312" w:eastAsia="仿宋_GB2312" w:cs="仿宋_GB2312"/>
          <w:b/>
          <w:i w:val="0"/>
          <w:i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2886710</wp:posOffset>
            </wp:positionV>
            <wp:extent cx="6501130" cy="3307715"/>
            <wp:effectExtent l="0" t="0" r="13970" b="698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36830</wp:posOffset>
            </wp:positionV>
            <wp:extent cx="1485900" cy="2664460"/>
            <wp:effectExtent l="0" t="0" r="0" b="2540"/>
            <wp:wrapTopAndBottom/>
            <wp:docPr id="12" name="图片 12" descr="58925884e88c130fc165793a1bf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8925884e88c130fc165793a1bf32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5"/>
        <w:numPr>
          <w:ilvl w:val="0"/>
          <w:numId w:val="1"/>
        </w:num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b w:val="0"/>
          <w:bCs/>
          <w:i w:val="0"/>
          <w:i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/>
          <w:color w:val="auto"/>
          <w:sz w:val="32"/>
          <w:szCs w:val="32"/>
        </w:rPr>
        <w:t>系统默认单页显示20条，如资产较多，可以更改显示数量，直接对“20”进行修改。</w:t>
      </w:r>
      <w:r>
        <w:rPr>
          <w:rFonts w:hint="eastAsia" w:ascii="仿宋_GB2312" w:hAnsi="仿宋_GB2312" w:eastAsia="仿宋_GB2312" w:cs="仿宋_GB2312"/>
          <w:b w:val="0"/>
          <w:bCs/>
          <w:i w:val="0"/>
          <w:iCs/>
          <w:color w:val="auto"/>
          <w:sz w:val="32"/>
          <w:szCs w:val="32"/>
          <w:lang w:val="en-US" w:eastAsia="zh-CN"/>
        </w:rPr>
        <w:t>例如某单位资产为48条，可将每页【20】条记录修改为【48】条记录，勾选【序号】，对48条记录一键勾选，导出excel，即形成各单位的资产明细账。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如有因人员变动致资产使用人、使用单位、存放地点等信息与系统不匹配，请及时登记汇总并在系统上进行信息变更操作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具体操作流程及注意事项如下：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3" w:firstLineChars="200"/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（一）交接原则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因人员岗位变动（含调离）等原因都需办理资产变动、调拨手续。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3" w:firstLineChars="200"/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（二）交接方式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shd w:val="clear" w:fill="FFFFFF"/>
          <w:lang w:val="en-US" w:eastAsia="zh-CN" w:bidi="ar"/>
        </w:rPr>
        <w:t>1.部门内部岗位变动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48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留在原部门的属于部门内调拨，由原部门资产管理员负责在“资产管理系统”发起【调拨】业务。</w:t>
      </w:r>
    </w:p>
    <w:p>
      <w:pPr>
        <w:pStyle w:val="5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（1）系统上无需资产与采购管理部审核。</w:t>
      </w:r>
    </w:p>
    <w:p>
      <w:pPr>
        <w:pStyle w:val="5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（2）资产管理员做好纸质调拨单的签字及存档。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shd w:val="clear" w:fill="FFFFFF"/>
          <w:lang w:val="en-US" w:eastAsia="zh-CN" w:bidi="ar"/>
        </w:rPr>
        <w:t>2.部门间的岗位变动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（1）随本人带到新部门的属于部门间变动，须由原部门和新部门资产管理员共同完成，由原部门资产管理员负责在“资产管理系统”发起【变动】业务。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（2）变动业务的前提：变动人员需要先办理完原单位资产交接调拨手续后，由原单位资产管理员，向资产与采购管理部提交该人员资产变动申请，同时资产管理中心将该人员系统账号由原单位变更到新单位。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（3）原部门资产管理员打印纸质变动单，一式三份，申请单位和调入单位相关人员签字盖章后，提交资产与采购管理部审核。审核后退回纸质变动单，原部门和新部门的资产管理员分别做好纸质单据的存档。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3" w:firstLineChars="200"/>
        <w:jc w:val="left"/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3" w:firstLineChars="200"/>
        <w:jc w:val="left"/>
        <w:rPr>
          <w:rStyle w:val="8"/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Style w:val="8"/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fill="FFFFFF"/>
          <w:lang w:val="en-US" w:eastAsia="zh-CN" w:bidi="ar"/>
        </w:rPr>
        <w:t>注意事项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办理完调拨、变动手续请至资产与采购管理部（行政楼420）打印新的二维码标签。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示例：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C老师因岗位调整，A单位到B单位，C老师名下有10个资产，经协商，7个留在A单位，3个资产确定跟着C老师从A单位到B单位。系统流程如下：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 留在本单位的7个资产：做调拨（单位内部资产变动），调整为单位内的其他人员。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待C老师在A单位资产无未尽事宜，A单位资产管理员，联系资产与采购管理部在系统上，将C老师在系统上从A单位调整到B单位。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3个资产：做项目变动，变动【使用单位】、【使用地点】、【使用人】。由A单位资产管理员发起，3个资产从A单位到B单位，具体地点可与B单位资产管理员和C老师确认。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三、对于资产信息变动（含盘盈）、无资产标签（含盘盈）的资产，各单位可按需至行政楼420领取资产盘点标签卡，作为资产盘点时的辅助工具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操作示范：例如盘点时发现资产信息有误，及时填写，贴至资产上，作为资产最新情况的“身份证”。对于后期更换新的资产标签有辅助作用。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/>
        <w:jc w:val="left"/>
        <w:rPr>
          <w:rFonts w:hint="default" w:eastAsia="宋体" w:cs="宋体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eastAsia="宋体" w:cs="宋体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333375</wp:posOffset>
            </wp:positionV>
            <wp:extent cx="3437255" cy="2454275"/>
            <wp:effectExtent l="9525" t="9525" r="20320" b="12700"/>
            <wp:wrapTight wrapText="bothSides">
              <wp:wrapPolygon>
                <wp:start x="-60" y="-84"/>
                <wp:lineTo x="-60" y="21544"/>
                <wp:lineTo x="21488" y="21544"/>
                <wp:lineTo x="21488" y="-84"/>
                <wp:lineTo x="-60" y="-84"/>
              </wp:wrapPolygon>
            </wp:wrapTight>
            <wp:docPr id="4" name="图片 4" descr="70c3acff214c2f321c1eece880b77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0c3acff214c2f321c1eece880b777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2454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F61814-0074-40EB-92BB-24697C54BD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7F98F26-1819-4BBB-ABC2-2AEC0F64775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C2784EB-2A4A-4930-AEF2-725463F0676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B2725BC-FF8D-4243-A1B7-AA2A57DC60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5F8C1"/>
    <w:multiLevelType w:val="singleLevel"/>
    <w:tmpl w:val="AB15F8C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DC907C36"/>
    <w:multiLevelType w:val="singleLevel"/>
    <w:tmpl w:val="DC907C3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NjYyOWIzZGJjODczZjZkNjY3NjNmZGRkZjdmYjEifQ=="/>
  </w:docVars>
  <w:rsids>
    <w:rsidRoot w:val="00E52CE8"/>
    <w:rsid w:val="00036E5A"/>
    <w:rsid w:val="000464CE"/>
    <w:rsid w:val="00076657"/>
    <w:rsid w:val="00086CDF"/>
    <w:rsid w:val="000B0EFA"/>
    <w:rsid w:val="000D6A36"/>
    <w:rsid w:val="00114375"/>
    <w:rsid w:val="00124A47"/>
    <w:rsid w:val="00126127"/>
    <w:rsid w:val="00136CDB"/>
    <w:rsid w:val="001429A3"/>
    <w:rsid w:val="0017218F"/>
    <w:rsid w:val="0019061B"/>
    <w:rsid w:val="00211232"/>
    <w:rsid w:val="00213B0B"/>
    <w:rsid w:val="002F3F38"/>
    <w:rsid w:val="0030147B"/>
    <w:rsid w:val="0031726C"/>
    <w:rsid w:val="00334108"/>
    <w:rsid w:val="003837DF"/>
    <w:rsid w:val="003866BF"/>
    <w:rsid w:val="00386985"/>
    <w:rsid w:val="003936E3"/>
    <w:rsid w:val="00394907"/>
    <w:rsid w:val="003D2B90"/>
    <w:rsid w:val="00432D3F"/>
    <w:rsid w:val="00436ED8"/>
    <w:rsid w:val="00450839"/>
    <w:rsid w:val="00473B07"/>
    <w:rsid w:val="004A2ACA"/>
    <w:rsid w:val="004A5884"/>
    <w:rsid w:val="004B1661"/>
    <w:rsid w:val="004E2F95"/>
    <w:rsid w:val="00544273"/>
    <w:rsid w:val="00567E8C"/>
    <w:rsid w:val="00585881"/>
    <w:rsid w:val="005F708F"/>
    <w:rsid w:val="00646330"/>
    <w:rsid w:val="006B0D68"/>
    <w:rsid w:val="0074637D"/>
    <w:rsid w:val="00817B9F"/>
    <w:rsid w:val="00822A71"/>
    <w:rsid w:val="00851BD2"/>
    <w:rsid w:val="0086026C"/>
    <w:rsid w:val="0086760E"/>
    <w:rsid w:val="0088470F"/>
    <w:rsid w:val="008A1390"/>
    <w:rsid w:val="008B5AE5"/>
    <w:rsid w:val="008C7DFC"/>
    <w:rsid w:val="00904A02"/>
    <w:rsid w:val="009115AB"/>
    <w:rsid w:val="00921DFE"/>
    <w:rsid w:val="00945DD5"/>
    <w:rsid w:val="009536CB"/>
    <w:rsid w:val="009739DC"/>
    <w:rsid w:val="00A112C9"/>
    <w:rsid w:val="00A22C12"/>
    <w:rsid w:val="00A25CE9"/>
    <w:rsid w:val="00A44470"/>
    <w:rsid w:val="00A61D38"/>
    <w:rsid w:val="00A71C7A"/>
    <w:rsid w:val="00AB0227"/>
    <w:rsid w:val="00AE3E8F"/>
    <w:rsid w:val="00B969CB"/>
    <w:rsid w:val="00BA14C1"/>
    <w:rsid w:val="00BA4E76"/>
    <w:rsid w:val="00C16162"/>
    <w:rsid w:val="00C9789D"/>
    <w:rsid w:val="00CA0161"/>
    <w:rsid w:val="00CB1FB7"/>
    <w:rsid w:val="00CB7373"/>
    <w:rsid w:val="00D30C4F"/>
    <w:rsid w:val="00D51EA4"/>
    <w:rsid w:val="00D56E06"/>
    <w:rsid w:val="00D63EBB"/>
    <w:rsid w:val="00D86BFB"/>
    <w:rsid w:val="00E03F0F"/>
    <w:rsid w:val="00E2647E"/>
    <w:rsid w:val="00E52CE8"/>
    <w:rsid w:val="00E6499D"/>
    <w:rsid w:val="00E65721"/>
    <w:rsid w:val="00E66A8D"/>
    <w:rsid w:val="00E94AC5"/>
    <w:rsid w:val="00EA79F7"/>
    <w:rsid w:val="00ED1A6C"/>
    <w:rsid w:val="00EE4632"/>
    <w:rsid w:val="00EF5228"/>
    <w:rsid w:val="00F66D4D"/>
    <w:rsid w:val="00F85AF5"/>
    <w:rsid w:val="00FC034A"/>
    <w:rsid w:val="00FC13EB"/>
    <w:rsid w:val="00FE460D"/>
    <w:rsid w:val="0408255C"/>
    <w:rsid w:val="0DC6500A"/>
    <w:rsid w:val="0E4D09B7"/>
    <w:rsid w:val="0FCD4004"/>
    <w:rsid w:val="10A2678D"/>
    <w:rsid w:val="11F67770"/>
    <w:rsid w:val="14E663CE"/>
    <w:rsid w:val="16207A41"/>
    <w:rsid w:val="1EBB50AB"/>
    <w:rsid w:val="225B7CE9"/>
    <w:rsid w:val="27DB3EDB"/>
    <w:rsid w:val="31E00383"/>
    <w:rsid w:val="32FA3DAF"/>
    <w:rsid w:val="34EA785A"/>
    <w:rsid w:val="369102BC"/>
    <w:rsid w:val="3BD453EA"/>
    <w:rsid w:val="46896978"/>
    <w:rsid w:val="4E305FCF"/>
    <w:rsid w:val="4F7B6C6C"/>
    <w:rsid w:val="51C95679"/>
    <w:rsid w:val="58751111"/>
    <w:rsid w:val="5A974E83"/>
    <w:rsid w:val="5AF72693"/>
    <w:rsid w:val="65A45331"/>
    <w:rsid w:val="667B683E"/>
    <w:rsid w:val="669A5D37"/>
    <w:rsid w:val="66C67BD2"/>
    <w:rsid w:val="6C8B2DA7"/>
    <w:rsid w:val="72623E6B"/>
    <w:rsid w:val="78CF70F3"/>
    <w:rsid w:val="7E0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FollowedHyperlink"/>
    <w:basedOn w:val="7"/>
    <w:autoRedefine/>
    <w:semiHidden/>
    <w:unhideWhenUsed/>
    <w:qFormat/>
    <w:uiPriority w:val="99"/>
    <w:rPr>
      <w:color w:val="337AB7"/>
      <w:u w:val="none"/>
    </w:rPr>
  </w:style>
  <w:style w:type="character" w:styleId="10">
    <w:name w:val="HTML Definition"/>
    <w:basedOn w:val="7"/>
    <w:autoRedefine/>
    <w:semiHidden/>
    <w:unhideWhenUsed/>
    <w:qFormat/>
    <w:uiPriority w:val="99"/>
    <w:rPr>
      <w:i/>
      <w:iCs/>
    </w:rPr>
  </w:style>
  <w:style w:type="character" w:styleId="11">
    <w:name w:val="Hyperlink"/>
    <w:basedOn w:val="7"/>
    <w:autoRedefine/>
    <w:semiHidden/>
    <w:unhideWhenUsed/>
    <w:qFormat/>
    <w:uiPriority w:val="99"/>
    <w:rPr>
      <w:color w:val="337AB7"/>
      <w:u w:val="none"/>
    </w:rPr>
  </w:style>
  <w:style w:type="character" w:styleId="12">
    <w:name w:val="HTML Code"/>
    <w:basedOn w:val="7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autoRedefine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autoRedefine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9">
    <w:name w:val="xubox_tabnow"/>
    <w:basedOn w:val="7"/>
    <w:autoRedefine/>
    <w:qFormat/>
    <w:uiPriority w:val="0"/>
    <w:rPr>
      <w:bdr w:val="single" w:color="CCCCCC" w:sz="6" w:space="0"/>
      <w:shd w:val="clear" w:fill="FFFFFF"/>
    </w:rPr>
  </w:style>
  <w:style w:type="character" w:customStyle="1" w:styleId="20">
    <w:name w:val="item-name"/>
    <w:basedOn w:val="7"/>
    <w:autoRedefine/>
    <w:qFormat/>
    <w:uiPriority w:val="0"/>
  </w:style>
  <w:style w:type="character" w:customStyle="1" w:styleId="21">
    <w:name w:val="item-name1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1010</Words>
  <Characters>1028</Characters>
  <Lines>7</Lines>
  <Paragraphs>2</Paragraphs>
  <TotalTime>2</TotalTime>
  <ScaleCrop>false</ScaleCrop>
  <LinksUpToDate>false</LinksUpToDate>
  <CharactersWithSpaces>1030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2018-10-20T12:46:00Z</dcterms:created>
  <dc:creator>吴光</dc:creator>
  <cp:lastModifiedBy>村夫</cp:lastModifiedBy>
  <cp:lastPrinted>2023-11-14T05:41:00Z</cp:lastPrinted>
  <dcterms:modified xsi:type="dcterms:W3CDTF">2024-02-28T06:46:34Z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240CBF6AC325453480308360429ED25F_13</vt:lpwstr>
  </property>
</Properties>
</file>